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898"/>
        <w:gridCol w:w="2976"/>
        <w:gridCol w:w="2977"/>
      </w:tblGrid>
      <w:tr w:rsidR="00C31CE7" w:rsidRPr="00FD20D1" w14:paraId="3BE6EA8F" w14:textId="77777777" w:rsidTr="00C31CE7">
        <w:tc>
          <w:tcPr>
            <w:tcW w:w="3898" w:type="dxa"/>
          </w:tcPr>
          <w:p w14:paraId="1A939FA5" w14:textId="77777777" w:rsidR="00C31CE7" w:rsidRPr="00FD20D1" w:rsidRDefault="00C31CE7" w:rsidP="00E77046">
            <w:pPr>
              <w:ind w:left="0"/>
              <w:jc w:val="center"/>
            </w:pPr>
            <w:bookmarkStart w:id="0" w:name="_Toc497230956"/>
          </w:p>
        </w:tc>
        <w:tc>
          <w:tcPr>
            <w:tcW w:w="2976" w:type="dxa"/>
          </w:tcPr>
          <w:p w14:paraId="2C604CBE" w14:textId="77777777" w:rsidR="00C31CE7" w:rsidRPr="00FD20D1" w:rsidRDefault="00C31CE7" w:rsidP="00E77046">
            <w:pPr>
              <w:ind w:left="0"/>
              <w:jc w:val="center"/>
            </w:pPr>
            <w:r w:rsidRPr="00FD20D1">
              <w:t>REPUBLIQUE FRANCAISE</w:t>
            </w:r>
          </w:p>
        </w:tc>
        <w:tc>
          <w:tcPr>
            <w:tcW w:w="2977" w:type="dxa"/>
          </w:tcPr>
          <w:p w14:paraId="056CD9A9" w14:textId="77777777" w:rsidR="00C31CE7" w:rsidRPr="00FD20D1" w:rsidRDefault="00C31CE7" w:rsidP="00E77046">
            <w:pPr>
              <w:ind w:left="0"/>
              <w:jc w:val="center"/>
            </w:pPr>
          </w:p>
        </w:tc>
      </w:tr>
      <w:tr w:rsidR="00C31CE7" w:rsidRPr="00FD20D1" w14:paraId="09C04BA9" w14:textId="77777777" w:rsidTr="00C31CE7">
        <w:tc>
          <w:tcPr>
            <w:tcW w:w="3898" w:type="dxa"/>
          </w:tcPr>
          <w:p w14:paraId="24C13256" w14:textId="1A47DBFB" w:rsidR="00C31CE7" w:rsidRPr="00DC3F18" w:rsidRDefault="003D17D6" w:rsidP="00E77046">
            <w:pPr>
              <w:ind w:left="0"/>
              <w:jc w:val="center"/>
              <w:rPr>
                <w:color w:val="0070C0"/>
              </w:rPr>
            </w:pPr>
            <w:r w:rsidRPr="00DC3F18">
              <w:rPr>
                <w:color w:val="0070C0"/>
              </w:rPr>
              <w:t>COLLECTIVITE</w:t>
            </w:r>
          </w:p>
          <w:p w14:paraId="22B4E489" w14:textId="77777777" w:rsidR="00C31CE7" w:rsidRPr="00DC3F18" w:rsidRDefault="00C31CE7" w:rsidP="00E77046">
            <w:pPr>
              <w:ind w:left="0"/>
              <w:jc w:val="center"/>
              <w:rPr>
                <w:color w:val="0070C0"/>
              </w:rPr>
            </w:pPr>
            <w:r w:rsidRPr="00DC3F18">
              <w:rPr>
                <w:color w:val="0070C0"/>
              </w:rPr>
              <w:t>------</w:t>
            </w:r>
          </w:p>
          <w:p w14:paraId="10B026B3" w14:textId="3166E873" w:rsidR="00C31CE7" w:rsidRPr="00DC3F18" w:rsidRDefault="00C31CE7" w:rsidP="00E77046">
            <w:pPr>
              <w:ind w:left="0"/>
              <w:jc w:val="center"/>
              <w:rPr>
                <w:color w:val="0070C0"/>
              </w:rPr>
            </w:pPr>
            <w:r w:rsidRPr="00DC3F18">
              <w:rPr>
                <w:color w:val="0070C0"/>
              </w:rPr>
              <w:t>DIRECTION</w:t>
            </w:r>
          </w:p>
          <w:p w14:paraId="50C96D14" w14:textId="77777777" w:rsidR="00C31CE7" w:rsidRPr="00DC3F18" w:rsidRDefault="00C31CE7" w:rsidP="00E77046">
            <w:pPr>
              <w:ind w:left="0"/>
              <w:jc w:val="center"/>
              <w:rPr>
                <w:color w:val="0070C0"/>
              </w:rPr>
            </w:pPr>
            <w:r w:rsidRPr="00DC3F18">
              <w:rPr>
                <w:color w:val="0070C0"/>
              </w:rPr>
              <w:t>------</w:t>
            </w:r>
          </w:p>
          <w:p w14:paraId="5A6A801D" w14:textId="53F05AEB" w:rsidR="00C31CE7" w:rsidRPr="00DC3F18" w:rsidRDefault="00C31CE7" w:rsidP="00E77046">
            <w:pPr>
              <w:ind w:left="0"/>
              <w:jc w:val="center"/>
              <w:rPr>
                <w:color w:val="0070C0"/>
              </w:rPr>
            </w:pPr>
            <w:r w:rsidRPr="00DC3F18">
              <w:rPr>
                <w:color w:val="0070C0"/>
              </w:rPr>
              <w:t>SERVICE</w:t>
            </w:r>
          </w:p>
          <w:p w14:paraId="42C1CF4C" w14:textId="77777777" w:rsidR="00C31CE7" w:rsidRPr="00FD20D1" w:rsidRDefault="00C31CE7" w:rsidP="00E77046">
            <w:pPr>
              <w:ind w:left="0"/>
              <w:jc w:val="center"/>
            </w:pPr>
          </w:p>
          <w:p w14:paraId="203A6CA1" w14:textId="77777777" w:rsidR="00C31CE7" w:rsidRPr="00FD20D1" w:rsidRDefault="00C31CE7" w:rsidP="00E77046">
            <w:pPr>
              <w:ind w:left="0"/>
              <w:jc w:val="center"/>
            </w:pPr>
          </w:p>
        </w:tc>
        <w:tc>
          <w:tcPr>
            <w:tcW w:w="2976" w:type="dxa"/>
          </w:tcPr>
          <w:p w14:paraId="7C66240B" w14:textId="77777777" w:rsidR="00C31CE7" w:rsidRPr="00FD20D1" w:rsidRDefault="00C31CE7" w:rsidP="00E77046">
            <w:pPr>
              <w:ind w:left="0"/>
              <w:jc w:val="center"/>
            </w:pPr>
          </w:p>
        </w:tc>
        <w:tc>
          <w:tcPr>
            <w:tcW w:w="2977" w:type="dxa"/>
          </w:tcPr>
          <w:p w14:paraId="7581A5BD" w14:textId="513611FD" w:rsidR="00C31CE7" w:rsidRPr="00FD20D1" w:rsidRDefault="003D17D6" w:rsidP="00E77046">
            <w:pPr>
              <w:ind w:left="0"/>
              <w:jc w:val="center"/>
            </w:pPr>
            <w:r>
              <w:rPr>
                <w:noProof/>
              </w:rPr>
              <w:t>LOGO</w:t>
            </w:r>
          </w:p>
        </w:tc>
      </w:tr>
    </w:tbl>
    <w:p w14:paraId="31233995" w14:textId="77777777" w:rsidR="00C31CE7" w:rsidRPr="00C747C2" w:rsidRDefault="00C31CE7" w:rsidP="00E77046">
      <w:pPr>
        <w:ind w:left="0"/>
        <w:jc w:val="center"/>
      </w:pPr>
    </w:p>
    <w:p w14:paraId="2F64E2E5" w14:textId="77777777" w:rsidR="00C31CE7" w:rsidRDefault="00C31CE7" w:rsidP="00E77046">
      <w:pPr>
        <w:ind w:left="0"/>
        <w:jc w:val="center"/>
      </w:pPr>
    </w:p>
    <w:p w14:paraId="4C6135E5" w14:textId="77777777" w:rsidR="00C31CE7" w:rsidRPr="00C747C2" w:rsidRDefault="00C31CE7" w:rsidP="00E77046">
      <w:pPr>
        <w:ind w:left="0"/>
        <w:jc w:val="center"/>
      </w:pPr>
    </w:p>
    <w:p w14:paraId="43931A3E" w14:textId="77777777" w:rsidR="00C31CE7" w:rsidRDefault="00C31CE7" w:rsidP="00E77046">
      <w:pPr>
        <w:ind w:left="0"/>
        <w:jc w:val="center"/>
      </w:pPr>
    </w:p>
    <w:p w14:paraId="483486B2" w14:textId="77777777" w:rsidR="00C31CE7" w:rsidRDefault="00C31CE7" w:rsidP="00E77046">
      <w:pPr>
        <w:ind w:left="0"/>
        <w:jc w:val="center"/>
      </w:pPr>
    </w:p>
    <w:p w14:paraId="2220467D" w14:textId="77777777" w:rsidR="00C31CE7" w:rsidRDefault="00C31CE7" w:rsidP="00E77046">
      <w:pPr>
        <w:ind w:left="0"/>
        <w:jc w:val="center"/>
      </w:pPr>
    </w:p>
    <w:p w14:paraId="6C4805F9" w14:textId="77777777" w:rsidR="00C31CE7" w:rsidRDefault="00C31CE7" w:rsidP="00E77046">
      <w:pPr>
        <w:ind w:left="0"/>
        <w:jc w:val="center"/>
      </w:pPr>
    </w:p>
    <w:p w14:paraId="1119E81D" w14:textId="1F8776AB" w:rsidR="00940F24" w:rsidRPr="00E77046" w:rsidRDefault="0090347A" w:rsidP="00E77046">
      <w:pPr>
        <w:ind w:left="0"/>
        <w:jc w:val="center"/>
        <w:rPr>
          <w:color w:val="0070C0"/>
        </w:rPr>
      </w:pPr>
      <w:r w:rsidRPr="00E77046">
        <w:rPr>
          <w:color w:val="0070C0"/>
        </w:rPr>
        <w:t>OBJET :</w:t>
      </w:r>
    </w:p>
    <w:p w14:paraId="221A1DEA" w14:textId="77777777" w:rsidR="00C31CE7" w:rsidRDefault="00C31CE7" w:rsidP="00E77046">
      <w:pPr>
        <w:ind w:left="0"/>
        <w:jc w:val="center"/>
      </w:pPr>
    </w:p>
    <w:p w14:paraId="6DFD1144" w14:textId="77777777" w:rsidR="00C31CE7" w:rsidRDefault="00C31CE7" w:rsidP="00E77046">
      <w:pPr>
        <w:ind w:left="0"/>
        <w:jc w:val="center"/>
      </w:pPr>
    </w:p>
    <w:p w14:paraId="208C52BE" w14:textId="77777777" w:rsidR="00C31CE7" w:rsidRDefault="00C31CE7" w:rsidP="00E77046">
      <w:pPr>
        <w:ind w:left="0"/>
        <w:jc w:val="center"/>
      </w:pPr>
    </w:p>
    <w:p w14:paraId="2A033E24" w14:textId="77777777" w:rsidR="00C31CE7" w:rsidRDefault="00C31CE7" w:rsidP="00E77046">
      <w:pPr>
        <w:ind w:left="0"/>
        <w:jc w:val="center"/>
      </w:pPr>
    </w:p>
    <w:p w14:paraId="491FB681" w14:textId="77777777" w:rsidR="00C31CE7" w:rsidRDefault="00C31CE7" w:rsidP="00E77046">
      <w:pPr>
        <w:ind w:left="0"/>
        <w:jc w:val="center"/>
      </w:pPr>
    </w:p>
    <w:p w14:paraId="60A944C2" w14:textId="77777777" w:rsidR="00C31CE7" w:rsidRDefault="00C31CE7" w:rsidP="00E77046">
      <w:pPr>
        <w:ind w:left="0"/>
        <w:jc w:val="center"/>
      </w:pPr>
    </w:p>
    <w:p w14:paraId="58BFB4C5" w14:textId="77777777" w:rsidR="00C31CE7" w:rsidRDefault="00C31CE7" w:rsidP="00E77046">
      <w:pPr>
        <w:ind w:left="0"/>
        <w:jc w:val="center"/>
      </w:pPr>
    </w:p>
    <w:p w14:paraId="4D86D1CB" w14:textId="77777777" w:rsidR="00C31CE7" w:rsidRDefault="00C31CE7" w:rsidP="00E77046">
      <w:pPr>
        <w:ind w:left="0"/>
        <w:jc w:val="center"/>
      </w:pPr>
    </w:p>
    <w:p w14:paraId="482B259F" w14:textId="77777777" w:rsidR="00C31CE7" w:rsidRDefault="00C31CE7" w:rsidP="00E77046">
      <w:pPr>
        <w:ind w:left="0"/>
        <w:jc w:val="center"/>
      </w:pPr>
    </w:p>
    <w:p w14:paraId="3A4F2C8A" w14:textId="77777777" w:rsidR="00C31CE7" w:rsidRDefault="00C31CE7" w:rsidP="00E77046">
      <w:pPr>
        <w:ind w:left="0"/>
        <w:jc w:val="center"/>
      </w:pPr>
    </w:p>
    <w:p w14:paraId="0A6C7391" w14:textId="77777777" w:rsidR="00C31CE7" w:rsidRDefault="00C31CE7" w:rsidP="00E77046">
      <w:pPr>
        <w:ind w:left="0"/>
        <w:jc w:val="center"/>
      </w:pPr>
    </w:p>
    <w:p w14:paraId="7D9A3573" w14:textId="77777777" w:rsidR="00C31CE7" w:rsidRDefault="00C31CE7" w:rsidP="00E77046">
      <w:pPr>
        <w:ind w:left="0"/>
        <w:jc w:val="center"/>
      </w:pPr>
    </w:p>
    <w:p w14:paraId="5973C37F" w14:textId="77777777" w:rsidR="00C31CE7" w:rsidRDefault="00C31CE7" w:rsidP="00E77046">
      <w:pPr>
        <w:ind w:left="0"/>
        <w:jc w:val="center"/>
      </w:pPr>
    </w:p>
    <w:p w14:paraId="5EFA689B" w14:textId="04C88DC5" w:rsidR="00C31CE7" w:rsidRPr="00C747C2" w:rsidRDefault="0049396A" w:rsidP="00E77046">
      <w:pPr>
        <w:ind w:left="0"/>
        <w:jc w:val="center"/>
      </w:pPr>
      <w:r>
        <w:t xml:space="preserve">Pièce 0 - </w:t>
      </w:r>
      <w:r w:rsidR="00C31CE7">
        <w:t>REGLEMENT DE LA CONSULTATION</w:t>
      </w:r>
    </w:p>
    <w:p w14:paraId="7D628BCB" w14:textId="77777777" w:rsidR="00C31CE7" w:rsidRPr="00C747C2" w:rsidRDefault="00C31CE7" w:rsidP="00E77046">
      <w:pPr>
        <w:ind w:left="0"/>
        <w:jc w:val="center"/>
      </w:pPr>
    </w:p>
    <w:p w14:paraId="5F333001" w14:textId="77777777" w:rsidR="00C31CE7" w:rsidRDefault="00C31CE7" w:rsidP="00E77046">
      <w:pPr>
        <w:ind w:left="0"/>
        <w:jc w:val="center"/>
      </w:pPr>
    </w:p>
    <w:p w14:paraId="4267D668" w14:textId="77777777" w:rsidR="00C31CE7" w:rsidRDefault="00C31CE7" w:rsidP="00056418"/>
    <w:p w14:paraId="24993065" w14:textId="77777777" w:rsidR="00C31CE7" w:rsidRDefault="00C31CE7" w:rsidP="00056418"/>
    <w:p w14:paraId="23E259A7" w14:textId="77777777" w:rsidR="00C31CE7" w:rsidRDefault="00C31CE7" w:rsidP="00056418"/>
    <w:p w14:paraId="3D960FAB" w14:textId="77777777" w:rsidR="00C31CE7" w:rsidRDefault="00C31CE7" w:rsidP="00056418"/>
    <w:p w14:paraId="40E3EF35" w14:textId="225CEB95" w:rsidR="00C31CE7" w:rsidRDefault="00C31CE7" w:rsidP="00056418"/>
    <w:p w14:paraId="58B47B96" w14:textId="79521623" w:rsidR="00561F61" w:rsidRDefault="00561F61" w:rsidP="00056418">
      <w:r>
        <w:br w:type="page"/>
      </w:r>
    </w:p>
    <w:bookmarkStart w:id="1" w:name="_Toc44511030" w:displacedByCustomXml="next"/>
    <w:sdt>
      <w:sdtPr>
        <w:rPr>
          <w:rFonts w:ascii="Times New Roman" w:eastAsia="Times New Roman" w:hAnsi="Times New Roman" w:cs="Times New Roman"/>
          <w:b w:val="0"/>
          <w:bCs w:val="0"/>
          <w:color w:val="auto"/>
          <w:sz w:val="22"/>
          <w:szCs w:val="22"/>
        </w:rPr>
        <w:id w:val="-1711796808"/>
        <w:docPartObj>
          <w:docPartGallery w:val="Table of Contents"/>
          <w:docPartUnique/>
        </w:docPartObj>
      </w:sdtPr>
      <w:sdtEndPr/>
      <w:sdtContent>
        <w:p w14:paraId="772D25B9" w14:textId="72BCB86E" w:rsidR="00E77046" w:rsidRDefault="00E77046">
          <w:pPr>
            <w:pStyle w:val="En-ttedetabledesmatires"/>
          </w:pPr>
          <w:r>
            <w:t>Table des matières</w:t>
          </w:r>
        </w:p>
        <w:p w14:paraId="31F950C7" w14:textId="77777777" w:rsidR="00030890" w:rsidRDefault="00E77046">
          <w:pPr>
            <w:pStyle w:val="TM1"/>
            <w:tabs>
              <w:tab w:val="right" w:leader="dot" w:pos="9629"/>
            </w:tabs>
            <w:rPr>
              <w:rFonts w:eastAsiaTheme="minorEastAsia" w:cstheme="minorBidi"/>
              <w:b w:val="0"/>
              <w:bCs w:val="0"/>
              <w:caps w:val="0"/>
              <w:noProof/>
              <w:sz w:val="22"/>
              <w:szCs w:val="22"/>
              <w:lang w:eastAsia="fr-FR"/>
            </w:rPr>
          </w:pPr>
          <w:r>
            <w:rPr>
              <w:b w:val="0"/>
              <w:bCs w:val="0"/>
            </w:rPr>
            <w:fldChar w:fldCharType="begin"/>
          </w:r>
          <w:r>
            <w:rPr>
              <w:b w:val="0"/>
              <w:bCs w:val="0"/>
            </w:rPr>
            <w:instrText xml:space="preserve"> TOC \o "1-3" \h \z \t "0 ENTETE;1;1 NIV 1;2;2 NIV 2;3;3 NIV 3;4" </w:instrText>
          </w:r>
          <w:r>
            <w:rPr>
              <w:b w:val="0"/>
              <w:bCs w:val="0"/>
            </w:rPr>
            <w:fldChar w:fldCharType="separate"/>
          </w:r>
          <w:hyperlink w:anchor="_Toc65137636" w:history="1">
            <w:r w:rsidR="00030890" w:rsidRPr="001B3079">
              <w:rPr>
                <w:rStyle w:val="Lienhypertexte"/>
                <w:noProof/>
              </w:rPr>
              <w:t>ARTICLE PREMIER - OBJET DE L'APPEL D'OFFRES – INTERVENANTS – CONDITIONS DU MARCHÉ</w:t>
            </w:r>
            <w:r w:rsidR="00030890">
              <w:rPr>
                <w:noProof/>
                <w:webHidden/>
              </w:rPr>
              <w:tab/>
            </w:r>
            <w:r w:rsidR="00030890">
              <w:rPr>
                <w:noProof/>
                <w:webHidden/>
              </w:rPr>
              <w:fldChar w:fldCharType="begin"/>
            </w:r>
            <w:r w:rsidR="00030890">
              <w:rPr>
                <w:noProof/>
                <w:webHidden/>
              </w:rPr>
              <w:instrText xml:space="preserve"> PAGEREF _Toc65137636 \h </w:instrText>
            </w:r>
            <w:r w:rsidR="00030890">
              <w:rPr>
                <w:noProof/>
                <w:webHidden/>
              </w:rPr>
            </w:r>
            <w:r w:rsidR="00030890">
              <w:rPr>
                <w:noProof/>
                <w:webHidden/>
              </w:rPr>
              <w:fldChar w:fldCharType="separate"/>
            </w:r>
            <w:r w:rsidR="00030890">
              <w:rPr>
                <w:noProof/>
                <w:webHidden/>
              </w:rPr>
              <w:t>4</w:t>
            </w:r>
            <w:r w:rsidR="00030890">
              <w:rPr>
                <w:noProof/>
                <w:webHidden/>
              </w:rPr>
              <w:fldChar w:fldCharType="end"/>
            </w:r>
          </w:hyperlink>
        </w:p>
        <w:p w14:paraId="449CB1DE" w14:textId="77777777" w:rsidR="00030890" w:rsidRDefault="00557777">
          <w:pPr>
            <w:pStyle w:val="TM2"/>
            <w:tabs>
              <w:tab w:val="right" w:leader="dot" w:pos="9629"/>
            </w:tabs>
            <w:rPr>
              <w:rFonts w:eastAsiaTheme="minorEastAsia" w:cstheme="minorBidi"/>
              <w:smallCaps w:val="0"/>
              <w:noProof/>
              <w:sz w:val="22"/>
              <w:szCs w:val="22"/>
              <w:lang w:eastAsia="fr-FR"/>
            </w:rPr>
          </w:pPr>
          <w:hyperlink w:anchor="_Toc65137637" w:history="1">
            <w:r w:rsidR="00030890" w:rsidRPr="001B3079">
              <w:rPr>
                <w:rStyle w:val="Lienhypertexte"/>
                <w:noProof/>
              </w:rPr>
              <w:t>1.1 – OBJET DE L’APPEL D’OFFRES</w:t>
            </w:r>
            <w:r w:rsidR="00030890">
              <w:rPr>
                <w:noProof/>
                <w:webHidden/>
              </w:rPr>
              <w:tab/>
            </w:r>
            <w:r w:rsidR="00030890">
              <w:rPr>
                <w:noProof/>
                <w:webHidden/>
              </w:rPr>
              <w:fldChar w:fldCharType="begin"/>
            </w:r>
            <w:r w:rsidR="00030890">
              <w:rPr>
                <w:noProof/>
                <w:webHidden/>
              </w:rPr>
              <w:instrText xml:space="preserve"> PAGEREF _Toc65137637 \h </w:instrText>
            </w:r>
            <w:r w:rsidR="00030890">
              <w:rPr>
                <w:noProof/>
                <w:webHidden/>
              </w:rPr>
            </w:r>
            <w:r w:rsidR="00030890">
              <w:rPr>
                <w:noProof/>
                <w:webHidden/>
              </w:rPr>
              <w:fldChar w:fldCharType="separate"/>
            </w:r>
            <w:r w:rsidR="00030890">
              <w:rPr>
                <w:noProof/>
                <w:webHidden/>
              </w:rPr>
              <w:t>4</w:t>
            </w:r>
            <w:r w:rsidR="00030890">
              <w:rPr>
                <w:noProof/>
                <w:webHidden/>
              </w:rPr>
              <w:fldChar w:fldCharType="end"/>
            </w:r>
          </w:hyperlink>
        </w:p>
        <w:p w14:paraId="4A6067BE" w14:textId="77777777" w:rsidR="00030890" w:rsidRDefault="00557777">
          <w:pPr>
            <w:pStyle w:val="TM2"/>
            <w:tabs>
              <w:tab w:val="right" w:leader="dot" w:pos="9629"/>
            </w:tabs>
            <w:rPr>
              <w:rFonts w:eastAsiaTheme="minorEastAsia" w:cstheme="minorBidi"/>
              <w:smallCaps w:val="0"/>
              <w:noProof/>
              <w:sz w:val="22"/>
              <w:szCs w:val="22"/>
              <w:lang w:eastAsia="fr-FR"/>
            </w:rPr>
          </w:pPr>
          <w:hyperlink w:anchor="_Toc65137638" w:history="1">
            <w:r w:rsidR="00030890" w:rsidRPr="001B3079">
              <w:rPr>
                <w:rStyle w:val="Lienhypertexte"/>
                <w:noProof/>
              </w:rPr>
              <w:t>1.2 - INTERVENANTS</w:t>
            </w:r>
            <w:r w:rsidR="00030890">
              <w:rPr>
                <w:noProof/>
                <w:webHidden/>
              </w:rPr>
              <w:tab/>
            </w:r>
            <w:r w:rsidR="00030890">
              <w:rPr>
                <w:noProof/>
                <w:webHidden/>
              </w:rPr>
              <w:fldChar w:fldCharType="begin"/>
            </w:r>
            <w:r w:rsidR="00030890">
              <w:rPr>
                <w:noProof/>
                <w:webHidden/>
              </w:rPr>
              <w:instrText xml:space="preserve"> PAGEREF _Toc65137638 \h </w:instrText>
            </w:r>
            <w:r w:rsidR="00030890">
              <w:rPr>
                <w:noProof/>
                <w:webHidden/>
              </w:rPr>
            </w:r>
            <w:r w:rsidR="00030890">
              <w:rPr>
                <w:noProof/>
                <w:webHidden/>
              </w:rPr>
              <w:fldChar w:fldCharType="separate"/>
            </w:r>
            <w:r w:rsidR="00030890">
              <w:rPr>
                <w:noProof/>
                <w:webHidden/>
              </w:rPr>
              <w:t>4</w:t>
            </w:r>
            <w:r w:rsidR="00030890">
              <w:rPr>
                <w:noProof/>
                <w:webHidden/>
              </w:rPr>
              <w:fldChar w:fldCharType="end"/>
            </w:r>
          </w:hyperlink>
        </w:p>
        <w:p w14:paraId="6F78B28C" w14:textId="77777777" w:rsidR="00030890" w:rsidRDefault="00557777">
          <w:pPr>
            <w:pStyle w:val="TM3"/>
            <w:tabs>
              <w:tab w:val="right" w:leader="dot" w:pos="9629"/>
            </w:tabs>
            <w:rPr>
              <w:rFonts w:eastAsiaTheme="minorEastAsia" w:cstheme="minorBidi"/>
              <w:i w:val="0"/>
              <w:iCs w:val="0"/>
              <w:noProof/>
              <w:sz w:val="22"/>
              <w:szCs w:val="22"/>
              <w:lang w:eastAsia="fr-FR"/>
            </w:rPr>
          </w:pPr>
          <w:hyperlink w:anchor="_Toc65137639" w:history="1">
            <w:r w:rsidR="00030890" w:rsidRPr="001B3079">
              <w:rPr>
                <w:rStyle w:val="Lienhypertexte"/>
                <w:noProof/>
              </w:rPr>
              <w:t>1.2.1 Acheteur public</w:t>
            </w:r>
            <w:r w:rsidR="00030890">
              <w:rPr>
                <w:noProof/>
                <w:webHidden/>
              </w:rPr>
              <w:tab/>
            </w:r>
            <w:r w:rsidR="00030890">
              <w:rPr>
                <w:noProof/>
                <w:webHidden/>
              </w:rPr>
              <w:fldChar w:fldCharType="begin"/>
            </w:r>
            <w:r w:rsidR="00030890">
              <w:rPr>
                <w:noProof/>
                <w:webHidden/>
              </w:rPr>
              <w:instrText xml:space="preserve"> PAGEREF _Toc65137639 \h </w:instrText>
            </w:r>
            <w:r w:rsidR="00030890">
              <w:rPr>
                <w:noProof/>
                <w:webHidden/>
              </w:rPr>
            </w:r>
            <w:r w:rsidR="00030890">
              <w:rPr>
                <w:noProof/>
                <w:webHidden/>
              </w:rPr>
              <w:fldChar w:fldCharType="separate"/>
            </w:r>
            <w:r w:rsidR="00030890">
              <w:rPr>
                <w:noProof/>
                <w:webHidden/>
              </w:rPr>
              <w:t>4</w:t>
            </w:r>
            <w:r w:rsidR="00030890">
              <w:rPr>
                <w:noProof/>
                <w:webHidden/>
              </w:rPr>
              <w:fldChar w:fldCharType="end"/>
            </w:r>
          </w:hyperlink>
        </w:p>
        <w:p w14:paraId="04668C7D" w14:textId="77777777" w:rsidR="00030890" w:rsidRDefault="00557777">
          <w:pPr>
            <w:pStyle w:val="TM3"/>
            <w:tabs>
              <w:tab w:val="right" w:leader="dot" w:pos="9629"/>
            </w:tabs>
            <w:rPr>
              <w:rFonts w:eastAsiaTheme="minorEastAsia" w:cstheme="minorBidi"/>
              <w:i w:val="0"/>
              <w:iCs w:val="0"/>
              <w:noProof/>
              <w:sz w:val="22"/>
              <w:szCs w:val="22"/>
              <w:lang w:eastAsia="fr-FR"/>
            </w:rPr>
          </w:pPr>
          <w:hyperlink w:anchor="_Toc65137640" w:history="1">
            <w:r w:rsidR="00030890" w:rsidRPr="001B3079">
              <w:rPr>
                <w:rStyle w:val="Lienhypertexte"/>
                <w:noProof/>
              </w:rPr>
              <w:t>1.2.2 Personne responsable du marché</w:t>
            </w:r>
            <w:r w:rsidR="00030890">
              <w:rPr>
                <w:noProof/>
                <w:webHidden/>
              </w:rPr>
              <w:tab/>
            </w:r>
            <w:r w:rsidR="00030890">
              <w:rPr>
                <w:noProof/>
                <w:webHidden/>
              </w:rPr>
              <w:fldChar w:fldCharType="begin"/>
            </w:r>
            <w:r w:rsidR="00030890">
              <w:rPr>
                <w:noProof/>
                <w:webHidden/>
              </w:rPr>
              <w:instrText xml:space="preserve"> PAGEREF _Toc65137640 \h </w:instrText>
            </w:r>
            <w:r w:rsidR="00030890">
              <w:rPr>
                <w:noProof/>
                <w:webHidden/>
              </w:rPr>
            </w:r>
            <w:r w:rsidR="00030890">
              <w:rPr>
                <w:noProof/>
                <w:webHidden/>
              </w:rPr>
              <w:fldChar w:fldCharType="separate"/>
            </w:r>
            <w:r w:rsidR="00030890">
              <w:rPr>
                <w:noProof/>
                <w:webHidden/>
              </w:rPr>
              <w:t>4</w:t>
            </w:r>
            <w:r w:rsidR="00030890">
              <w:rPr>
                <w:noProof/>
                <w:webHidden/>
              </w:rPr>
              <w:fldChar w:fldCharType="end"/>
            </w:r>
          </w:hyperlink>
        </w:p>
        <w:p w14:paraId="6D2852FA" w14:textId="77777777" w:rsidR="00030890" w:rsidRDefault="00557777">
          <w:pPr>
            <w:pStyle w:val="TM3"/>
            <w:tabs>
              <w:tab w:val="right" w:leader="dot" w:pos="9629"/>
            </w:tabs>
            <w:rPr>
              <w:rFonts w:eastAsiaTheme="minorEastAsia" w:cstheme="minorBidi"/>
              <w:i w:val="0"/>
              <w:iCs w:val="0"/>
              <w:noProof/>
              <w:sz w:val="22"/>
              <w:szCs w:val="22"/>
              <w:lang w:eastAsia="fr-FR"/>
            </w:rPr>
          </w:pPr>
          <w:hyperlink w:anchor="_Toc65137641" w:history="1">
            <w:r w:rsidR="00030890" w:rsidRPr="001B3079">
              <w:rPr>
                <w:rStyle w:val="Lienhypertexte"/>
                <w:noProof/>
              </w:rPr>
              <w:t>1.2.3 Autres intervenants</w:t>
            </w:r>
            <w:r w:rsidR="00030890">
              <w:rPr>
                <w:noProof/>
                <w:webHidden/>
              </w:rPr>
              <w:tab/>
            </w:r>
            <w:r w:rsidR="00030890">
              <w:rPr>
                <w:noProof/>
                <w:webHidden/>
              </w:rPr>
              <w:fldChar w:fldCharType="begin"/>
            </w:r>
            <w:r w:rsidR="00030890">
              <w:rPr>
                <w:noProof/>
                <w:webHidden/>
              </w:rPr>
              <w:instrText xml:space="preserve"> PAGEREF _Toc65137641 \h </w:instrText>
            </w:r>
            <w:r w:rsidR="00030890">
              <w:rPr>
                <w:noProof/>
                <w:webHidden/>
              </w:rPr>
            </w:r>
            <w:r w:rsidR="00030890">
              <w:rPr>
                <w:noProof/>
                <w:webHidden/>
              </w:rPr>
              <w:fldChar w:fldCharType="separate"/>
            </w:r>
            <w:r w:rsidR="00030890">
              <w:rPr>
                <w:noProof/>
                <w:webHidden/>
              </w:rPr>
              <w:t>4</w:t>
            </w:r>
            <w:r w:rsidR="00030890">
              <w:rPr>
                <w:noProof/>
                <w:webHidden/>
              </w:rPr>
              <w:fldChar w:fldCharType="end"/>
            </w:r>
          </w:hyperlink>
        </w:p>
        <w:p w14:paraId="3F042A2B" w14:textId="77777777" w:rsidR="00030890" w:rsidRDefault="00557777">
          <w:pPr>
            <w:pStyle w:val="TM2"/>
            <w:tabs>
              <w:tab w:val="right" w:leader="dot" w:pos="9629"/>
            </w:tabs>
            <w:rPr>
              <w:rFonts w:eastAsiaTheme="minorEastAsia" w:cstheme="minorBidi"/>
              <w:smallCaps w:val="0"/>
              <w:noProof/>
              <w:sz w:val="22"/>
              <w:szCs w:val="22"/>
              <w:lang w:eastAsia="fr-FR"/>
            </w:rPr>
          </w:pPr>
          <w:hyperlink w:anchor="_Toc65137642" w:history="1">
            <w:r w:rsidR="00030890" w:rsidRPr="001B3079">
              <w:rPr>
                <w:rStyle w:val="Lienhypertexte"/>
                <w:noProof/>
              </w:rPr>
              <w:t>1.3 – CONDITIONS DU MARCHE</w:t>
            </w:r>
            <w:r w:rsidR="00030890">
              <w:rPr>
                <w:noProof/>
                <w:webHidden/>
              </w:rPr>
              <w:tab/>
            </w:r>
            <w:r w:rsidR="00030890">
              <w:rPr>
                <w:noProof/>
                <w:webHidden/>
              </w:rPr>
              <w:fldChar w:fldCharType="begin"/>
            </w:r>
            <w:r w:rsidR="00030890">
              <w:rPr>
                <w:noProof/>
                <w:webHidden/>
              </w:rPr>
              <w:instrText xml:space="preserve"> PAGEREF _Toc65137642 \h </w:instrText>
            </w:r>
            <w:r w:rsidR="00030890">
              <w:rPr>
                <w:noProof/>
                <w:webHidden/>
              </w:rPr>
            </w:r>
            <w:r w:rsidR="00030890">
              <w:rPr>
                <w:noProof/>
                <w:webHidden/>
              </w:rPr>
              <w:fldChar w:fldCharType="separate"/>
            </w:r>
            <w:r w:rsidR="00030890">
              <w:rPr>
                <w:noProof/>
                <w:webHidden/>
              </w:rPr>
              <w:t>4</w:t>
            </w:r>
            <w:r w:rsidR="00030890">
              <w:rPr>
                <w:noProof/>
                <w:webHidden/>
              </w:rPr>
              <w:fldChar w:fldCharType="end"/>
            </w:r>
          </w:hyperlink>
        </w:p>
        <w:p w14:paraId="1DD29C4C" w14:textId="77777777" w:rsidR="00030890" w:rsidRDefault="00557777">
          <w:pPr>
            <w:pStyle w:val="TM3"/>
            <w:tabs>
              <w:tab w:val="right" w:leader="dot" w:pos="9629"/>
            </w:tabs>
            <w:rPr>
              <w:rFonts w:eastAsiaTheme="minorEastAsia" w:cstheme="minorBidi"/>
              <w:i w:val="0"/>
              <w:iCs w:val="0"/>
              <w:noProof/>
              <w:sz w:val="22"/>
              <w:szCs w:val="22"/>
              <w:lang w:eastAsia="fr-FR"/>
            </w:rPr>
          </w:pPr>
          <w:hyperlink w:anchor="_Toc65137643" w:history="1">
            <w:r w:rsidR="00030890" w:rsidRPr="001B3079">
              <w:rPr>
                <w:rStyle w:val="Lienhypertexte"/>
                <w:noProof/>
              </w:rPr>
              <w:t>1.3.1 – Type de marché</w:t>
            </w:r>
            <w:r w:rsidR="00030890">
              <w:rPr>
                <w:noProof/>
                <w:webHidden/>
              </w:rPr>
              <w:tab/>
            </w:r>
            <w:r w:rsidR="00030890">
              <w:rPr>
                <w:noProof/>
                <w:webHidden/>
              </w:rPr>
              <w:fldChar w:fldCharType="begin"/>
            </w:r>
            <w:r w:rsidR="00030890">
              <w:rPr>
                <w:noProof/>
                <w:webHidden/>
              </w:rPr>
              <w:instrText xml:space="preserve"> PAGEREF _Toc65137643 \h </w:instrText>
            </w:r>
            <w:r w:rsidR="00030890">
              <w:rPr>
                <w:noProof/>
                <w:webHidden/>
              </w:rPr>
            </w:r>
            <w:r w:rsidR="00030890">
              <w:rPr>
                <w:noProof/>
                <w:webHidden/>
              </w:rPr>
              <w:fldChar w:fldCharType="separate"/>
            </w:r>
            <w:r w:rsidR="00030890">
              <w:rPr>
                <w:noProof/>
                <w:webHidden/>
              </w:rPr>
              <w:t>4</w:t>
            </w:r>
            <w:r w:rsidR="00030890">
              <w:rPr>
                <w:noProof/>
                <w:webHidden/>
              </w:rPr>
              <w:fldChar w:fldCharType="end"/>
            </w:r>
          </w:hyperlink>
        </w:p>
        <w:p w14:paraId="33C2DFEF" w14:textId="77777777" w:rsidR="00030890" w:rsidRDefault="00557777">
          <w:pPr>
            <w:pStyle w:val="TM3"/>
            <w:tabs>
              <w:tab w:val="right" w:leader="dot" w:pos="9629"/>
            </w:tabs>
            <w:rPr>
              <w:rFonts w:eastAsiaTheme="minorEastAsia" w:cstheme="minorBidi"/>
              <w:i w:val="0"/>
              <w:iCs w:val="0"/>
              <w:noProof/>
              <w:sz w:val="22"/>
              <w:szCs w:val="22"/>
              <w:lang w:eastAsia="fr-FR"/>
            </w:rPr>
          </w:pPr>
          <w:hyperlink w:anchor="_Toc65137644" w:history="1">
            <w:r w:rsidR="00030890" w:rsidRPr="001B3079">
              <w:rPr>
                <w:rStyle w:val="Lienhypertexte"/>
                <w:noProof/>
              </w:rPr>
              <w:t>1.3.2 – Avances</w:t>
            </w:r>
            <w:r w:rsidR="00030890">
              <w:rPr>
                <w:noProof/>
                <w:webHidden/>
              </w:rPr>
              <w:tab/>
            </w:r>
            <w:r w:rsidR="00030890">
              <w:rPr>
                <w:noProof/>
                <w:webHidden/>
              </w:rPr>
              <w:fldChar w:fldCharType="begin"/>
            </w:r>
            <w:r w:rsidR="00030890">
              <w:rPr>
                <w:noProof/>
                <w:webHidden/>
              </w:rPr>
              <w:instrText xml:space="preserve"> PAGEREF _Toc65137644 \h </w:instrText>
            </w:r>
            <w:r w:rsidR="00030890">
              <w:rPr>
                <w:noProof/>
                <w:webHidden/>
              </w:rPr>
            </w:r>
            <w:r w:rsidR="00030890">
              <w:rPr>
                <w:noProof/>
                <w:webHidden/>
              </w:rPr>
              <w:fldChar w:fldCharType="separate"/>
            </w:r>
            <w:r w:rsidR="00030890">
              <w:rPr>
                <w:noProof/>
                <w:webHidden/>
              </w:rPr>
              <w:t>4</w:t>
            </w:r>
            <w:r w:rsidR="00030890">
              <w:rPr>
                <w:noProof/>
                <w:webHidden/>
              </w:rPr>
              <w:fldChar w:fldCharType="end"/>
            </w:r>
          </w:hyperlink>
        </w:p>
        <w:p w14:paraId="5615A2DF" w14:textId="77777777" w:rsidR="00030890" w:rsidRDefault="00557777">
          <w:pPr>
            <w:pStyle w:val="TM3"/>
            <w:tabs>
              <w:tab w:val="right" w:leader="dot" w:pos="9629"/>
            </w:tabs>
            <w:rPr>
              <w:rFonts w:eastAsiaTheme="minorEastAsia" w:cstheme="minorBidi"/>
              <w:i w:val="0"/>
              <w:iCs w:val="0"/>
              <w:noProof/>
              <w:sz w:val="22"/>
              <w:szCs w:val="22"/>
              <w:lang w:eastAsia="fr-FR"/>
            </w:rPr>
          </w:pPr>
          <w:hyperlink w:anchor="_Toc65137645" w:history="1">
            <w:r w:rsidR="00030890" w:rsidRPr="001B3079">
              <w:rPr>
                <w:rStyle w:val="Lienhypertexte"/>
                <w:noProof/>
              </w:rPr>
              <w:t>1.3.3 – Reconduction éventuelle du marché</w:t>
            </w:r>
            <w:r w:rsidR="00030890">
              <w:rPr>
                <w:noProof/>
                <w:webHidden/>
              </w:rPr>
              <w:tab/>
            </w:r>
            <w:r w:rsidR="00030890">
              <w:rPr>
                <w:noProof/>
                <w:webHidden/>
              </w:rPr>
              <w:fldChar w:fldCharType="begin"/>
            </w:r>
            <w:r w:rsidR="00030890">
              <w:rPr>
                <w:noProof/>
                <w:webHidden/>
              </w:rPr>
              <w:instrText xml:space="preserve"> PAGEREF _Toc65137645 \h </w:instrText>
            </w:r>
            <w:r w:rsidR="00030890">
              <w:rPr>
                <w:noProof/>
                <w:webHidden/>
              </w:rPr>
            </w:r>
            <w:r w:rsidR="00030890">
              <w:rPr>
                <w:noProof/>
                <w:webHidden/>
              </w:rPr>
              <w:fldChar w:fldCharType="separate"/>
            </w:r>
            <w:r w:rsidR="00030890">
              <w:rPr>
                <w:noProof/>
                <w:webHidden/>
              </w:rPr>
              <w:t>4</w:t>
            </w:r>
            <w:r w:rsidR="00030890">
              <w:rPr>
                <w:noProof/>
                <w:webHidden/>
              </w:rPr>
              <w:fldChar w:fldCharType="end"/>
            </w:r>
          </w:hyperlink>
        </w:p>
        <w:p w14:paraId="1716370E" w14:textId="77777777" w:rsidR="00030890" w:rsidRDefault="00557777">
          <w:pPr>
            <w:pStyle w:val="TM1"/>
            <w:tabs>
              <w:tab w:val="right" w:leader="dot" w:pos="9629"/>
            </w:tabs>
            <w:rPr>
              <w:rFonts w:eastAsiaTheme="minorEastAsia" w:cstheme="minorBidi"/>
              <w:b w:val="0"/>
              <w:bCs w:val="0"/>
              <w:caps w:val="0"/>
              <w:noProof/>
              <w:sz w:val="22"/>
              <w:szCs w:val="22"/>
              <w:lang w:eastAsia="fr-FR"/>
            </w:rPr>
          </w:pPr>
          <w:hyperlink w:anchor="_Toc65137646" w:history="1">
            <w:r w:rsidR="00030890" w:rsidRPr="001B3079">
              <w:rPr>
                <w:rStyle w:val="Lienhypertexte"/>
                <w:noProof/>
              </w:rPr>
              <w:t>ARTICLE 2 - CONDITIONS DE L'APPEL A CONCURRENCE</w:t>
            </w:r>
            <w:r w:rsidR="00030890">
              <w:rPr>
                <w:noProof/>
                <w:webHidden/>
              </w:rPr>
              <w:tab/>
            </w:r>
            <w:r w:rsidR="00030890">
              <w:rPr>
                <w:noProof/>
                <w:webHidden/>
              </w:rPr>
              <w:fldChar w:fldCharType="begin"/>
            </w:r>
            <w:r w:rsidR="00030890">
              <w:rPr>
                <w:noProof/>
                <w:webHidden/>
              </w:rPr>
              <w:instrText xml:space="preserve"> PAGEREF _Toc65137646 \h </w:instrText>
            </w:r>
            <w:r w:rsidR="00030890">
              <w:rPr>
                <w:noProof/>
                <w:webHidden/>
              </w:rPr>
            </w:r>
            <w:r w:rsidR="00030890">
              <w:rPr>
                <w:noProof/>
                <w:webHidden/>
              </w:rPr>
              <w:fldChar w:fldCharType="separate"/>
            </w:r>
            <w:r w:rsidR="00030890">
              <w:rPr>
                <w:noProof/>
                <w:webHidden/>
              </w:rPr>
              <w:t>5</w:t>
            </w:r>
            <w:r w:rsidR="00030890">
              <w:rPr>
                <w:noProof/>
                <w:webHidden/>
              </w:rPr>
              <w:fldChar w:fldCharType="end"/>
            </w:r>
          </w:hyperlink>
        </w:p>
        <w:p w14:paraId="4A4AD918" w14:textId="77777777" w:rsidR="00030890" w:rsidRDefault="00557777">
          <w:pPr>
            <w:pStyle w:val="TM2"/>
            <w:tabs>
              <w:tab w:val="right" w:leader="dot" w:pos="9629"/>
            </w:tabs>
            <w:rPr>
              <w:rFonts w:eastAsiaTheme="minorEastAsia" w:cstheme="minorBidi"/>
              <w:smallCaps w:val="0"/>
              <w:noProof/>
              <w:sz w:val="22"/>
              <w:szCs w:val="22"/>
              <w:lang w:eastAsia="fr-FR"/>
            </w:rPr>
          </w:pPr>
          <w:hyperlink w:anchor="_Toc65137647" w:history="1">
            <w:r w:rsidR="00030890" w:rsidRPr="001B3079">
              <w:rPr>
                <w:rStyle w:val="Lienhypertexte"/>
                <w:noProof/>
              </w:rPr>
              <w:t>2.1 – PROCEDURE DE CONSULTATION</w:t>
            </w:r>
            <w:r w:rsidR="00030890">
              <w:rPr>
                <w:noProof/>
                <w:webHidden/>
              </w:rPr>
              <w:tab/>
            </w:r>
            <w:r w:rsidR="00030890">
              <w:rPr>
                <w:noProof/>
                <w:webHidden/>
              </w:rPr>
              <w:fldChar w:fldCharType="begin"/>
            </w:r>
            <w:r w:rsidR="00030890">
              <w:rPr>
                <w:noProof/>
                <w:webHidden/>
              </w:rPr>
              <w:instrText xml:space="preserve"> PAGEREF _Toc65137647 \h </w:instrText>
            </w:r>
            <w:r w:rsidR="00030890">
              <w:rPr>
                <w:noProof/>
                <w:webHidden/>
              </w:rPr>
            </w:r>
            <w:r w:rsidR="00030890">
              <w:rPr>
                <w:noProof/>
                <w:webHidden/>
              </w:rPr>
              <w:fldChar w:fldCharType="separate"/>
            </w:r>
            <w:r w:rsidR="00030890">
              <w:rPr>
                <w:noProof/>
                <w:webHidden/>
              </w:rPr>
              <w:t>5</w:t>
            </w:r>
            <w:r w:rsidR="00030890">
              <w:rPr>
                <w:noProof/>
                <w:webHidden/>
              </w:rPr>
              <w:fldChar w:fldCharType="end"/>
            </w:r>
          </w:hyperlink>
        </w:p>
        <w:p w14:paraId="347752B9" w14:textId="77777777" w:rsidR="00030890" w:rsidRDefault="00557777">
          <w:pPr>
            <w:pStyle w:val="TM2"/>
            <w:tabs>
              <w:tab w:val="right" w:leader="dot" w:pos="9629"/>
            </w:tabs>
            <w:rPr>
              <w:rFonts w:eastAsiaTheme="minorEastAsia" w:cstheme="minorBidi"/>
              <w:smallCaps w:val="0"/>
              <w:noProof/>
              <w:sz w:val="22"/>
              <w:szCs w:val="22"/>
              <w:lang w:eastAsia="fr-FR"/>
            </w:rPr>
          </w:pPr>
          <w:hyperlink w:anchor="_Toc65137648" w:history="1">
            <w:r w:rsidR="00030890" w:rsidRPr="001B3079">
              <w:rPr>
                <w:rStyle w:val="Lienhypertexte"/>
                <w:noProof/>
              </w:rPr>
              <w:t>2.2 - LOTS</w:t>
            </w:r>
            <w:r w:rsidR="00030890">
              <w:rPr>
                <w:noProof/>
                <w:webHidden/>
              </w:rPr>
              <w:tab/>
            </w:r>
            <w:r w:rsidR="00030890">
              <w:rPr>
                <w:noProof/>
                <w:webHidden/>
              </w:rPr>
              <w:fldChar w:fldCharType="begin"/>
            </w:r>
            <w:r w:rsidR="00030890">
              <w:rPr>
                <w:noProof/>
                <w:webHidden/>
              </w:rPr>
              <w:instrText xml:space="preserve"> PAGEREF _Toc65137648 \h </w:instrText>
            </w:r>
            <w:r w:rsidR="00030890">
              <w:rPr>
                <w:noProof/>
                <w:webHidden/>
              </w:rPr>
            </w:r>
            <w:r w:rsidR="00030890">
              <w:rPr>
                <w:noProof/>
                <w:webHidden/>
              </w:rPr>
              <w:fldChar w:fldCharType="separate"/>
            </w:r>
            <w:r w:rsidR="00030890">
              <w:rPr>
                <w:noProof/>
                <w:webHidden/>
              </w:rPr>
              <w:t>5</w:t>
            </w:r>
            <w:r w:rsidR="00030890">
              <w:rPr>
                <w:noProof/>
                <w:webHidden/>
              </w:rPr>
              <w:fldChar w:fldCharType="end"/>
            </w:r>
          </w:hyperlink>
        </w:p>
        <w:p w14:paraId="60AD575A" w14:textId="77777777" w:rsidR="00030890" w:rsidRDefault="00557777">
          <w:pPr>
            <w:pStyle w:val="TM3"/>
            <w:tabs>
              <w:tab w:val="right" w:leader="dot" w:pos="9629"/>
            </w:tabs>
            <w:rPr>
              <w:rFonts w:eastAsiaTheme="minorEastAsia" w:cstheme="minorBidi"/>
              <w:i w:val="0"/>
              <w:iCs w:val="0"/>
              <w:noProof/>
              <w:sz w:val="22"/>
              <w:szCs w:val="22"/>
              <w:lang w:eastAsia="fr-FR"/>
            </w:rPr>
          </w:pPr>
          <w:hyperlink w:anchor="_Toc65137649" w:history="1">
            <w:r w:rsidR="00030890" w:rsidRPr="001B3079">
              <w:rPr>
                <w:rStyle w:val="Lienhypertexte"/>
                <w:noProof/>
              </w:rPr>
              <w:t>2.2.1 – Décomposition en lots</w:t>
            </w:r>
            <w:r w:rsidR="00030890">
              <w:rPr>
                <w:noProof/>
                <w:webHidden/>
              </w:rPr>
              <w:tab/>
            </w:r>
            <w:r w:rsidR="00030890">
              <w:rPr>
                <w:noProof/>
                <w:webHidden/>
              </w:rPr>
              <w:fldChar w:fldCharType="begin"/>
            </w:r>
            <w:r w:rsidR="00030890">
              <w:rPr>
                <w:noProof/>
                <w:webHidden/>
              </w:rPr>
              <w:instrText xml:space="preserve"> PAGEREF _Toc65137649 \h </w:instrText>
            </w:r>
            <w:r w:rsidR="00030890">
              <w:rPr>
                <w:noProof/>
                <w:webHidden/>
              </w:rPr>
            </w:r>
            <w:r w:rsidR="00030890">
              <w:rPr>
                <w:noProof/>
                <w:webHidden/>
              </w:rPr>
              <w:fldChar w:fldCharType="separate"/>
            </w:r>
            <w:r w:rsidR="00030890">
              <w:rPr>
                <w:noProof/>
                <w:webHidden/>
              </w:rPr>
              <w:t>5</w:t>
            </w:r>
            <w:r w:rsidR="00030890">
              <w:rPr>
                <w:noProof/>
                <w:webHidden/>
              </w:rPr>
              <w:fldChar w:fldCharType="end"/>
            </w:r>
          </w:hyperlink>
        </w:p>
        <w:p w14:paraId="74FCF0DB" w14:textId="77777777" w:rsidR="00030890" w:rsidRDefault="00557777">
          <w:pPr>
            <w:pStyle w:val="TM3"/>
            <w:tabs>
              <w:tab w:val="right" w:leader="dot" w:pos="9629"/>
            </w:tabs>
            <w:rPr>
              <w:rFonts w:eastAsiaTheme="minorEastAsia" w:cstheme="minorBidi"/>
              <w:i w:val="0"/>
              <w:iCs w:val="0"/>
              <w:noProof/>
              <w:sz w:val="22"/>
              <w:szCs w:val="22"/>
              <w:lang w:eastAsia="fr-FR"/>
            </w:rPr>
          </w:pPr>
          <w:hyperlink w:anchor="_Toc65137650" w:history="1">
            <w:r w:rsidR="00030890" w:rsidRPr="001B3079">
              <w:rPr>
                <w:rStyle w:val="Lienhypertexte"/>
                <w:noProof/>
              </w:rPr>
              <w:t>2.2.2 – Soumission et attribution pour plusieurs lots</w:t>
            </w:r>
            <w:r w:rsidR="00030890">
              <w:rPr>
                <w:noProof/>
                <w:webHidden/>
              </w:rPr>
              <w:tab/>
            </w:r>
            <w:r w:rsidR="00030890">
              <w:rPr>
                <w:noProof/>
                <w:webHidden/>
              </w:rPr>
              <w:fldChar w:fldCharType="begin"/>
            </w:r>
            <w:r w:rsidR="00030890">
              <w:rPr>
                <w:noProof/>
                <w:webHidden/>
              </w:rPr>
              <w:instrText xml:space="preserve"> PAGEREF _Toc65137650 \h </w:instrText>
            </w:r>
            <w:r w:rsidR="00030890">
              <w:rPr>
                <w:noProof/>
                <w:webHidden/>
              </w:rPr>
            </w:r>
            <w:r w:rsidR="00030890">
              <w:rPr>
                <w:noProof/>
                <w:webHidden/>
              </w:rPr>
              <w:fldChar w:fldCharType="separate"/>
            </w:r>
            <w:r w:rsidR="00030890">
              <w:rPr>
                <w:noProof/>
                <w:webHidden/>
              </w:rPr>
              <w:t>5</w:t>
            </w:r>
            <w:r w:rsidR="00030890">
              <w:rPr>
                <w:noProof/>
                <w:webHidden/>
              </w:rPr>
              <w:fldChar w:fldCharType="end"/>
            </w:r>
          </w:hyperlink>
        </w:p>
        <w:p w14:paraId="26B1079B" w14:textId="77777777" w:rsidR="00030890" w:rsidRDefault="00557777">
          <w:pPr>
            <w:pStyle w:val="TM3"/>
            <w:tabs>
              <w:tab w:val="right" w:leader="dot" w:pos="9629"/>
            </w:tabs>
            <w:rPr>
              <w:rFonts w:eastAsiaTheme="minorEastAsia" w:cstheme="minorBidi"/>
              <w:i w:val="0"/>
              <w:iCs w:val="0"/>
              <w:noProof/>
              <w:sz w:val="22"/>
              <w:szCs w:val="22"/>
              <w:lang w:eastAsia="fr-FR"/>
            </w:rPr>
          </w:pPr>
          <w:hyperlink w:anchor="_Toc65137651" w:history="1">
            <w:r w:rsidR="00030890" w:rsidRPr="001B3079">
              <w:rPr>
                <w:rStyle w:val="Lienhypertexte"/>
                <w:noProof/>
              </w:rPr>
              <w:t>2.2.3 – Soumissions sur plusieurs lots dans le même acte d’engagement</w:t>
            </w:r>
            <w:r w:rsidR="00030890">
              <w:rPr>
                <w:noProof/>
                <w:webHidden/>
              </w:rPr>
              <w:tab/>
            </w:r>
            <w:r w:rsidR="00030890">
              <w:rPr>
                <w:noProof/>
                <w:webHidden/>
              </w:rPr>
              <w:fldChar w:fldCharType="begin"/>
            </w:r>
            <w:r w:rsidR="00030890">
              <w:rPr>
                <w:noProof/>
                <w:webHidden/>
              </w:rPr>
              <w:instrText xml:space="preserve"> PAGEREF _Toc65137651 \h </w:instrText>
            </w:r>
            <w:r w:rsidR="00030890">
              <w:rPr>
                <w:noProof/>
                <w:webHidden/>
              </w:rPr>
            </w:r>
            <w:r w:rsidR="00030890">
              <w:rPr>
                <w:noProof/>
                <w:webHidden/>
              </w:rPr>
              <w:fldChar w:fldCharType="separate"/>
            </w:r>
            <w:r w:rsidR="00030890">
              <w:rPr>
                <w:noProof/>
                <w:webHidden/>
              </w:rPr>
              <w:t>5</w:t>
            </w:r>
            <w:r w:rsidR="00030890">
              <w:rPr>
                <w:noProof/>
                <w:webHidden/>
              </w:rPr>
              <w:fldChar w:fldCharType="end"/>
            </w:r>
          </w:hyperlink>
        </w:p>
        <w:p w14:paraId="707D9D7F" w14:textId="77777777" w:rsidR="00030890" w:rsidRDefault="00557777">
          <w:pPr>
            <w:pStyle w:val="TM2"/>
            <w:tabs>
              <w:tab w:val="right" w:leader="dot" w:pos="9629"/>
            </w:tabs>
            <w:rPr>
              <w:rFonts w:eastAsiaTheme="minorEastAsia" w:cstheme="minorBidi"/>
              <w:smallCaps w:val="0"/>
              <w:noProof/>
              <w:sz w:val="22"/>
              <w:szCs w:val="22"/>
              <w:lang w:eastAsia="fr-FR"/>
            </w:rPr>
          </w:pPr>
          <w:hyperlink w:anchor="_Toc65137652" w:history="1">
            <w:r w:rsidR="00030890" w:rsidRPr="001B3079">
              <w:rPr>
                <w:rStyle w:val="Lienhypertexte"/>
                <w:noProof/>
              </w:rPr>
              <w:t>2.3 - TRANCHES</w:t>
            </w:r>
            <w:r w:rsidR="00030890">
              <w:rPr>
                <w:noProof/>
                <w:webHidden/>
              </w:rPr>
              <w:tab/>
            </w:r>
            <w:r w:rsidR="00030890">
              <w:rPr>
                <w:noProof/>
                <w:webHidden/>
              </w:rPr>
              <w:fldChar w:fldCharType="begin"/>
            </w:r>
            <w:r w:rsidR="00030890">
              <w:rPr>
                <w:noProof/>
                <w:webHidden/>
              </w:rPr>
              <w:instrText xml:space="preserve"> PAGEREF _Toc65137652 \h </w:instrText>
            </w:r>
            <w:r w:rsidR="00030890">
              <w:rPr>
                <w:noProof/>
                <w:webHidden/>
              </w:rPr>
            </w:r>
            <w:r w:rsidR="00030890">
              <w:rPr>
                <w:noProof/>
                <w:webHidden/>
              </w:rPr>
              <w:fldChar w:fldCharType="separate"/>
            </w:r>
            <w:r w:rsidR="00030890">
              <w:rPr>
                <w:noProof/>
                <w:webHidden/>
              </w:rPr>
              <w:t>5</w:t>
            </w:r>
            <w:r w:rsidR="00030890">
              <w:rPr>
                <w:noProof/>
                <w:webHidden/>
              </w:rPr>
              <w:fldChar w:fldCharType="end"/>
            </w:r>
          </w:hyperlink>
        </w:p>
        <w:p w14:paraId="1E100953" w14:textId="77777777" w:rsidR="00030890" w:rsidRDefault="00557777">
          <w:pPr>
            <w:pStyle w:val="TM2"/>
            <w:tabs>
              <w:tab w:val="right" w:leader="dot" w:pos="9629"/>
            </w:tabs>
            <w:rPr>
              <w:rFonts w:eastAsiaTheme="minorEastAsia" w:cstheme="minorBidi"/>
              <w:smallCaps w:val="0"/>
              <w:noProof/>
              <w:sz w:val="22"/>
              <w:szCs w:val="22"/>
              <w:lang w:eastAsia="fr-FR"/>
            </w:rPr>
          </w:pPr>
          <w:hyperlink w:anchor="_Toc65137653" w:history="1">
            <w:r w:rsidR="00030890" w:rsidRPr="001B3079">
              <w:rPr>
                <w:rStyle w:val="Lienhypertexte"/>
                <w:noProof/>
              </w:rPr>
              <w:t>2.4 - FORME DES SOUMISSIONS ET DE LA PASSATION DU MARCHE</w:t>
            </w:r>
            <w:r w:rsidR="00030890">
              <w:rPr>
                <w:noProof/>
                <w:webHidden/>
              </w:rPr>
              <w:tab/>
            </w:r>
            <w:r w:rsidR="00030890">
              <w:rPr>
                <w:noProof/>
                <w:webHidden/>
              </w:rPr>
              <w:fldChar w:fldCharType="begin"/>
            </w:r>
            <w:r w:rsidR="00030890">
              <w:rPr>
                <w:noProof/>
                <w:webHidden/>
              </w:rPr>
              <w:instrText xml:space="preserve"> PAGEREF _Toc65137653 \h </w:instrText>
            </w:r>
            <w:r w:rsidR="00030890">
              <w:rPr>
                <w:noProof/>
                <w:webHidden/>
              </w:rPr>
            </w:r>
            <w:r w:rsidR="00030890">
              <w:rPr>
                <w:noProof/>
                <w:webHidden/>
              </w:rPr>
              <w:fldChar w:fldCharType="separate"/>
            </w:r>
            <w:r w:rsidR="00030890">
              <w:rPr>
                <w:noProof/>
                <w:webHidden/>
              </w:rPr>
              <w:t>5</w:t>
            </w:r>
            <w:r w:rsidR="00030890">
              <w:rPr>
                <w:noProof/>
                <w:webHidden/>
              </w:rPr>
              <w:fldChar w:fldCharType="end"/>
            </w:r>
          </w:hyperlink>
        </w:p>
        <w:p w14:paraId="6842761D" w14:textId="77777777" w:rsidR="00030890" w:rsidRDefault="00557777">
          <w:pPr>
            <w:pStyle w:val="TM2"/>
            <w:tabs>
              <w:tab w:val="right" w:leader="dot" w:pos="9629"/>
            </w:tabs>
            <w:rPr>
              <w:rFonts w:eastAsiaTheme="minorEastAsia" w:cstheme="minorBidi"/>
              <w:smallCaps w:val="0"/>
              <w:noProof/>
              <w:sz w:val="22"/>
              <w:szCs w:val="22"/>
              <w:lang w:eastAsia="fr-FR"/>
            </w:rPr>
          </w:pPr>
          <w:hyperlink w:anchor="_Toc65137654" w:history="1">
            <w:r w:rsidR="00030890" w:rsidRPr="001B3079">
              <w:rPr>
                <w:rStyle w:val="Lienhypertexte"/>
                <w:noProof/>
              </w:rPr>
              <w:t>2.5 – SOUS-TRAITANCE</w:t>
            </w:r>
            <w:r w:rsidR="00030890">
              <w:rPr>
                <w:noProof/>
                <w:webHidden/>
              </w:rPr>
              <w:tab/>
            </w:r>
            <w:r w:rsidR="00030890">
              <w:rPr>
                <w:noProof/>
                <w:webHidden/>
              </w:rPr>
              <w:fldChar w:fldCharType="begin"/>
            </w:r>
            <w:r w:rsidR="00030890">
              <w:rPr>
                <w:noProof/>
                <w:webHidden/>
              </w:rPr>
              <w:instrText xml:space="preserve"> PAGEREF _Toc65137654 \h </w:instrText>
            </w:r>
            <w:r w:rsidR="00030890">
              <w:rPr>
                <w:noProof/>
                <w:webHidden/>
              </w:rPr>
            </w:r>
            <w:r w:rsidR="00030890">
              <w:rPr>
                <w:noProof/>
                <w:webHidden/>
              </w:rPr>
              <w:fldChar w:fldCharType="separate"/>
            </w:r>
            <w:r w:rsidR="00030890">
              <w:rPr>
                <w:noProof/>
                <w:webHidden/>
              </w:rPr>
              <w:t>6</w:t>
            </w:r>
            <w:r w:rsidR="00030890">
              <w:rPr>
                <w:noProof/>
                <w:webHidden/>
              </w:rPr>
              <w:fldChar w:fldCharType="end"/>
            </w:r>
          </w:hyperlink>
        </w:p>
        <w:p w14:paraId="58BA22E1" w14:textId="77777777" w:rsidR="00030890" w:rsidRDefault="00557777">
          <w:pPr>
            <w:pStyle w:val="TM2"/>
            <w:tabs>
              <w:tab w:val="right" w:leader="dot" w:pos="9629"/>
            </w:tabs>
            <w:rPr>
              <w:rFonts w:eastAsiaTheme="minorEastAsia" w:cstheme="minorBidi"/>
              <w:smallCaps w:val="0"/>
              <w:noProof/>
              <w:sz w:val="22"/>
              <w:szCs w:val="22"/>
              <w:lang w:eastAsia="fr-FR"/>
            </w:rPr>
          </w:pPr>
          <w:hyperlink w:anchor="_Toc65137655" w:history="1">
            <w:r w:rsidR="00030890" w:rsidRPr="001B3079">
              <w:rPr>
                <w:rStyle w:val="Lienhypertexte"/>
                <w:noProof/>
              </w:rPr>
              <w:t>2.6 – BORDEREAU DES PRIX UNITAIRES (BPU)</w:t>
            </w:r>
            <w:r w:rsidR="00030890">
              <w:rPr>
                <w:noProof/>
                <w:webHidden/>
              </w:rPr>
              <w:tab/>
            </w:r>
            <w:r w:rsidR="00030890">
              <w:rPr>
                <w:noProof/>
                <w:webHidden/>
              </w:rPr>
              <w:fldChar w:fldCharType="begin"/>
            </w:r>
            <w:r w:rsidR="00030890">
              <w:rPr>
                <w:noProof/>
                <w:webHidden/>
              </w:rPr>
              <w:instrText xml:space="preserve"> PAGEREF _Toc65137655 \h </w:instrText>
            </w:r>
            <w:r w:rsidR="00030890">
              <w:rPr>
                <w:noProof/>
                <w:webHidden/>
              </w:rPr>
            </w:r>
            <w:r w:rsidR="00030890">
              <w:rPr>
                <w:noProof/>
                <w:webHidden/>
              </w:rPr>
              <w:fldChar w:fldCharType="separate"/>
            </w:r>
            <w:r w:rsidR="00030890">
              <w:rPr>
                <w:noProof/>
                <w:webHidden/>
              </w:rPr>
              <w:t>6</w:t>
            </w:r>
            <w:r w:rsidR="00030890">
              <w:rPr>
                <w:noProof/>
                <w:webHidden/>
              </w:rPr>
              <w:fldChar w:fldCharType="end"/>
            </w:r>
          </w:hyperlink>
        </w:p>
        <w:p w14:paraId="77D9049A" w14:textId="77777777" w:rsidR="00030890" w:rsidRDefault="00557777">
          <w:pPr>
            <w:pStyle w:val="TM2"/>
            <w:tabs>
              <w:tab w:val="right" w:leader="dot" w:pos="9629"/>
            </w:tabs>
            <w:rPr>
              <w:rFonts w:eastAsiaTheme="minorEastAsia" w:cstheme="minorBidi"/>
              <w:smallCaps w:val="0"/>
              <w:noProof/>
              <w:sz w:val="22"/>
              <w:szCs w:val="22"/>
              <w:lang w:eastAsia="fr-FR"/>
            </w:rPr>
          </w:pPr>
          <w:hyperlink w:anchor="_Toc65137656" w:history="1">
            <w:r w:rsidR="00030890" w:rsidRPr="001B3079">
              <w:rPr>
                <w:rStyle w:val="Lienhypertexte"/>
                <w:noProof/>
              </w:rPr>
              <w:t>2.7 – SOUS-DETAIL DE PRIX UNITAIRES (SDPU)</w:t>
            </w:r>
            <w:r w:rsidR="00030890">
              <w:rPr>
                <w:noProof/>
                <w:webHidden/>
              </w:rPr>
              <w:tab/>
            </w:r>
            <w:r w:rsidR="00030890">
              <w:rPr>
                <w:noProof/>
                <w:webHidden/>
              </w:rPr>
              <w:fldChar w:fldCharType="begin"/>
            </w:r>
            <w:r w:rsidR="00030890">
              <w:rPr>
                <w:noProof/>
                <w:webHidden/>
              </w:rPr>
              <w:instrText xml:space="preserve"> PAGEREF _Toc65137656 \h </w:instrText>
            </w:r>
            <w:r w:rsidR="00030890">
              <w:rPr>
                <w:noProof/>
                <w:webHidden/>
              </w:rPr>
            </w:r>
            <w:r w:rsidR="00030890">
              <w:rPr>
                <w:noProof/>
                <w:webHidden/>
              </w:rPr>
              <w:fldChar w:fldCharType="separate"/>
            </w:r>
            <w:r w:rsidR="00030890">
              <w:rPr>
                <w:noProof/>
                <w:webHidden/>
              </w:rPr>
              <w:t>6</w:t>
            </w:r>
            <w:r w:rsidR="00030890">
              <w:rPr>
                <w:noProof/>
                <w:webHidden/>
              </w:rPr>
              <w:fldChar w:fldCharType="end"/>
            </w:r>
          </w:hyperlink>
        </w:p>
        <w:p w14:paraId="5B92733E" w14:textId="77777777" w:rsidR="00030890" w:rsidRDefault="00557777">
          <w:pPr>
            <w:pStyle w:val="TM2"/>
            <w:tabs>
              <w:tab w:val="right" w:leader="dot" w:pos="9629"/>
            </w:tabs>
            <w:rPr>
              <w:rFonts w:eastAsiaTheme="minorEastAsia" w:cstheme="minorBidi"/>
              <w:smallCaps w:val="0"/>
              <w:noProof/>
              <w:sz w:val="22"/>
              <w:szCs w:val="22"/>
              <w:lang w:eastAsia="fr-FR"/>
            </w:rPr>
          </w:pPr>
          <w:hyperlink w:anchor="_Toc65137657" w:history="1">
            <w:r w:rsidR="00030890" w:rsidRPr="001B3079">
              <w:rPr>
                <w:rStyle w:val="Lienhypertexte"/>
                <w:noProof/>
              </w:rPr>
              <w:t>2.8 – MODIFICATIONS OU COMPLEMENTS A APPORTER AU CCTP.</w:t>
            </w:r>
            <w:r w:rsidR="00030890">
              <w:rPr>
                <w:noProof/>
                <w:webHidden/>
              </w:rPr>
              <w:tab/>
            </w:r>
            <w:r w:rsidR="00030890">
              <w:rPr>
                <w:noProof/>
                <w:webHidden/>
              </w:rPr>
              <w:fldChar w:fldCharType="begin"/>
            </w:r>
            <w:r w:rsidR="00030890">
              <w:rPr>
                <w:noProof/>
                <w:webHidden/>
              </w:rPr>
              <w:instrText xml:space="preserve"> PAGEREF _Toc65137657 \h </w:instrText>
            </w:r>
            <w:r w:rsidR="00030890">
              <w:rPr>
                <w:noProof/>
                <w:webHidden/>
              </w:rPr>
            </w:r>
            <w:r w:rsidR="00030890">
              <w:rPr>
                <w:noProof/>
                <w:webHidden/>
              </w:rPr>
              <w:fldChar w:fldCharType="separate"/>
            </w:r>
            <w:r w:rsidR="00030890">
              <w:rPr>
                <w:noProof/>
                <w:webHidden/>
              </w:rPr>
              <w:t>6</w:t>
            </w:r>
            <w:r w:rsidR="00030890">
              <w:rPr>
                <w:noProof/>
                <w:webHidden/>
              </w:rPr>
              <w:fldChar w:fldCharType="end"/>
            </w:r>
          </w:hyperlink>
        </w:p>
        <w:p w14:paraId="1C5BEF90" w14:textId="77777777" w:rsidR="00030890" w:rsidRDefault="00557777">
          <w:pPr>
            <w:pStyle w:val="TM2"/>
            <w:tabs>
              <w:tab w:val="right" w:leader="dot" w:pos="9629"/>
            </w:tabs>
            <w:rPr>
              <w:rFonts w:eastAsiaTheme="minorEastAsia" w:cstheme="minorBidi"/>
              <w:smallCaps w:val="0"/>
              <w:noProof/>
              <w:sz w:val="22"/>
              <w:szCs w:val="22"/>
              <w:lang w:eastAsia="fr-FR"/>
            </w:rPr>
          </w:pPr>
          <w:hyperlink w:anchor="_Toc65137658" w:history="1">
            <w:r w:rsidR="00030890" w:rsidRPr="001B3079">
              <w:rPr>
                <w:rStyle w:val="Lienhypertexte"/>
                <w:noProof/>
              </w:rPr>
              <w:t>2.9 – VARIANTES</w:t>
            </w:r>
            <w:r w:rsidR="00030890">
              <w:rPr>
                <w:noProof/>
                <w:webHidden/>
              </w:rPr>
              <w:tab/>
            </w:r>
            <w:r w:rsidR="00030890">
              <w:rPr>
                <w:noProof/>
                <w:webHidden/>
              </w:rPr>
              <w:fldChar w:fldCharType="begin"/>
            </w:r>
            <w:r w:rsidR="00030890">
              <w:rPr>
                <w:noProof/>
                <w:webHidden/>
              </w:rPr>
              <w:instrText xml:space="preserve"> PAGEREF _Toc65137658 \h </w:instrText>
            </w:r>
            <w:r w:rsidR="00030890">
              <w:rPr>
                <w:noProof/>
                <w:webHidden/>
              </w:rPr>
            </w:r>
            <w:r w:rsidR="00030890">
              <w:rPr>
                <w:noProof/>
                <w:webHidden/>
              </w:rPr>
              <w:fldChar w:fldCharType="separate"/>
            </w:r>
            <w:r w:rsidR="00030890">
              <w:rPr>
                <w:noProof/>
                <w:webHidden/>
              </w:rPr>
              <w:t>7</w:t>
            </w:r>
            <w:r w:rsidR="00030890">
              <w:rPr>
                <w:noProof/>
                <w:webHidden/>
              </w:rPr>
              <w:fldChar w:fldCharType="end"/>
            </w:r>
          </w:hyperlink>
        </w:p>
        <w:p w14:paraId="0E021938" w14:textId="77777777" w:rsidR="00030890" w:rsidRDefault="00557777">
          <w:pPr>
            <w:pStyle w:val="TM3"/>
            <w:tabs>
              <w:tab w:val="right" w:leader="dot" w:pos="9629"/>
            </w:tabs>
            <w:rPr>
              <w:rFonts w:eastAsiaTheme="minorEastAsia" w:cstheme="minorBidi"/>
              <w:i w:val="0"/>
              <w:iCs w:val="0"/>
              <w:noProof/>
              <w:sz w:val="22"/>
              <w:szCs w:val="22"/>
              <w:lang w:eastAsia="fr-FR"/>
            </w:rPr>
          </w:pPr>
          <w:hyperlink w:anchor="_Toc65137659" w:history="1">
            <w:r w:rsidR="00030890" w:rsidRPr="001B3079">
              <w:rPr>
                <w:rStyle w:val="Lienhypertexte"/>
                <w:noProof/>
              </w:rPr>
              <w:t>2.9.1 - Variantes proposées par les soumissionnaires</w:t>
            </w:r>
            <w:r w:rsidR="00030890">
              <w:rPr>
                <w:noProof/>
                <w:webHidden/>
              </w:rPr>
              <w:tab/>
            </w:r>
            <w:r w:rsidR="00030890">
              <w:rPr>
                <w:noProof/>
                <w:webHidden/>
              </w:rPr>
              <w:fldChar w:fldCharType="begin"/>
            </w:r>
            <w:r w:rsidR="00030890">
              <w:rPr>
                <w:noProof/>
                <w:webHidden/>
              </w:rPr>
              <w:instrText xml:space="preserve"> PAGEREF _Toc65137659 \h </w:instrText>
            </w:r>
            <w:r w:rsidR="00030890">
              <w:rPr>
                <w:noProof/>
                <w:webHidden/>
              </w:rPr>
            </w:r>
            <w:r w:rsidR="00030890">
              <w:rPr>
                <w:noProof/>
                <w:webHidden/>
              </w:rPr>
              <w:fldChar w:fldCharType="separate"/>
            </w:r>
            <w:r w:rsidR="00030890">
              <w:rPr>
                <w:noProof/>
                <w:webHidden/>
              </w:rPr>
              <w:t>7</w:t>
            </w:r>
            <w:r w:rsidR="00030890">
              <w:rPr>
                <w:noProof/>
                <w:webHidden/>
              </w:rPr>
              <w:fldChar w:fldCharType="end"/>
            </w:r>
          </w:hyperlink>
        </w:p>
        <w:p w14:paraId="018E2BC6" w14:textId="77777777" w:rsidR="00030890" w:rsidRDefault="00557777">
          <w:pPr>
            <w:pStyle w:val="TM3"/>
            <w:tabs>
              <w:tab w:val="right" w:leader="dot" w:pos="9629"/>
            </w:tabs>
            <w:rPr>
              <w:rFonts w:eastAsiaTheme="minorEastAsia" w:cstheme="minorBidi"/>
              <w:i w:val="0"/>
              <w:iCs w:val="0"/>
              <w:noProof/>
              <w:sz w:val="22"/>
              <w:szCs w:val="22"/>
              <w:lang w:eastAsia="fr-FR"/>
            </w:rPr>
          </w:pPr>
          <w:hyperlink w:anchor="_Toc65137660" w:history="1">
            <w:r w:rsidR="00030890" w:rsidRPr="001B3079">
              <w:rPr>
                <w:rStyle w:val="Lienhypertexte"/>
                <w:noProof/>
              </w:rPr>
              <w:t>2.9.2 - Variantes imposées par l’acheteur public</w:t>
            </w:r>
            <w:r w:rsidR="00030890">
              <w:rPr>
                <w:noProof/>
                <w:webHidden/>
              </w:rPr>
              <w:tab/>
            </w:r>
            <w:r w:rsidR="00030890">
              <w:rPr>
                <w:noProof/>
                <w:webHidden/>
              </w:rPr>
              <w:fldChar w:fldCharType="begin"/>
            </w:r>
            <w:r w:rsidR="00030890">
              <w:rPr>
                <w:noProof/>
                <w:webHidden/>
              </w:rPr>
              <w:instrText xml:space="preserve"> PAGEREF _Toc65137660 \h </w:instrText>
            </w:r>
            <w:r w:rsidR="00030890">
              <w:rPr>
                <w:noProof/>
                <w:webHidden/>
              </w:rPr>
            </w:r>
            <w:r w:rsidR="00030890">
              <w:rPr>
                <w:noProof/>
                <w:webHidden/>
              </w:rPr>
              <w:fldChar w:fldCharType="separate"/>
            </w:r>
            <w:r w:rsidR="00030890">
              <w:rPr>
                <w:noProof/>
                <w:webHidden/>
              </w:rPr>
              <w:t>7</w:t>
            </w:r>
            <w:r w:rsidR="00030890">
              <w:rPr>
                <w:noProof/>
                <w:webHidden/>
              </w:rPr>
              <w:fldChar w:fldCharType="end"/>
            </w:r>
          </w:hyperlink>
        </w:p>
        <w:p w14:paraId="463207C5" w14:textId="77777777" w:rsidR="00030890" w:rsidRDefault="00557777">
          <w:pPr>
            <w:pStyle w:val="TM3"/>
            <w:tabs>
              <w:tab w:val="right" w:leader="dot" w:pos="9629"/>
            </w:tabs>
            <w:rPr>
              <w:rFonts w:eastAsiaTheme="minorEastAsia" w:cstheme="minorBidi"/>
              <w:i w:val="0"/>
              <w:iCs w:val="0"/>
              <w:noProof/>
              <w:sz w:val="22"/>
              <w:szCs w:val="22"/>
              <w:lang w:eastAsia="fr-FR"/>
            </w:rPr>
          </w:pPr>
          <w:hyperlink w:anchor="_Toc65137661" w:history="1">
            <w:r w:rsidR="00030890" w:rsidRPr="001B3079">
              <w:rPr>
                <w:rStyle w:val="Lienhypertexte"/>
                <w:noProof/>
              </w:rPr>
              <w:t>2.9.3 - Jugement des offres avec variantes</w:t>
            </w:r>
            <w:r w:rsidR="00030890">
              <w:rPr>
                <w:noProof/>
                <w:webHidden/>
              </w:rPr>
              <w:tab/>
            </w:r>
            <w:r w:rsidR="00030890">
              <w:rPr>
                <w:noProof/>
                <w:webHidden/>
              </w:rPr>
              <w:fldChar w:fldCharType="begin"/>
            </w:r>
            <w:r w:rsidR="00030890">
              <w:rPr>
                <w:noProof/>
                <w:webHidden/>
              </w:rPr>
              <w:instrText xml:space="preserve"> PAGEREF _Toc65137661 \h </w:instrText>
            </w:r>
            <w:r w:rsidR="00030890">
              <w:rPr>
                <w:noProof/>
                <w:webHidden/>
              </w:rPr>
            </w:r>
            <w:r w:rsidR="00030890">
              <w:rPr>
                <w:noProof/>
                <w:webHidden/>
              </w:rPr>
              <w:fldChar w:fldCharType="separate"/>
            </w:r>
            <w:r w:rsidR="00030890">
              <w:rPr>
                <w:noProof/>
                <w:webHidden/>
              </w:rPr>
              <w:t>7</w:t>
            </w:r>
            <w:r w:rsidR="00030890">
              <w:rPr>
                <w:noProof/>
                <w:webHidden/>
              </w:rPr>
              <w:fldChar w:fldCharType="end"/>
            </w:r>
          </w:hyperlink>
        </w:p>
        <w:p w14:paraId="0860FD4B" w14:textId="77777777" w:rsidR="00030890" w:rsidRDefault="00557777">
          <w:pPr>
            <w:pStyle w:val="TM3"/>
            <w:tabs>
              <w:tab w:val="right" w:leader="dot" w:pos="9629"/>
            </w:tabs>
            <w:rPr>
              <w:rFonts w:eastAsiaTheme="minorEastAsia" w:cstheme="minorBidi"/>
              <w:i w:val="0"/>
              <w:iCs w:val="0"/>
              <w:noProof/>
              <w:sz w:val="22"/>
              <w:szCs w:val="22"/>
              <w:lang w:eastAsia="fr-FR"/>
            </w:rPr>
          </w:pPr>
          <w:hyperlink w:anchor="_Toc65137662" w:history="1">
            <w:r w:rsidR="00030890" w:rsidRPr="001B3079">
              <w:rPr>
                <w:rStyle w:val="Lienhypertexte"/>
                <w:noProof/>
              </w:rPr>
              <w:t>2.9.4 – Intégration des variantes à la mise au point du marché</w:t>
            </w:r>
            <w:r w:rsidR="00030890">
              <w:rPr>
                <w:noProof/>
                <w:webHidden/>
              </w:rPr>
              <w:tab/>
            </w:r>
            <w:r w:rsidR="00030890">
              <w:rPr>
                <w:noProof/>
                <w:webHidden/>
              </w:rPr>
              <w:fldChar w:fldCharType="begin"/>
            </w:r>
            <w:r w:rsidR="00030890">
              <w:rPr>
                <w:noProof/>
                <w:webHidden/>
              </w:rPr>
              <w:instrText xml:space="preserve"> PAGEREF _Toc65137662 \h </w:instrText>
            </w:r>
            <w:r w:rsidR="00030890">
              <w:rPr>
                <w:noProof/>
                <w:webHidden/>
              </w:rPr>
            </w:r>
            <w:r w:rsidR="00030890">
              <w:rPr>
                <w:noProof/>
                <w:webHidden/>
              </w:rPr>
              <w:fldChar w:fldCharType="separate"/>
            </w:r>
            <w:r w:rsidR="00030890">
              <w:rPr>
                <w:noProof/>
                <w:webHidden/>
              </w:rPr>
              <w:t>7</w:t>
            </w:r>
            <w:r w:rsidR="00030890">
              <w:rPr>
                <w:noProof/>
                <w:webHidden/>
              </w:rPr>
              <w:fldChar w:fldCharType="end"/>
            </w:r>
          </w:hyperlink>
        </w:p>
        <w:p w14:paraId="0BE1D455" w14:textId="77777777" w:rsidR="00030890" w:rsidRDefault="00557777">
          <w:pPr>
            <w:pStyle w:val="TM2"/>
            <w:tabs>
              <w:tab w:val="right" w:leader="dot" w:pos="9629"/>
            </w:tabs>
            <w:rPr>
              <w:rFonts w:eastAsiaTheme="minorEastAsia" w:cstheme="minorBidi"/>
              <w:smallCaps w:val="0"/>
              <w:noProof/>
              <w:sz w:val="22"/>
              <w:szCs w:val="22"/>
              <w:lang w:eastAsia="fr-FR"/>
            </w:rPr>
          </w:pPr>
          <w:hyperlink w:anchor="_Toc65137663" w:history="1">
            <w:r w:rsidR="00030890" w:rsidRPr="001B3079">
              <w:rPr>
                <w:rStyle w:val="Lienhypertexte"/>
                <w:noProof/>
              </w:rPr>
              <w:t>2.10 – OPTIONS</w:t>
            </w:r>
            <w:r w:rsidR="00030890">
              <w:rPr>
                <w:noProof/>
                <w:webHidden/>
              </w:rPr>
              <w:tab/>
            </w:r>
            <w:r w:rsidR="00030890">
              <w:rPr>
                <w:noProof/>
                <w:webHidden/>
              </w:rPr>
              <w:fldChar w:fldCharType="begin"/>
            </w:r>
            <w:r w:rsidR="00030890">
              <w:rPr>
                <w:noProof/>
                <w:webHidden/>
              </w:rPr>
              <w:instrText xml:space="preserve"> PAGEREF _Toc65137663 \h </w:instrText>
            </w:r>
            <w:r w:rsidR="00030890">
              <w:rPr>
                <w:noProof/>
                <w:webHidden/>
              </w:rPr>
            </w:r>
            <w:r w:rsidR="00030890">
              <w:rPr>
                <w:noProof/>
                <w:webHidden/>
              </w:rPr>
              <w:fldChar w:fldCharType="separate"/>
            </w:r>
            <w:r w:rsidR="00030890">
              <w:rPr>
                <w:noProof/>
                <w:webHidden/>
              </w:rPr>
              <w:t>7</w:t>
            </w:r>
            <w:r w:rsidR="00030890">
              <w:rPr>
                <w:noProof/>
                <w:webHidden/>
              </w:rPr>
              <w:fldChar w:fldCharType="end"/>
            </w:r>
          </w:hyperlink>
        </w:p>
        <w:p w14:paraId="719B6930" w14:textId="77777777" w:rsidR="00030890" w:rsidRDefault="00557777">
          <w:pPr>
            <w:pStyle w:val="TM3"/>
            <w:tabs>
              <w:tab w:val="right" w:leader="dot" w:pos="9629"/>
            </w:tabs>
            <w:rPr>
              <w:rFonts w:eastAsiaTheme="minorEastAsia" w:cstheme="minorBidi"/>
              <w:i w:val="0"/>
              <w:iCs w:val="0"/>
              <w:noProof/>
              <w:sz w:val="22"/>
              <w:szCs w:val="22"/>
              <w:lang w:eastAsia="fr-FR"/>
            </w:rPr>
          </w:pPr>
          <w:hyperlink w:anchor="_Toc65137664" w:history="1">
            <w:r w:rsidR="00030890" w:rsidRPr="001B3079">
              <w:rPr>
                <w:rStyle w:val="Lienhypertexte"/>
                <w:noProof/>
              </w:rPr>
              <w:t>2.10.1 - Options proposées par les soumissionnaires</w:t>
            </w:r>
            <w:r w:rsidR="00030890">
              <w:rPr>
                <w:noProof/>
                <w:webHidden/>
              </w:rPr>
              <w:tab/>
            </w:r>
            <w:r w:rsidR="00030890">
              <w:rPr>
                <w:noProof/>
                <w:webHidden/>
              </w:rPr>
              <w:fldChar w:fldCharType="begin"/>
            </w:r>
            <w:r w:rsidR="00030890">
              <w:rPr>
                <w:noProof/>
                <w:webHidden/>
              </w:rPr>
              <w:instrText xml:space="preserve"> PAGEREF _Toc65137664 \h </w:instrText>
            </w:r>
            <w:r w:rsidR="00030890">
              <w:rPr>
                <w:noProof/>
                <w:webHidden/>
              </w:rPr>
            </w:r>
            <w:r w:rsidR="00030890">
              <w:rPr>
                <w:noProof/>
                <w:webHidden/>
              </w:rPr>
              <w:fldChar w:fldCharType="separate"/>
            </w:r>
            <w:r w:rsidR="00030890">
              <w:rPr>
                <w:noProof/>
                <w:webHidden/>
              </w:rPr>
              <w:t>7</w:t>
            </w:r>
            <w:r w:rsidR="00030890">
              <w:rPr>
                <w:noProof/>
                <w:webHidden/>
              </w:rPr>
              <w:fldChar w:fldCharType="end"/>
            </w:r>
          </w:hyperlink>
        </w:p>
        <w:p w14:paraId="721F4BFF" w14:textId="77777777" w:rsidR="00030890" w:rsidRDefault="00557777">
          <w:pPr>
            <w:pStyle w:val="TM3"/>
            <w:tabs>
              <w:tab w:val="right" w:leader="dot" w:pos="9629"/>
            </w:tabs>
            <w:rPr>
              <w:rFonts w:eastAsiaTheme="minorEastAsia" w:cstheme="minorBidi"/>
              <w:i w:val="0"/>
              <w:iCs w:val="0"/>
              <w:noProof/>
              <w:sz w:val="22"/>
              <w:szCs w:val="22"/>
              <w:lang w:eastAsia="fr-FR"/>
            </w:rPr>
          </w:pPr>
          <w:hyperlink w:anchor="_Toc65137665" w:history="1">
            <w:r w:rsidR="00030890" w:rsidRPr="001B3079">
              <w:rPr>
                <w:rStyle w:val="Lienhypertexte"/>
                <w:noProof/>
              </w:rPr>
              <w:t>2.10.2 - Options imposées par l’acheteur public</w:t>
            </w:r>
            <w:r w:rsidR="00030890">
              <w:rPr>
                <w:noProof/>
                <w:webHidden/>
              </w:rPr>
              <w:tab/>
            </w:r>
            <w:r w:rsidR="00030890">
              <w:rPr>
                <w:noProof/>
                <w:webHidden/>
              </w:rPr>
              <w:fldChar w:fldCharType="begin"/>
            </w:r>
            <w:r w:rsidR="00030890">
              <w:rPr>
                <w:noProof/>
                <w:webHidden/>
              </w:rPr>
              <w:instrText xml:space="preserve"> PAGEREF _Toc65137665 \h </w:instrText>
            </w:r>
            <w:r w:rsidR="00030890">
              <w:rPr>
                <w:noProof/>
                <w:webHidden/>
              </w:rPr>
            </w:r>
            <w:r w:rsidR="00030890">
              <w:rPr>
                <w:noProof/>
                <w:webHidden/>
              </w:rPr>
              <w:fldChar w:fldCharType="separate"/>
            </w:r>
            <w:r w:rsidR="00030890">
              <w:rPr>
                <w:noProof/>
                <w:webHidden/>
              </w:rPr>
              <w:t>8</w:t>
            </w:r>
            <w:r w:rsidR="00030890">
              <w:rPr>
                <w:noProof/>
                <w:webHidden/>
              </w:rPr>
              <w:fldChar w:fldCharType="end"/>
            </w:r>
          </w:hyperlink>
        </w:p>
        <w:p w14:paraId="35B375B1" w14:textId="77777777" w:rsidR="00030890" w:rsidRDefault="00557777">
          <w:pPr>
            <w:pStyle w:val="TM3"/>
            <w:tabs>
              <w:tab w:val="right" w:leader="dot" w:pos="9629"/>
            </w:tabs>
            <w:rPr>
              <w:rFonts w:eastAsiaTheme="minorEastAsia" w:cstheme="minorBidi"/>
              <w:i w:val="0"/>
              <w:iCs w:val="0"/>
              <w:noProof/>
              <w:sz w:val="22"/>
              <w:szCs w:val="22"/>
              <w:lang w:eastAsia="fr-FR"/>
            </w:rPr>
          </w:pPr>
          <w:hyperlink w:anchor="_Toc65137666" w:history="1">
            <w:r w:rsidR="00030890" w:rsidRPr="001B3079">
              <w:rPr>
                <w:rStyle w:val="Lienhypertexte"/>
                <w:noProof/>
              </w:rPr>
              <w:t>2.10.3 - Jugement des offres avec options</w:t>
            </w:r>
            <w:r w:rsidR="00030890">
              <w:rPr>
                <w:noProof/>
                <w:webHidden/>
              </w:rPr>
              <w:tab/>
            </w:r>
            <w:r w:rsidR="00030890">
              <w:rPr>
                <w:noProof/>
                <w:webHidden/>
              </w:rPr>
              <w:fldChar w:fldCharType="begin"/>
            </w:r>
            <w:r w:rsidR="00030890">
              <w:rPr>
                <w:noProof/>
                <w:webHidden/>
              </w:rPr>
              <w:instrText xml:space="preserve"> PAGEREF _Toc65137666 \h </w:instrText>
            </w:r>
            <w:r w:rsidR="00030890">
              <w:rPr>
                <w:noProof/>
                <w:webHidden/>
              </w:rPr>
            </w:r>
            <w:r w:rsidR="00030890">
              <w:rPr>
                <w:noProof/>
                <w:webHidden/>
              </w:rPr>
              <w:fldChar w:fldCharType="separate"/>
            </w:r>
            <w:r w:rsidR="00030890">
              <w:rPr>
                <w:noProof/>
                <w:webHidden/>
              </w:rPr>
              <w:t>8</w:t>
            </w:r>
            <w:r w:rsidR="00030890">
              <w:rPr>
                <w:noProof/>
                <w:webHidden/>
              </w:rPr>
              <w:fldChar w:fldCharType="end"/>
            </w:r>
          </w:hyperlink>
        </w:p>
        <w:p w14:paraId="40B6CB1C" w14:textId="77777777" w:rsidR="00030890" w:rsidRDefault="00557777">
          <w:pPr>
            <w:pStyle w:val="TM3"/>
            <w:tabs>
              <w:tab w:val="right" w:leader="dot" w:pos="9629"/>
            </w:tabs>
            <w:rPr>
              <w:rFonts w:eastAsiaTheme="minorEastAsia" w:cstheme="minorBidi"/>
              <w:i w:val="0"/>
              <w:iCs w:val="0"/>
              <w:noProof/>
              <w:sz w:val="22"/>
              <w:szCs w:val="22"/>
              <w:lang w:eastAsia="fr-FR"/>
            </w:rPr>
          </w:pPr>
          <w:hyperlink w:anchor="_Toc65137667" w:history="1">
            <w:r w:rsidR="00030890" w:rsidRPr="001B3079">
              <w:rPr>
                <w:rStyle w:val="Lienhypertexte"/>
                <w:noProof/>
              </w:rPr>
              <w:t>2.10.4 – Intégration des options à la mise au point du marché</w:t>
            </w:r>
            <w:r w:rsidR="00030890">
              <w:rPr>
                <w:noProof/>
                <w:webHidden/>
              </w:rPr>
              <w:tab/>
            </w:r>
            <w:r w:rsidR="00030890">
              <w:rPr>
                <w:noProof/>
                <w:webHidden/>
              </w:rPr>
              <w:fldChar w:fldCharType="begin"/>
            </w:r>
            <w:r w:rsidR="00030890">
              <w:rPr>
                <w:noProof/>
                <w:webHidden/>
              </w:rPr>
              <w:instrText xml:space="preserve"> PAGEREF _Toc65137667 \h </w:instrText>
            </w:r>
            <w:r w:rsidR="00030890">
              <w:rPr>
                <w:noProof/>
                <w:webHidden/>
              </w:rPr>
            </w:r>
            <w:r w:rsidR="00030890">
              <w:rPr>
                <w:noProof/>
                <w:webHidden/>
              </w:rPr>
              <w:fldChar w:fldCharType="separate"/>
            </w:r>
            <w:r w:rsidR="00030890">
              <w:rPr>
                <w:noProof/>
                <w:webHidden/>
              </w:rPr>
              <w:t>8</w:t>
            </w:r>
            <w:r w:rsidR="00030890">
              <w:rPr>
                <w:noProof/>
                <w:webHidden/>
              </w:rPr>
              <w:fldChar w:fldCharType="end"/>
            </w:r>
          </w:hyperlink>
        </w:p>
        <w:p w14:paraId="3F9AD9C6" w14:textId="77777777" w:rsidR="00030890" w:rsidRDefault="00557777">
          <w:pPr>
            <w:pStyle w:val="TM2"/>
            <w:tabs>
              <w:tab w:val="right" w:leader="dot" w:pos="9629"/>
            </w:tabs>
            <w:rPr>
              <w:rFonts w:eastAsiaTheme="minorEastAsia" w:cstheme="minorBidi"/>
              <w:smallCaps w:val="0"/>
              <w:noProof/>
              <w:sz w:val="22"/>
              <w:szCs w:val="22"/>
              <w:lang w:eastAsia="fr-FR"/>
            </w:rPr>
          </w:pPr>
          <w:hyperlink w:anchor="_Toc65137668" w:history="1">
            <w:r w:rsidR="00030890" w:rsidRPr="001B3079">
              <w:rPr>
                <w:rStyle w:val="Lienhypertexte"/>
                <w:noProof/>
              </w:rPr>
              <w:t>2.11 – CONFIDENTIALITE DES DOCUMENTS REMIS PAR UN SOUMISSIONNAIRE</w:t>
            </w:r>
            <w:r w:rsidR="00030890">
              <w:rPr>
                <w:noProof/>
                <w:webHidden/>
              </w:rPr>
              <w:tab/>
            </w:r>
            <w:r w:rsidR="00030890">
              <w:rPr>
                <w:noProof/>
                <w:webHidden/>
              </w:rPr>
              <w:fldChar w:fldCharType="begin"/>
            </w:r>
            <w:r w:rsidR="00030890">
              <w:rPr>
                <w:noProof/>
                <w:webHidden/>
              </w:rPr>
              <w:instrText xml:space="preserve"> PAGEREF _Toc65137668 \h </w:instrText>
            </w:r>
            <w:r w:rsidR="00030890">
              <w:rPr>
                <w:noProof/>
                <w:webHidden/>
              </w:rPr>
            </w:r>
            <w:r w:rsidR="00030890">
              <w:rPr>
                <w:noProof/>
                <w:webHidden/>
              </w:rPr>
              <w:fldChar w:fldCharType="separate"/>
            </w:r>
            <w:r w:rsidR="00030890">
              <w:rPr>
                <w:noProof/>
                <w:webHidden/>
              </w:rPr>
              <w:t>8</w:t>
            </w:r>
            <w:r w:rsidR="00030890">
              <w:rPr>
                <w:noProof/>
                <w:webHidden/>
              </w:rPr>
              <w:fldChar w:fldCharType="end"/>
            </w:r>
          </w:hyperlink>
        </w:p>
        <w:p w14:paraId="32A14A49" w14:textId="77777777" w:rsidR="00030890" w:rsidRDefault="00557777">
          <w:pPr>
            <w:pStyle w:val="TM2"/>
            <w:tabs>
              <w:tab w:val="right" w:leader="dot" w:pos="9629"/>
            </w:tabs>
            <w:rPr>
              <w:rFonts w:eastAsiaTheme="minorEastAsia" w:cstheme="minorBidi"/>
              <w:smallCaps w:val="0"/>
              <w:noProof/>
              <w:sz w:val="22"/>
              <w:szCs w:val="22"/>
              <w:lang w:eastAsia="fr-FR"/>
            </w:rPr>
          </w:pPr>
          <w:hyperlink w:anchor="_Toc65137669" w:history="1">
            <w:r w:rsidR="00030890" w:rsidRPr="001B3079">
              <w:rPr>
                <w:rStyle w:val="Lienhypertexte"/>
                <w:noProof/>
              </w:rPr>
              <w:t>2.12 - DOSSIER DE CONSULTATION</w:t>
            </w:r>
            <w:r w:rsidR="00030890">
              <w:rPr>
                <w:noProof/>
                <w:webHidden/>
              </w:rPr>
              <w:tab/>
            </w:r>
            <w:r w:rsidR="00030890">
              <w:rPr>
                <w:noProof/>
                <w:webHidden/>
              </w:rPr>
              <w:fldChar w:fldCharType="begin"/>
            </w:r>
            <w:r w:rsidR="00030890">
              <w:rPr>
                <w:noProof/>
                <w:webHidden/>
              </w:rPr>
              <w:instrText xml:space="preserve"> PAGEREF _Toc65137669 \h </w:instrText>
            </w:r>
            <w:r w:rsidR="00030890">
              <w:rPr>
                <w:noProof/>
                <w:webHidden/>
              </w:rPr>
            </w:r>
            <w:r w:rsidR="00030890">
              <w:rPr>
                <w:noProof/>
                <w:webHidden/>
              </w:rPr>
              <w:fldChar w:fldCharType="separate"/>
            </w:r>
            <w:r w:rsidR="00030890">
              <w:rPr>
                <w:noProof/>
                <w:webHidden/>
              </w:rPr>
              <w:t>8</w:t>
            </w:r>
            <w:r w:rsidR="00030890">
              <w:rPr>
                <w:noProof/>
                <w:webHidden/>
              </w:rPr>
              <w:fldChar w:fldCharType="end"/>
            </w:r>
          </w:hyperlink>
        </w:p>
        <w:p w14:paraId="70ABA5B0" w14:textId="77777777" w:rsidR="00030890" w:rsidRDefault="00557777">
          <w:pPr>
            <w:pStyle w:val="TM3"/>
            <w:tabs>
              <w:tab w:val="right" w:leader="dot" w:pos="9629"/>
            </w:tabs>
            <w:rPr>
              <w:rFonts w:eastAsiaTheme="minorEastAsia" w:cstheme="minorBidi"/>
              <w:i w:val="0"/>
              <w:iCs w:val="0"/>
              <w:noProof/>
              <w:sz w:val="22"/>
              <w:szCs w:val="22"/>
              <w:lang w:eastAsia="fr-FR"/>
            </w:rPr>
          </w:pPr>
          <w:hyperlink w:anchor="_Toc65137670" w:history="1">
            <w:r w:rsidR="00030890" w:rsidRPr="001B3079">
              <w:rPr>
                <w:rStyle w:val="Lienhypertexte"/>
                <w:noProof/>
              </w:rPr>
              <w:t>2.12.1 – Mise à disposition du dossier de consultation</w:t>
            </w:r>
            <w:r w:rsidR="00030890">
              <w:rPr>
                <w:noProof/>
                <w:webHidden/>
              </w:rPr>
              <w:tab/>
            </w:r>
            <w:r w:rsidR="00030890">
              <w:rPr>
                <w:noProof/>
                <w:webHidden/>
              </w:rPr>
              <w:fldChar w:fldCharType="begin"/>
            </w:r>
            <w:r w:rsidR="00030890">
              <w:rPr>
                <w:noProof/>
                <w:webHidden/>
              </w:rPr>
              <w:instrText xml:space="preserve"> PAGEREF _Toc65137670 \h </w:instrText>
            </w:r>
            <w:r w:rsidR="00030890">
              <w:rPr>
                <w:noProof/>
                <w:webHidden/>
              </w:rPr>
            </w:r>
            <w:r w:rsidR="00030890">
              <w:rPr>
                <w:noProof/>
                <w:webHidden/>
              </w:rPr>
              <w:fldChar w:fldCharType="separate"/>
            </w:r>
            <w:r w:rsidR="00030890">
              <w:rPr>
                <w:noProof/>
                <w:webHidden/>
              </w:rPr>
              <w:t>8</w:t>
            </w:r>
            <w:r w:rsidR="00030890">
              <w:rPr>
                <w:noProof/>
                <w:webHidden/>
              </w:rPr>
              <w:fldChar w:fldCharType="end"/>
            </w:r>
          </w:hyperlink>
        </w:p>
        <w:p w14:paraId="0400429C" w14:textId="77777777" w:rsidR="00030890" w:rsidRDefault="00557777">
          <w:pPr>
            <w:pStyle w:val="TM3"/>
            <w:tabs>
              <w:tab w:val="right" w:leader="dot" w:pos="9629"/>
            </w:tabs>
            <w:rPr>
              <w:rFonts w:eastAsiaTheme="minorEastAsia" w:cstheme="minorBidi"/>
              <w:i w:val="0"/>
              <w:iCs w:val="0"/>
              <w:noProof/>
              <w:sz w:val="22"/>
              <w:szCs w:val="22"/>
              <w:lang w:eastAsia="fr-FR"/>
            </w:rPr>
          </w:pPr>
          <w:hyperlink w:anchor="_Toc65137671" w:history="1">
            <w:r w:rsidR="00030890" w:rsidRPr="001B3079">
              <w:rPr>
                <w:rStyle w:val="Lienhypertexte"/>
                <w:noProof/>
              </w:rPr>
              <w:t>2.12.2 – Demandes de renseignements / observations / questions</w:t>
            </w:r>
            <w:r w:rsidR="00030890">
              <w:rPr>
                <w:noProof/>
                <w:webHidden/>
              </w:rPr>
              <w:tab/>
            </w:r>
            <w:r w:rsidR="00030890">
              <w:rPr>
                <w:noProof/>
                <w:webHidden/>
              </w:rPr>
              <w:fldChar w:fldCharType="begin"/>
            </w:r>
            <w:r w:rsidR="00030890">
              <w:rPr>
                <w:noProof/>
                <w:webHidden/>
              </w:rPr>
              <w:instrText xml:space="preserve"> PAGEREF _Toc65137671 \h </w:instrText>
            </w:r>
            <w:r w:rsidR="00030890">
              <w:rPr>
                <w:noProof/>
                <w:webHidden/>
              </w:rPr>
            </w:r>
            <w:r w:rsidR="00030890">
              <w:rPr>
                <w:noProof/>
                <w:webHidden/>
              </w:rPr>
              <w:fldChar w:fldCharType="separate"/>
            </w:r>
            <w:r w:rsidR="00030890">
              <w:rPr>
                <w:noProof/>
                <w:webHidden/>
              </w:rPr>
              <w:t>9</w:t>
            </w:r>
            <w:r w:rsidR="00030890">
              <w:rPr>
                <w:noProof/>
                <w:webHidden/>
              </w:rPr>
              <w:fldChar w:fldCharType="end"/>
            </w:r>
          </w:hyperlink>
        </w:p>
        <w:p w14:paraId="1907FCEB" w14:textId="77777777" w:rsidR="00030890" w:rsidRDefault="00557777">
          <w:pPr>
            <w:pStyle w:val="TM3"/>
            <w:tabs>
              <w:tab w:val="right" w:leader="dot" w:pos="9629"/>
            </w:tabs>
            <w:rPr>
              <w:rFonts w:eastAsiaTheme="minorEastAsia" w:cstheme="minorBidi"/>
              <w:i w:val="0"/>
              <w:iCs w:val="0"/>
              <w:noProof/>
              <w:sz w:val="22"/>
              <w:szCs w:val="22"/>
              <w:lang w:eastAsia="fr-FR"/>
            </w:rPr>
          </w:pPr>
          <w:hyperlink w:anchor="_Toc65137672" w:history="1">
            <w:r w:rsidR="00030890" w:rsidRPr="001B3079">
              <w:rPr>
                <w:rStyle w:val="Lienhypertexte"/>
                <w:noProof/>
              </w:rPr>
              <w:t>2.12.3 – Intégrité du DCE</w:t>
            </w:r>
            <w:r w:rsidR="00030890">
              <w:rPr>
                <w:noProof/>
                <w:webHidden/>
              </w:rPr>
              <w:tab/>
            </w:r>
            <w:r w:rsidR="00030890">
              <w:rPr>
                <w:noProof/>
                <w:webHidden/>
              </w:rPr>
              <w:fldChar w:fldCharType="begin"/>
            </w:r>
            <w:r w:rsidR="00030890">
              <w:rPr>
                <w:noProof/>
                <w:webHidden/>
              </w:rPr>
              <w:instrText xml:space="preserve"> PAGEREF _Toc65137672 \h </w:instrText>
            </w:r>
            <w:r w:rsidR="00030890">
              <w:rPr>
                <w:noProof/>
                <w:webHidden/>
              </w:rPr>
            </w:r>
            <w:r w:rsidR="00030890">
              <w:rPr>
                <w:noProof/>
                <w:webHidden/>
              </w:rPr>
              <w:fldChar w:fldCharType="separate"/>
            </w:r>
            <w:r w:rsidR="00030890">
              <w:rPr>
                <w:noProof/>
                <w:webHidden/>
              </w:rPr>
              <w:t>9</w:t>
            </w:r>
            <w:r w:rsidR="00030890">
              <w:rPr>
                <w:noProof/>
                <w:webHidden/>
              </w:rPr>
              <w:fldChar w:fldCharType="end"/>
            </w:r>
          </w:hyperlink>
        </w:p>
        <w:p w14:paraId="627E7738" w14:textId="77777777" w:rsidR="00030890" w:rsidRDefault="00557777">
          <w:pPr>
            <w:pStyle w:val="TM3"/>
            <w:tabs>
              <w:tab w:val="right" w:leader="dot" w:pos="9629"/>
            </w:tabs>
            <w:rPr>
              <w:rFonts w:eastAsiaTheme="minorEastAsia" w:cstheme="minorBidi"/>
              <w:i w:val="0"/>
              <w:iCs w:val="0"/>
              <w:noProof/>
              <w:sz w:val="22"/>
              <w:szCs w:val="22"/>
              <w:lang w:eastAsia="fr-FR"/>
            </w:rPr>
          </w:pPr>
          <w:hyperlink w:anchor="_Toc65137673" w:history="1">
            <w:r w:rsidR="00030890" w:rsidRPr="001B3079">
              <w:rPr>
                <w:rStyle w:val="Lienhypertexte"/>
                <w:noProof/>
              </w:rPr>
              <w:t>2.12.4 – Modifications mineures du DCE</w:t>
            </w:r>
            <w:r w:rsidR="00030890">
              <w:rPr>
                <w:noProof/>
                <w:webHidden/>
              </w:rPr>
              <w:tab/>
            </w:r>
            <w:r w:rsidR="00030890">
              <w:rPr>
                <w:noProof/>
                <w:webHidden/>
              </w:rPr>
              <w:fldChar w:fldCharType="begin"/>
            </w:r>
            <w:r w:rsidR="00030890">
              <w:rPr>
                <w:noProof/>
                <w:webHidden/>
              </w:rPr>
              <w:instrText xml:space="preserve"> PAGEREF _Toc65137673 \h </w:instrText>
            </w:r>
            <w:r w:rsidR="00030890">
              <w:rPr>
                <w:noProof/>
                <w:webHidden/>
              </w:rPr>
            </w:r>
            <w:r w:rsidR="00030890">
              <w:rPr>
                <w:noProof/>
                <w:webHidden/>
              </w:rPr>
              <w:fldChar w:fldCharType="separate"/>
            </w:r>
            <w:r w:rsidR="00030890">
              <w:rPr>
                <w:noProof/>
                <w:webHidden/>
              </w:rPr>
              <w:t>9</w:t>
            </w:r>
            <w:r w:rsidR="00030890">
              <w:rPr>
                <w:noProof/>
                <w:webHidden/>
              </w:rPr>
              <w:fldChar w:fldCharType="end"/>
            </w:r>
          </w:hyperlink>
        </w:p>
        <w:p w14:paraId="28B093DC" w14:textId="77777777" w:rsidR="00030890" w:rsidRDefault="00557777">
          <w:pPr>
            <w:pStyle w:val="TM3"/>
            <w:tabs>
              <w:tab w:val="right" w:leader="dot" w:pos="9629"/>
            </w:tabs>
            <w:rPr>
              <w:rFonts w:eastAsiaTheme="minorEastAsia" w:cstheme="minorBidi"/>
              <w:i w:val="0"/>
              <w:iCs w:val="0"/>
              <w:noProof/>
              <w:sz w:val="22"/>
              <w:szCs w:val="22"/>
              <w:lang w:eastAsia="fr-FR"/>
            </w:rPr>
          </w:pPr>
          <w:hyperlink w:anchor="_Toc65137674" w:history="1">
            <w:r w:rsidR="00030890" w:rsidRPr="001B3079">
              <w:rPr>
                <w:rStyle w:val="Lienhypertexte"/>
                <w:noProof/>
              </w:rPr>
              <w:t>2.12.5 - Echanges électroniques</w:t>
            </w:r>
            <w:r w:rsidR="00030890">
              <w:rPr>
                <w:noProof/>
                <w:webHidden/>
              </w:rPr>
              <w:tab/>
            </w:r>
            <w:r w:rsidR="00030890">
              <w:rPr>
                <w:noProof/>
                <w:webHidden/>
              </w:rPr>
              <w:fldChar w:fldCharType="begin"/>
            </w:r>
            <w:r w:rsidR="00030890">
              <w:rPr>
                <w:noProof/>
                <w:webHidden/>
              </w:rPr>
              <w:instrText xml:space="preserve"> PAGEREF _Toc65137674 \h </w:instrText>
            </w:r>
            <w:r w:rsidR="00030890">
              <w:rPr>
                <w:noProof/>
                <w:webHidden/>
              </w:rPr>
            </w:r>
            <w:r w:rsidR="00030890">
              <w:rPr>
                <w:noProof/>
                <w:webHidden/>
              </w:rPr>
              <w:fldChar w:fldCharType="separate"/>
            </w:r>
            <w:r w:rsidR="00030890">
              <w:rPr>
                <w:noProof/>
                <w:webHidden/>
              </w:rPr>
              <w:t>9</w:t>
            </w:r>
            <w:r w:rsidR="00030890">
              <w:rPr>
                <w:noProof/>
                <w:webHidden/>
              </w:rPr>
              <w:fldChar w:fldCharType="end"/>
            </w:r>
          </w:hyperlink>
        </w:p>
        <w:p w14:paraId="192523B5" w14:textId="77777777" w:rsidR="00030890" w:rsidRDefault="00557777">
          <w:pPr>
            <w:pStyle w:val="TM2"/>
            <w:tabs>
              <w:tab w:val="right" w:leader="dot" w:pos="9629"/>
            </w:tabs>
            <w:rPr>
              <w:rFonts w:eastAsiaTheme="minorEastAsia" w:cstheme="minorBidi"/>
              <w:smallCaps w:val="0"/>
              <w:noProof/>
              <w:sz w:val="22"/>
              <w:szCs w:val="22"/>
              <w:lang w:eastAsia="fr-FR"/>
            </w:rPr>
          </w:pPr>
          <w:hyperlink w:anchor="_Toc65137675" w:history="1">
            <w:r w:rsidR="00030890" w:rsidRPr="001B3079">
              <w:rPr>
                <w:rStyle w:val="Lienhypertexte"/>
                <w:noProof/>
              </w:rPr>
              <w:t>2.13 – VISITE DES LIEUX</w:t>
            </w:r>
            <w:r w:rsidR="00030890">
              <w:rPr>
                <w:noProof/>
                <w:webHidden/>
              </w:rPr>
              <w:tab/>
            </w:r>
            <w:r w:rsidR="00030890">
              <w:rPr>
                <w:noProof/>
                <w:webHidden/>
              </w:rPr>
              <w:fldChar w:fldCharType="begin"/>
            </w:r>
            <w:r w:rsidR="00030890">
              <w:rPr>
                <w:noProof/>
                <w:webHidden/>
              </w:rPr>
              <w:instrText xml:space="preserve"> PAGEREF _Toc65137675 \h </w:instrText>
            </w:r>
            <w:r w:rsidR="00030890">
              <w:rPr>
                <w:noProof/>
                <w:webHidden/>
              </w:rPr>
            </w:r>
            <w:r w:rsidR="00030890">
              <w:rPr>
                <w:noProof/>
                <w:webHidden/>
              </w:rPr>
              <w:fldChar w:fldCharType="separate"/>
            </w:r>
            <w:r w:rsidR="00030890">
              <w:rPr>
                <w:noProof/>
                <w:webHidden/>
              </w:rPr>
              <w:t>9</w:t>
            </w:r>
            <w:r w:rsidR="00030890">
              <w:rPr>
                <w:noProof/>
                <w:webHidden/>
              </w:rPr>
              <w:fldChar w:fldCharType="end"/>
            </w:r>
          </w:hyperlink>
        </w:p>
        <w:p w14:paraId="40D7A6DA" w14:textId="77777777" w:rsidR="00030890" w:rsidRDefault="00557777">
          <w:pPr>
            <w:pStyle w:val="TM3"/>
            <w:tabs>
              <w:tab w:val="right" w:leader="dot" w:pos="9629"/>
            </w:tabs>
            <w:rPr>
              <w:rFonts w:eastAsiaTheme="minorEastAsia" w:cstheme="minorBidi"/>
              <w:i w:val="0"/>
              <w:iCs w:val="0"/>
              <w:noProof/>
              <w:sz w:val="22"/>
              <w:szCs w:val="22"/>
              <w:lang w:eastAsia="fr-FR"/>
            </w:rPr>
          </w:pPr>
          <w:hyperlink w:anchor="_Toc65137676" w:history="1">
            <w:r w:rsidR="00030890" w:rsidRPr="001B3079">
              <w:rPr>
                <w:rStyle w:val="Lienhypertexte"/>
                <w:rFonts w:ascii="MS Gothic" w:eastAsia="MS Gothic" w:hAnsi="MS Gothic"/>
                <w:noProof/>
              </w:rPr>
              <w:t>☐</w:t>
            </w:r>
            <w:r w:rsidR="00030890" w:rsidRPr="001B3079">
              <w:rPr>
                <w:rStyle w:val="Lienhypertexte"/>
                <w:noProof/>
              </w:rPr>
              <w:t xml:space="preserve"> 2.13.1 – Visite à l’initiative du candidat</w:t>
            </w:r>
            <w:r w:rsidR="00030890">
              <w:rPr>
                <w:noProof/>
                <w:webHidden/>
              </w:rPr>
              <w:tab/>
            </w:r>
            <w:r w:rsidR="00030890">
              <w:rPr>
                <w:noProof/>
                <w:webHidden/>
              </w:rPr>
              <w:fldChar w:fldCharType="begin"/>
            </w:r>
            <w:r w:rsidR="00030890">
              <w:rPr>
                <w:noProof/>
                <w:webHidden/>
              </w:rPr>
              <w:instrText xml:space="preserve"> PAGEREF _Toc65137676 \h </w:instrText>
            </w:r>
            <w:r w:rsidR="00030890">
              <w:rPr>
                <w:noProof/>
                <w:webHidden/>
              </w:rPr>
            </w:r>
            <w:r w:rsidR="00030890">
              <w:rPr>
                <w:noProof/>
                <w:webHidden/>
              </w:rPr>
              <w:fldChar w:fldCharType="separate"/>
            </w:r>
            <w:r w:rsidR="00030890">
              <w:rPr>
                <w:noProof/>
                <w:webHidden/>
              </w:rPr>
              <w:t>10</w:t>
            </w:r>
            <w:r w:rsidR="00030890">
              <w:rPr>
                <w:noProof/>
                <w:webHidden/>
              </w:rPr>
              <w:fldChar w:fldCharType="end"/>
            </w:r>
          </w:hyperlink>
        </w:p>
        <w:p w14:paraId="2C28D9B4" w14:textId="77777777" w:rsidR="00030890" w:rsidRDefault="00557777">
          <w:pPr>
            <w:pStyle w:val="TM3"/>
            <w:tabs>
              <w:tab w:val="right" w:leader="dot" w:pos="9629"/>
            </w:tabs>
            <w:rPr>
              <w:rFonts w:eastAsiaTheme="minorEastAsia" w:cstheme="minorBidi"/>
              <w:i w:val="0"/>
              <w:iCs w:val="0"/>
              <w:noProof/>
              <w:sz w:val="22"/>
              <w:szCs w:val="22"/>
              <w:lang w:eastAsia="fr-FR"/>
            </w:rPr>
          </w:pPr>
          <w:hyperlink w:anchor="_Toc65137677" w:history="1">
            <w:r w:rsidR="00030890" w:rsidRPr="001B3079">
              <w:rPr>
                <w:rStyle w:val="Lienhypertexte"/>
                <w:rFonts w:ascii="MS Gothic" w:eastAsia="MS Gothic" w:hAnsi="MS Gothic"/>
                <w:noProof/>
              </w:rPr>
              <w:t>☐</w:t>
            </w:r>
            <w:r w:rsidR="00030890" w:rsidRPr="001B3079">
              <w:rPr>
                <w:rStyle w:val="Lienhypertexte"/>
                <w:noProof/>
              </w:rPr>
              <w:t xml:space="preserve"> 2.13.2 – Visite organisée par l’acheteur public</w:t>
            </w:r>
            <w:r w:rsidR="00030890">
              <w:rPr>
                <w:noProof/>
                <w:webHidden/>
              </w:rPr>
              <w:tab/>
            </w:r>
            <w:r w:rsidR="00030890">
              <w:rPr>
                <w:noProof/>
                <w:webHidden/>
              </w:rPr>
              <w:fldChar w:fldCharType="begin"/>
            </w:r>
            <w:r w:rsidR="00030890">
              <w:rPr>
                <w:noProof/>
                <w:webHidden/>
              </w:rPr>
              <w:instrText xml:space="preserve"> PAGEREF _Toc65137677 \h </w:instrText>
            </w:r>
            <w:r w:rsidR="00030890">
              <w:rPr>
                <w:noProof/>
                <w:webHidden/>
              </w:rPr>
            </w:r>
            <w:r w:rsidR="00030890">
              <w:rPr>
                <w:noProof/>
                <w:webHidden/>
              </w:rPr>
              <w:fldChar w:fldCharType="separate"/>
            </w:r>
            <w:r w:rsidR="00030890">
              <w:rPr>
                <w:noProof/>
                <w:webHidden/>
              </w:rPr>
              <w:t>10</w:t>
            </w:r>
            <w:r w:rsidR="00030890">
              <w:rPr>
                <w:noProof/>
                <w:webHidden/>
              </w:rPr>
              <w:fldChar w:fldCharType="end"/>
            </w:r>
          </w:hyperlink>
        </w:p>
        <w:p w14:paraId="3634A66F" w14:textId="77777777" w:rsidR="00030890" w:rsidRDefault="00557777">
          <w:pPr>
            <w:pStyle w:val="TM2"/>
            <w:tabs>
              <w:tab w:val="right" w:leader="dot" w:pos="9629"/>
            </w:tabs>
            <w:rPr>
              <w:rFonts w:eastAsiaTheme="minorEastAsia" w:cstheme="minorBidi"/>
              <w:smallCaps w:val="0"/>
              <w:noProof/>
              <w:sz w:val="22"/>
              <w:szCs w:val="22"/>
              <w:lang w:eastAsia="fr-FR"/>
            </w:rPr>
          </w:pPr>
          <w:hyperlink w:anchor="_Toc65137678" w:history="1">
            <w:r w:rsidR="00030890" w:rsidRPr="001B3079">
              <w:rPr>
                <w:rStyle w:val="Lienhypertexte"/>
                <w:noProof/>
              </w:rPr>
              <w:t>2.14 - DELAI D’ENGAGEMENT DES SOUMISSIONNAIRES</w:t>
            </w:r>
            <w:r w:rsidR="00030890">
              <w:rPr>
                <w:noProof/>
                <w:webHidden/>
              </w:rPr>
              <w:tab/>
            </w:r>
            <w:r w:rsidR="00030890">
              <w:rPr>
                <w:noProof/>
                <w:webHidden/>
              </w:rPr>
              <w:fldChar w:fldCharType="begin"/>
            </w:r>
            <w:r w:rsidR="00030890">
              <w:rPr>
                <w:noProof/>
                <w:webHidden/>
              </w:rPr>
              <w:instrText xml:space="preserve"> PAGEREF _Toc65137678 \h </w:instrText>
            </w:r>
            <w:r w:rsidR="00030890">
              <w:rPr>
                <w:noProof/>
                <w:webHidden/>
              </w:rPr>
            </w:r>
            <w:r w:rsidR="00030890">
              <w:rPr>
                <w:noProof/>
                <w:webHidden/>
              </w:rPr>
              <w:fldChar w:fldCharType="separate"/>
            </w:r>
            <w:r w:rsidR="00030890">
              <w:rPr>
                <w:noProof/>
                <w:webHidden/>
              </w:rPr>
              <w:t>10</w:t>
            </w:r>
            <w:r w:rsidR="00030890">
              <w:rPr>
                <w:noProof/>
                <w:webHidden/>
              </w:rPr>
              <w:fldChar w:fldCharType="end"/>
            </w:r>
          </w:hyperlink>
        </w:p>
        <w:p w14:paraId="1CE1B436" w14:textId="77777777" w:rsidR="00030890" w:rsidRDefault="00557777">
          <w:pPr>
            <w:pStyle w:val="TM2"/>
            <w:tabs>
              <w:tab w:val="right" w:leader="dot" w:pos="9629"/>
            </w:tabs>
            <w:rPr>
              <w:rFonts w:eastAsiaTheme="minorEastAsia" w:cstheme="minorBidi"/>
              <w:smallCaps w:val="0"/>
              <w:noProof/>
              <w:sz w:val="22"/>
              <w:szCs w:val="22"/>
              <w:lang w:eastAsia="fr-FR"/>
            </w:rPr>
          </w:pPr>
          <w:hyperlink w:anchor="_Toc65137679" w:history="1">
            <w:r w:rsidR="00030890" w:rsidRPr="001B3079">
              <w:rPr>
                <w:rStyle w:val="Lienhypertexte"/>
                <w:noProof/>
              </w:rPr>
              <w:t>2.15 – SUITE A DONNER A LA CONSULTATION</w:t>
            </w:r>
            <w:r w:rsidR="00030890">
              <w:rPr>
                <w:noProof/>
                <w:webHidden/>
              </w:rPr>
              <w:tab/>
            </w:r>
            <w:r w:rsidR="00030890">
              <w:rPr>
                <w:noProof/>
                <w:webHidden/>
              </w:rPr>
              <w:fldChar w:fldCharType="begin"/>
            </w:r>
            <w:r w:rsidR="00030890">
              <w:rPr>
                <w:noProof/>
                <w:webHidden/>
              </w:rPr>
              <w:instrText xml:space="preserve"> PAGEREF _Toc65137679 \h </w:instrText>
            </w:r>
            <w:r w:rsidR="00030890">
              <w:rPr>
                <w:noProof/>
                <w:webHidden/>
              </w:rPr>
            </w:r>
            <w:r w:rsidR="00030890">
              <w:rPr>
                <w:noProof/>
                <w:webHidden/>
              </w:rPr>
              <w:fldChar w:fldCharType="separate"/>
            </w:r>
            <w:r w:rsidR="00030890">
              <w:rPr>
                <w:noProof/>
                <w:webHidden/>
              </w:rPr>
              <w:t>10</w:t>
            </w:r>
            <w:r w:rsidR="00030890">
              <w:rPr>
                <w:noProof/>
                <w:webHidden/>
              </w:rPr>
              <w:fldChar w:fldCharType="end"/>
            </w:r>
          </w:hyperlink>
        </w:p>
        <w:p w14:paraId="19CB44D3" w14:textId="77777777" w:rsidR="00030890" w:rsidRDefault="00557777">
          <w:pPr>
            <w:pStyle w:val="TM2"/>
            <w:tabs>
              <w:tab w:val="right" w:leader="dot" w:pos="9629"/>
            </w:tabs>
            <w:rPr>
              <w:rFonts w:eastAsiaTheme="minorEastAsia" w:cstheme="minorBidi"/>
              <w:smallCaps w:val="0"/>
              <w:noProof/>
              <w:sz w:val="22"/>
              <w:szCs w:val="22"/>
              <w:lang w:eastAsia="fr-FR"/>
            </w:rPr>
          </w:pPr>
          <w:hyperlink w:anchor="_Toc65137680" w:history="1">
            <w:r w:rsidR="00030890" w:rsidRPr="001B3079">
              <w:rPr>
                <w:rStyle w:val="Lienhypertexte"/>
                <w:noProof/>
              </w:rPr>
              <w:t>2.16 – REGLES RELATIVES A LA CONCURRENCE</w:t>
            </w:r>
            <w:r w:rsidR="00030890">
              <w:rPr>
                <w:noProof/>
                <w:webHidden/>
              </w:rPr>
              <w:tab/>
            </w:r>
            <w:r w:rsidR="00030890">
              <w:rPr>
                <w:noProof/>
                <w:webHidden/>
              </w:rPr>
              <w:fldChar w:fldCharType="begin"/>
            </w:r>
            <w:r w:rsidR="00030890">
              <w:rPr>
                <w:noProof/>
                <w:webHidden/>
              </w:rPr>
              <w:instrText xml:space="preserve"> PAGEREF _Toc65137680 \h </w:instrText>
            </w:r>
            <w:r w:rsidR="00030890">
              <w:rPr>
                <w:noProof/>
                <w:webHidden/>
              </w:rPr>
            </w:r>
            <w:r w:rsidR="00030890">
              <w:rPr>
                <w:noProof/>
                <w:webHidden/>
              </w:rPr>
              <w:fldChar w:fldCharType="separate"/>
            </w:r>
            <w:r w:rsidR="00030890">
              <w:rPr>
                <w:noProof/>
                <w:webHidden/>
              </w:rPr>
              <w:t>10</w:t>
            </w:r>
            <w:r w:rsidR="00030890">
              <w:rPr>
                <w:noProof/>
                <w:webHidden/>
              </w:rPr>
              <w:fldChar w:fldCharType="end"/>
            </w:r>
          </w:hyperlink>
        </w:p>
        <w:p w14:paraId="261C17E3" w14:textId="77777777" w:rsidR="00030890" w:rsidRDefault="00557777">
          <w:pPr>
            <w:pStyle w:val="TM1"/>
            <w:tabs>
              <w:tab w:val="right" w:leader="dot" w:pos="9629"/>
            </w:tabs>
            <w:rPr>
              <w:rFonts w:eastAsiaTheme="minorEastAsia" w:cstheme="minorBidi"/>
              <w:b w:val="0"/>
              <w:bCs w:val="0"/>
              <w:caps w:val="0"/>
              <w:noProof/>
              <w:sz w:val="22"/>
              <w:szCs w:val="22"/>
              <w:lang w:eastAsia="fr-FR"/>
            </w:rPr>
          </w:pPr>
          <w:hyperlink w:anchor="_Toc65137681" w:history="1">
            <w:r w:rsidR="00030890" w:rsidRPr="001B3079">
              <w:rPr>
                <w:rStyle w:val="Lienhypertexte"/>
                <w:noProof/>
              </w:rPr>
              <w:t>ARTICLE 3 - CONTENANCE ET PRESENTATION DES SOUMISSIONS</w:t>
            </w:r>
            <w:r w:rsidR="00030890">
              <w:rPr>
                <w:noProof/>
                <w:webHidden/>
              </w:rPr>
              <w:tab/>
            </w:r>
            <w:r w:rsidR="00030890">
              <w:rPr>
                <w:noProof/>
                <w:webHidden/>
              </w:rPr>
              <w:fldChar w:fldCharType="begin"/>
            </w:r>
            <w:r w:rsidR="00030890">
              <w:rPr>
                <w:noProof/>
                <w:webHidden/>
              </w:rPr>
              <w:instrText xml:space="preserve"> PAGEREF _Toc65137681 \h </w:instrText>
            </w:r>
            <w:r w:rsidR="00030890">
              <w:rPr>
                <w:noProof/>
                <w:webHidden/>
              </w:rPr>
            </w:r>
            <w:r w:rsidR="00030890">
              <w:rPr>
                <w:noProof/>
                <w:webHidden/>
              </w:rPr>
              <w:fldChar w:fldCharType="separate"/>
            </w:r>
            <w:r w:rsidR="00030890">
              <w:rPr>
                <w:noProof/>
                <w:webHidden/>
              </w:rPr>
              <w:t>12</w:t>
            </w:r>
            <w:r w:rsidR="00030890">
              <w:rPr>
                <w:noProof/>
                <w:webHidden/>
              </w:rPr>
              <w:fldChar w:fldCharType="end"/>
            </w:r>
          </w:hyperlink>
        </w:p>
        <w:p w14:paraId="1ECD3303" w14:textId="77777777" w:rsidR="00030890" w:rsidRDefault="00557777">
          <w:pPr>
            <w:pStyle w:val="TM2"/>
            <w:tabs>
              <w:tab w:val="right" w:leader="dot" w:pos="9629"/>
            </w:tabs>
            <w:rPr>
              <w:rFonts w:eastAsiaTheme="minorEastAsia" w:cstheme="minorBidi"/>
              <w:smallCaps w:val="0"/>
              <w:noProof/>
              <w:sz w:val="22"/>
              <w:szCs w:val="22"/>
              <w:lang w:eastAsia="fr-FR"/>
            </w:rPr>
          </w:pPr>
          <w:hyperlink w:anchor="_Toc65137682" w:history="1">
            <w:r w:rsidR="00030890" w:rsidRPr="001B3079">
              <w:rPr>
                <w:rStyle w:val="Lienhypertexte"/>
                <w:noProof/>
              </w:rPr>
              <w:t>3.1 – REGLES GENERALES</w:t>
            </w:r>
            <w:r w:rsidR="00030890">
              <w:rPr>
                <w:noProof/>
                <w:webHidden/>
              </w:rPr>
              <w:tab/>
            </w:r>
            <w:r w:rsidR="00030890">
              <w:rPr>
                <w:noProof/>
                <w:webHidden/>
              </w:rPr>
              <w:fldChar w:fldCharType="begin"/>
            </w:r>
            <w:r w:rsidR="00030890">
              <w:rPr>
                <w:noProof/>
                <w:webHidden/>
              </w:rPr>
              <w:instrText xml:space="preserve"> PAGEREF _Toc65137682 \h </w:instrText>
            </w:r>
            <w:r w:rsidR="00030890">
              <w:rPr>
                <w:noProof/>
                <w:webHidden/>
              </w:rPr>
            </w:r>
            <w:r w:rsidR="00030890">
              <w:rPr>
                <w:noProof/>
                <w:webHidden/>
              </w:rPr>
              <w:fldChar w:fldCharType="separate"/>
            </w:r>
            <w:r w:rsidR="00030890">
              <w:rPr>
                <w:noProof/>
                <w:webHidden/>
              </w:rPr>
              <w:t>12</w:t>
            </w:r>
            <w:r w:rsidR="00030890">
              <w:rPr>
                <w:noProof/>
                <w:webHidden/>
              </w:rPr>
              <w:fldChar w:fldCharType="end"/>
            </w:r>
          </w:hyperlink>
        </w:p>
        <w:p w14:paraId="412AC1DF" w14:textId="77777777" w:rsidR="00030890" w:rsidRDefault="00557777">
          <w:pPr>
            <w:pStyle w:val="TM2"/>
            <w:tabs>
              <w:tab w:val="right" w:leader="dot" w:pos="9629"/>
            </w:tabs>
            <w:rPr>
              <w:rFonts w:eastAsiaTheme="minorEastAsia" w:cstheme="minorBidi"/>
              <w:smallCaps w:val="0"/>
              <w:noProof/>
              <w:sz w:val="22"/>
              <w:szCs w:val="22"/>
              <w:lang w:eastAsia="fr-FR"/>
            </w:rPr>
          </w:pPr>
          <w:hyperlink w:anchor="_Toc65137683" w:history="1">
            <w:r w:rsidR="00030890" w:rsidRPr="001B3079">
              <w:rPr>
                <w:rStyle w:val="Lienhypertexte"/>
                <w:noProof/>
              </w:rPr>
              <w:t>3.2 – DOSSIER DE CANDIDATURE</w:t>
            </w:r>
            <w:r w:rsidR="00030890">
              <w:rPr>
                <w:noProof/>
                <w:webHidden/>
              </w:rPr>
              <w:tab/>
            </w:r>
            <w:r w:rsidR="00030890">
              <w:rPr>
                <w:noProof/>
                <w:webHidden/>
              </w:rPr>
              <w:fldChar w:fldCharType="begin"/>
            </w:r>
            <w:r w:rsidR="00030890">
              <w:rPr>
                <w:noProof/>
                <w:webHidden/>
              </w:rPr>
              <w:instrText xml:space="preserve"> PAGEREF _Toc65137683 \h </w:instrText>
            </w:r>
            <w:r w:rsidR="00030890">
              <w:rPr>
                <w:noProof/>
                <w:webHidden/>
              </w:rPr>
            </w:r>
            <w:r w:rsidR="00030890">
              <w:rPr>
                <w:noProof/>
                <w:webHidden/>
              </w:rPr>
              <w:fldChar w:fldCharType="separate"/>
            </w:r>
            <w:r w:rsidR="00030890">
              <w:rPr>
                <w:noProof/>
                <w:webHidden/>
              </w:rPr>
              <w:t>12</w:t>
            </w:r>
            <w:r w:rsidR="00030890">
              <w:rPr>
                <w:noProof/>
                <w:webHidden/>
              </w:rPr>
              <w:fldChar w:fldCharType="end"/>
            </w:r>
          </w:hyperlink>
        </w:p>
        <w:p w14:paraId="205C624D" w14:textId="77777777" w:rsidR="00030890" w:rsidRDefault="00557777">
          <w:pPr>
            <w:pStyle w:val="TM2"/>
            <w:tabs>
              <w:tab w:val="right" w:leader="dot" w:pos="9629"/>
            </w:tabs>
            <w:rPr>
              <w:rFonts w:eastAsiaTheme="minorEastAsia" w:cstheme="minorBidi"/>
              <w:smallCaps w:val="0"/>
              <w:noProof/>
              <w:sz w:val="22"/>
              <w:szCs w:val="22"/>
              <w:lang w:eastAsia="fr-FR"/>
            </w:rPr>
          </w:pPr>
          <w:hyperlink w:anchor="_Toc65137684" w:history="1">
            <w:r w:rsidR="00030890" w:rsidRPr="001B3079">
              <w:rPr>
                <w:rStyle w:val="Lienhypertexte"/>
                <w:noProof/>
              </w:rPr>
              <w:t>3.3 – OFFRE TECHNIQUE ET FINANCIERE</w:t>
            </w:r>
            <w:r w:rsidR="00030890">
              <w:rPr>
                <w:noProof/>
                <w:webHidden/>
              </w:rPr>
              <w:tab/>
            </w:r>
            <w:r w:rsidR="00030890">
              <w:rPr>
                <w:noProof/>
                <w:webHidden/>
              </w:rPr>
              <w:fldChar w:fldCharType="begin"/>
            </w:r>
            <w:r w:rsidR="00030890">
              <w:rPr>
                <w:noProof/>
                <w:webHidden/>
              </w:rPr>
              <w:instrText xml:space="preserve"> PAGEREF _Toc65137684 \h </w:instrText>
            </w:r>
            <w:r w:rsidR="00030890">
              <w:rPr>
                <w:noProof/>
                <w:webHidden/>
              </w:rPr>
            </w:r>
            <w:r w:rsidR="00030890">
              <w:rPr>
                <w:noProof/>
                <w:webHidden/>
              </w:rPr>
              <w:fldChar w:fldCharType="separate"/>
            </w:r>
            <w:r w:rsidR="00030890">
              <w:rPr>
                <w:noProof/>
                <w:webHidden/>
              </w:rPr>
              <w:t>14</w:t>
            </w:r>
            <w:r w:rsidR="00030890">
              <w:rPr>
                <w:noProof/>
                <w:webHidden/>
              </w:rPr>
              <w:fldChar w:fldCharType="end"/>
            </w:r>
          </w:hyperlink>
        </w:p>
        <w:p w14:paraId="1333F918" w14:textId="77777777" w:rsidR="00030890" w:rsidRDefault="00557777">
          <w:pPr>
            <w:pStyle w:val="TM1"/>
            <w:tabs>
              <w:tab w:val="right" w:leader="dot" w:pos="9629"/>
            </w:tabs>
            <w:rPr>
              <w:rFonts w:eastAsiaTheme="minorEastAsia" w:cstheme="minorBidi"/>
              <w:b w:val="0"/>
              <w:bCs w:val="0"/>
              <w:caps w:val="0"/>
              <w:noProof/>
              <w:sz w:val="22"/>
              <w:szCs w:val="22"/>
              <w:lang w:eastAsia="fr-FR"/>
            </w:rPr>
          </w:pPr>
          <w:hyperlink w:anchor="_Toc65137685" w:history="1">
            <w:r w:rsidR="00030890" w:rsidRPr="001B3079">
              <w:rPr>
                <w:rStyle w:val="Lienhypertexte"/>
                <w:noProof/>
              </w:rPr>
              <w:t>ARTICLE 4 - CONDITIONS DE REMISE DES SOUMISSIONS</w:t>
            </w:r>
            <w:r w:rsidR="00030890">
              <w:rPr>
                <w:noProof/>
                <w:webHidden/>
              </w:rPr>
              <w:tab/>
            </w:r>
            <w:r w:rsidR="00030890">
              <w:rPr>
                <w:noProof/>
                <w:webHidden/>
              </w:rPr>
              <w:fldChar w:fldCharType="begin"/>
            </w:r>
            <w:r w:rsidR="00030890">
              <w:rPr>
                <w:noProof/>
                <w:webHidden/>
              </w:rPr>
              <w:instrText xml:space="preserve"> PAGEREF _Toc65137685 \h </w:instrText>
            </w:r>
            <w:r w:rsidR="00030890">
              <w:rPr>
                <w:noProof/>
                <w:webHidden/>
              </w:rPr>
            </w:r>
            <w:r w:rsidR="00030890">
              <w:rPr>
                <w:noProof/>
                <w:webHidden/>
              </w:rPr>
              <w:fldChar w:fldCharType="separate"/>
            </w:r>
            <w:r w:rsidR="00030890">
              <w:rPr>
                <w:noProof/>
                <w:webHidden/>
              </w:rPr>
              <w:t>16</w:t>
            </w:r>
            <w:r w:rsidR="00030890">
              <w:rPr>
                <w:noProof/>
                <w:webHidden/>
              </w:rPr>
              <w:fldChar w:fldCharType="end"/>
            </w:r>
          </w:hyperlink>
        </w:p>
        <w:p w14:paraId="4BE7CE62" w14:textId="77777777" w:rsidR="00030890" w:rsidRDefault="00557777">
          <w:pPr>
            <w:pStyle w:val="TM2"/>
            <w:tabs>
              <w:tab w:val="right" w:leader="dot" w:pos="9629"/>
            </w:tabs>
            <w:rPr>
              <w:rFonts w:eastAsiaTheme="minorEastAsia" w:cstheme="minorBidi"/>
              <w:smallCaps w:val="0"/>
              <w:noProof/>
              <w:sz w:val="22"/>
              <w:szCs w:val="22"/>
              <w:lang w:eastAsia="fr-FR"/>
            </w:rPr>
          </w:pPr>
          <w:hyperlink w:anchor="_Toc65137686" w:history="1">
            <w:r w:rsidR="00030890" w:rsidRPr="001B3079">
              <w:rPr>
                <w:rStyle w:val="Lienhypertexte"/>
                <w:noProof/>
              </w:rPr>
              <w:t>4.1 - REMISE DES SOUMISSIONS SOUS FORMAT PAPIER</w:t>
            </w:r>
            <w:r w:rsidR="00030890">
              <w:rPr>
                <w:noProof/>
                <w:webHidden/>
              </w:rPr>
              <w:tab/>
            </w:r>
            <w:r w:rsidR="00030890">
              <w:rPr>
                <w:noProof/>
                <w:webHidden/>
              </w:rPr>
              <w:fldChar w:fldCharType="begin"/>
            </w:r>
            <w:r w:rsidR="00030890">
              <w:rPr>
                <w:noProof/>
                <w:webHidden/>
              </w:rPr>
              <w:instrText xml:space="preserve"> PAGEREF _Toc65137686 \h </w:instrText>
            </w:r>
            <w:r w:rsidR="00030890">
              <w:rPr>
                <w:noProof/>
                <w:webHidden/>
              </w:rPr>
            </w:r>
            <w:r w:rsidR="00030890">
              <w:rPr>
                <w:noProof/>
                <w:webHidden/>
              </w:rPr>
              <w:fldChar w:fldCharType="separate"/>
            </w:r>
            <w:r w:rsidR="00030890">
              <w:rPr>
                <w:noProof/>
                <w:webHidden/>
              </w:rPr>
              <w:t>16</w:t>
            </w:r>
            <w:r w:rsidR="00030890">
              <w:rPr>
                <w:noProof/>
                <w:webHidden/>
              </w:rPr>
              <w:fldChar w:fldCharType="end"/>
            </w:r>
          </w:hyperlink>
        </w:p>
        <w:p w14:paraId="16E55614" w14:textId="77777777" w:rsidR="00030890" w:rsidRDefault="00557777">
          <w:pPr>
            <w:pStyle w:val="TM2"/>
            <w:tabs>
              <w:tab w:val="right" w:leader="dot" w:pos="9629"/>
            </w:tabs>
            <w:rPr>
              <w:rFonts w:eastAsiaTheme="minorEastAsia" w:cstheme="minorBidi"/>
              <w:smallCaps w:val="0"/>
              <w:noProof/>
              <w:sz w:val="22"/>
              <w:szCs w:val="22"/>
              <w:lang w:eastAsia="fr-FR"/>
            </w:rPr>
          </w:pPr>
          <w:hyperlink w:anchor="_Toc65137687" w:history="1">
            <w:r w:rsidR="00030890" w:rsidRPr="001B3079">
              <w:rPr>
                <w:rStyle w:val="Lienhypertexte"/>
                <w:noProof/>
              </w:rPr>
              <w:t>4.2 - REMISE DES SOUMISSIONS SOUS FORMAT ELECTRONIQUE</w:t>
            </w:r>
            <w:r w:rsidR="00030890">
              <w:rPr>
                <w:noProof/>
                <w:webHidden/>
              </w:rPr>
              <w:tab/>
            </w:r>
            <w:r w:rsidR="00030890">
              <w:rPr>
                <w:noProof/>
                <w:webHidden/>
              </w:rPr>
              <w:fldChar w:fldCharType="begin"/>
            </w:r>
            <w:r w:rsidR="00030890">
              <w:rPr>
                <w:noProof/>
                <w:webHidden/>
              </w:rPr>
              <w:instrText xml:space="preserve"> PAGEREF _Toc65137687 \h </w:instrText>
            </w:r>
            <w:r w:rsidR="00030890">
              <w:rPr>
                <w:noProof/>
                <w:webHidden/>
              </w:rPr>
            </w:r>
            <w:r w:rsidR="00030890">
              <w:rPr>
                <w:noProof/>
                <w:webHidden/>
              </w:rPr>
              <w:fldChar w:fldCharType="separate"/>
            </w:r>
            <w:r w:rsidR="00030890">
              <w:rPr>
                <w:noProof/>
                <w:webHidden/>
              </w:rPr>
              <w:t>16</w:t>
            </w:r>
            <w:r w:rsidR="00030890">
              <w:rPr>
                <w:noProof/>
                <w:webHidden/>
              </w:rPr>
              <w:fldChar w:fldCharType="end"/>
            </w:r>
          </w:hyperlink>
        </w:p>
        <w:p w14:paraId="7723F3E3" w14:textId="77777777" w:rsidR="00030890" w:rsidRDefault="00557777">
          <w:pPr>
            <w:pStyle w:val="TM3"/>
            <w:tabs>
              <w:tab w:val="right" w:leader="dot" w:pos="9629"/>
            </w:tabs>
            <w:rPr>
              <w:rFonts w:eastAsiaTheme="minorEastAsia" w:cstheme="minorBidi"/>
              <w:i w:val="0"/>
              <w:iCs w:val="0"/>
              <w:noProof/>
              <w:sz w:val="22"/>
              <w:szCs w:val="22"/>
              <w:lang w:eastAsia="fr-FR"/>
            </w:rPr>
          </w:pPr>
          <w:hyperlink w:anchor="_Toc65137688" w:history="1">
            <w:r w:rsidR="00030890" w:rsidRPr="001B3079">
              <w:rPr>
                <w:rStyle w:val="Lienhypertexte"/>
                <w:noProof/>
              </w:rPr>
              <w:t>4.2.1 – Dépôt électronique des soumissions</w:t>
            </w:r>
            <w:r w:rsidR="00030890">
              <w:rPr>
                <w:noProof/>
                <w:webHidden/>
              </w:rPr>
              <w:tab/>
            </w:r>
            <w:r w:rsidR="00030890">
              <w:rPr>
                <w:noProof/>
                <w:webHidden/>
              </w:rPr>
              <w:fldChar w:fldCharType="begin"/>
            </w:r>
            <w:r w:rsidR="00030890">
              <w:rPr>
                <w:noProof/>
                <w:webHidden/>
              </w:rPr>
              <w:instrText xml:space="preserve"> PAGEREF _Toc65137688 \h </w:instrText>
            </w:r>
            <w:r w:rsidR="00030890">
              <w:rPr>
                <w:noProof/>
                <w:webHidden/>
              </w:rPr>
            </w:r>
            <w:r w:rsidR="00030890">
              <w:rPr>
                <w:noProof/>
                <w:webHidden/>
              </w:rPr>
              <w:fldChar w:fldCharType="separate"/>
            </w:r>
            <w:r w:rsidR="00030890">
              <w:rPr>
                <w:noProof/>
                <w:webHidden/>
              </w:rPr>
              <w:t>16</w:t>
            </w:r>
            <w:r w:rsidR="00030890">
              <w:rPr>
                <w:noProof/>
                <w:webHidden/>
              </w:rPr>
              <w:fldChar w:fldCharType="end"/>
            </w:r>
          </w:hyperlink>
        </w:p>
        <w:p w14:paraId="39503544" w14:textId="77777777" w:rsidR="00030890" w:rsidRDefault="00557777">
          <w:pPr>
            <w:pStyle w:val="TM3"/>
            <w:tabs>
              <w:tab w:val="right" w:leader="dot" w:pos="9629"/>
            </w:tabs>
            <w:rPr>
              <w:rFonts w:eastAsiaTheme="minorEastAsia" w:cstheme="minorBidi"/>
              <w:i w:val="0"/>
              <w:iCs w:val="0"/>
              <w:noProof/>
              <w:sz w:val="22"/>
              <w:szCs w:val="22"/>
              <w:lang w:eastAsia="fr-FR"/>
            </w:rPr>
          </w:pPr>
          <w:hyperlink w:anchor="_Toc65137689" w:history="1">
            <w:r w:rsidR="00030890" w:rsidRPr="001B3079">
              <w:rPr>
                <w:rStyle w:val="Lienhypertexte"/>
                <w:noProof/>
              </w:rPr>
              <w:t>4.2.2 – Signature électronique des documents</w:t>
            </w:r>
            <w:r w:rsidR="00030890">
              <w:rPr>
                <w:noProof/>
                <w:webHidden/>
              </w:rPr>
              <w:tab/>
            </w:r>
            <w:r w:rsidR="00030890">
              <w:rPr>
                <w:noProof/>
                <w:webHidden/>
              </w:rPr>
              <w:fldChar w:fldCharType="begin"/>
            </w:r>
            <w:r w:rsidR="00030890">
              <w:rPr>
                <w:noProof/>
                <w:webHidden/>
              </w:rPr>
              <w:instrText xml:space="preserve"> PAGEREF _Toc65137689 \h </w:instrText>
            </w:r>
            <w:r w:rsidR="00030890">
              <w:rPr>
                <w:noProof/>
                <w:webHidden/>
              </w:rPr>
            </w:r>
            <w:r w:rsidR="00030890">
              <w:rPr>
                <w:noProof/>
                <w:webHidden/>
              </w:rPr>
              <w:fldChar w:fldCharType="separate"/>
            </w:r>
            <w:r w:rsidR="00030890">
              <w:rPr>
                <w:noProof/>
                <w:webHidden/>
              </w:rPr>
              <w:t>17</w:t>
            </w:r>
            <w:r w:rsidR="00030890">
              <w:rPr>
                <w:noProof/>
                <w:webHidden/>
              </w:rPr>
              <w:fldChar w:fldCharType="end"/>
            </w:r>
          </w:hyperlink>
        </w:p>
        <w:p w14:paraId="55183776" w14:textId="77777777" w:rsidR="00030890" w:rsidRDefault="00557777">
          <w:pPr>
            <w:pStyle w:val="TM3"/>
            <w:tabs>
              <w:tab w:val="right" w:leader="dot" w:pos="9629"/>
            </w:tabs>
            <w:rPr>
              <w:rFonts w:eastAsiaTheme="minorEastAsia" w:cstheme="minorBidi"/>
              <w:i w:val="0"/>
              <w:iCs w:val="0"/>
              <w:noProof/>
              <w:sz w:val="22"/>
              <w:szCs w:val="22"/>
              <w:lang w:eastAsia="fr-FR"/>
            </w:rPr>
          </w:pPr>
          <w:hyperlink w:anchor="_Toc65137690" w:history="1">
            <w:r w:rsidR="00030890" w:rsidRPr="001B3079">
              <w:rPr>
                <w:rStyle w:val="Lienhypertexte"/>
                <w:noProof/>
              </w:rPr>
              <w:t>4.2.3 – Présentation des dossiers</w:t>
            </w:r>
            <w:r w:rsidR="00030890">
              <w:rPr>
                <w:noProof/>
                <w:webHidden/>
              </w:rPr>
              <w:tab/>
            </w:r>
            <w:r w:rsidR="00030890">
              <w:rPr>
                <w:noProof/>
                <w:webHidden/>
              </w:rPr>
              <w:fldChar w:fldCharType="begin"/>
            </w:r>
            <w:r w:rsidR="00030890">
              <w:rPr>
                <w:noProof/>
                <w:webHidden/>
              </w:rPr>
              <w:instrText xml:space="preserve"> PAGEREF _Toc65137690 \h </w:instrText>
            </w:r>
            <w:r w:rsidR="00030890">
              <w:rPr>
                <w:noProof/>
                <w:webHidden/>
              </w:rPr>
            </w:r>
            <w:r w:rsidR="00030890">
              <w:rPr>
                <w:noProof/>
                <w:webHidden/>
              </w:rPr>
              <w:fldChar w:fldCharType="separate"/>
            </w:r>
            <w:r w:rsidR="00030890">
              <w:rPr>
                <w:noProof/>
                <w:webHidden/>
              </w:rPr>
              <w:t>17</w:t>
            </w:r>
            <w:r w:rsidR="00030890">
              <w:rPr>
                <w:noProof/>
                <w:webHidden/>
              </w:rPr>
              <w:fldChar w:fldCharType="end"/>
            </w:r>
          </w:hyperlink>
        </w:p>
        <w:p w14:paraId="1D1487D4" w14:textId="77777777" w:rsidR="00030890" w:rsidRDefault="00557777">
          <w:pPr>
            <w:pStyle w:val="TM3"/>
            <w:tabs>
              <w:tab w:val="right" w:leader="dot" w:pos="9629"/>
            </w:tabs>
            <w:rPr>
              <w:rFonts w:eastAsiaTheme="minorEastAsia" w:cstheme="minorBidi"/>
              <w:i w:val="0"/>
              <w:iCs w:val="0"/>
              <w:noProof/>
              <w:sz w:val="22"/>
              <w:szCs w:val="22"/>
              <w:lang w:eastAsia="fr-FR"/>
            </w:rPr>
          </w:pPr>
          <w:hyperlink w:anchor="_Toc65137691" w:history="1">
            <w:r w:rsidR="00030890" w:rsidRPr="001B3079">
              <w:rPr>
                <w:rStyle w:val="Lienhypertexte"/>
                <w:noProof/>
              </w:rPr>
              <w:t>4.2.4 –Copie de sauvegarde</w:t>
            </w:r>
            <w:r w:rsidR="00030890">
              <w:rPr>
                <w:noProof/>
                <w:webHidden/>
              </w:rPr>
              <w:tab/>
            </w:r>
            <w:r w:rsidR="00030890">
              <w:rPr>
                <w:noProof/>
                <w:webHidden/>
              </w:rPr>
              <w:fldChar w:fldCharType="begin"/>
            </w:r>
            <w:r w:rsidR="00030890">
              <w:rPr>
                <w:noProof/>
                <w:webHidden/>
              </w:rPr>
              <w:instrText xml:space="preserve"> PAGEREF _Toc65137691 \h </w:instrText>
            </w:r>
            <w:r w:rsidR="00030890">
              <w:rPr>
                <w:noProof/>
                <w:webHidden/>
              </w:rPr>
            </w:r>
            <w:r w:rsidR="00030890">
              <w:rPr>
                <w:noProof/>
                <w:webHidden/>
              </w:rPr>
              <w:fldChar w:fldCharType="separate"/>
            </w:r>
            <w:r w:rsidR="00030890">
              <w:rPr>
                <w:noProof/>
                <w:webHidden/>
              </w:rPr>
              <w:t>18</w:t>
            </w:r>
            <w:r w:rsidR="00030890">
              <w:rPr>
                <w:noProof/>
                <w:webHidden/>
              </w:rPr>
              <w:fldChar w:fldCharType="end"/>
            </w:r>
          </w:hyperlink>
        </w:p>
        <w:p w14:paraId="37ABA150" w14:textId="77777777" w:rsidR="00030890" w:rsidRDefault="00557777">
          <w:pPr>
            <w:pStyle w:val="TM3"/>
            <w:tabs>
              <w:tab w:val="right" w:leader="dot" w:pos="9629"/>
            </w:tabs>
            <w:rPr>
              <w:rFonts w:eastAsiaTheme="minorEastAsia" w:cstheme="minorBidi"/>
              <w:i w:val="0"/>
              <w:iCs w:val="0"/>
              <w:noProof/>
              <w:sz w:val="22"/>
              <w:szCs w:val="22"/>
              <w:lang w:eastAsia="fr-FR"/>
            </w:rPr>
          </w:pPr>
          <w:hyperlink w:anchor="_Toc65137692" w:history="1">
            <w:r w:rsidR="00030890" w:rsidRPr="001B3079">
              <w:rPr>
                <w:rStyle w:val="Lienhypertexte"/>
                <w:noProof/>
              </w:rPr>
              <w:t>4.2.5 – Antivirus</w:t>
            </w:r>
            <w:r w:rsidR="00030890">
              <w:rPr>
                <w:noProof/>
                <w:webHidden/>
              </w:rPr>
              <w:tab/>
            </w:r>
            <w:r w:rsidR="00030890">
              <w:rPr>
                <w:noProof/>
                <w:webHidden/>
              </w:rPr>
              <w:fldChar w:fldCharType="begin"/>
            </w:r>
            <w:r w:rsidR="00030890">
              <w:rPr>
                <w:noProof/>
                <w:webHidden/>
              </w:rPr>
              <w:instrText xml:space="preserve"> PAGEREF _Toc65137692 \h </w:instrText>
            </w:r>
            <w:r w:rsidR="00030890">
              <w:rPr>
                <w:noProof/>
                <w:webHidden/>
              </w:rPr>
            </w:r>
            <w:r w:rsidR="00030890">
              <w:rPr>
                <w:noProof/>
                <w:webHidden/>
              </w:rPr>
              <w:fldChar w:fldCharType="separate"/>
            </w:r>
            <w:r w:rsidR="00030890">
              <w:rPr>
                <w:noProof/>
                <w:webHidden/>
              </w:rPr>
              <w:t>18</w:t>
            </w:r>
            <w:r w:rsidR="00030890">
              <w:rPr>
                <w:noProof/>
                <w:webHidden/>
              </w:rPr>
              <w:fldChar w:fldCharType="end"/>
            </w:r>
          </w:hyperlink>
        </w:p>
        <w:p w14:paraId="4E5856F9" w14:textId="77777777" w:rsidR="00030890" w:rsidRDefault="00557777">
          <w:pPr>
            <w:pStyle w:val="TM3"/>
            <w:tabs>
              <w:tab w:val="right" w:leader="dot" w:pos="9629"/>
            </w:tabs>
            <w:rPr>
              <w:rFonts w:eastAsiaTheme="minorEastAsia" w:cstheme="minorBidi"/>
              <w:i w:val="0"/>
              <w:iCs w:val="0"/>
              <w:noProof/>
              <w:sz w:val="22"/>
              <w:szCs w:val="22"/>
              <w:lang w:eastAsia="fr-FR"/>
            </w:rPr>
          </w:pPr>
          <w:hyperlink w:anchor="_Toc65137693" w:history="1">
            <w:r w:rsidR="00030890" w:rsidRPr="001B3079">
              <w:rPr>
                <w:rStyle w:val="Lienhypertexte"/>
                <w:noProof/>
              </w:rPr>
              <w:t>4.2.6 – Rematérialisation des offres</w:t>
            </w:r>
            <w:r w:rsidR="00030890">
              <w:rPr>
                <w:noProof/>
                <w:webHidden/>
              </w:rPr>
              <w:tab/>
            </w:r>
            <w:r w:rsidR="00030890">
              <w:rPr>
                <w:noProof/>
                <w:webHidden/>
              </w:rPr>
              <w:fldChar w:fldCharType="begin"/>
            </w:r>
            <w:r w:rsidR="00030890">
              <w:rPr>
                <w:noProof/>
                <w:webHidden/>
              </w:rPr>
              <w:instrText xml:space="preserve"> PAGEREF _Toc65137693 \h </w:instrText>
            </w:r>
            <w:r w:rsidR="00030890">
              <w:rPr>
                <w:noProof/>
                <w:webHidden/>
              </w:rPr>
            </w:r>
            <w:r w:rsidR="00030890">
              <w:rPr>
                <w:noProof/>
                <w:webHidden/>
              </w:rPr>
              <w:fldChar w:fldCharType="separate"/>
            </w:r>
            <w:r w:rsidR="00030890">
              <w:rPr>
                <w:noProof/>
                <w:webHidden/>
              </w:rPr>
              <w:t>18</w:t>
            </w:r>
            <w:r w:rsidR="00030890">
              <w:rPr>
                <w:noProof/>
                <w:webHidden/>
              </w:rPr>
              <w:fldChar w:fldCharType="end"/>
            </w:r>
          </w:hyperlink>
        </w:p>
        <w:p w14:paraId="2E0D714A" w14:textId="77777777" w:rsidR="00030890" w:rsidRDefault="00557777">
          <w:pPr>
            <w:pStyle w:val="TM1"/>
            <w:tabs>
              <w:tab w:val="right" w:leader="dot" w:pos="9629"/>
            </w:tabs>
            <w:rPr>
              <w:rFonts w:eastAsiaTheme="minorEastAsia" w:cstheme="minorBidi"/>
              <w:b w:val="0"/>
              <w:bCs w:val="0"/>
              <w:caps w:val="0"/>
              <w:noProof/>
              <w:sz w:val="22"/>
              <w:szCs w:val="22"/>
              <w:lang w:eastAsia="fr-FR"/>
            </w:rPr>
          </w:pPr>
          <w:hyperlink w:anchor="_Toc65137694" w:history="1">
            <w:r w:rsidR="00030890" w:rsidRPr="001B3079">
              <w:rPr>
                <w:rStyle w:val="Lienhypertexte"/>
                <w:noProof/>
              </w:rPr>
              <w:t>ARTICLE 5 – AGREMENT DES CANDIDATURES ET JUGEMENT DES OFFRES</w:t>
            </w:r>
            <w:r w:rsidR="00030890">
              <w:rPr>
                <w:noProof/>
                <w:webHidden/>
              </w:rPr>
              <w:tab/>
            </w:r>
            <w:r w:rsidR="00030890">
              <w:rPr>
                <w:noProof/>
                <w:webHidden/>
              </w:rPr>
              <w:fldChar w:fldCharType="begin"/>
            </w:r>
            <w:r w:rsidR="00030890">
              <w:rPr>
                <w:noProof/>
                <w:webHidden/>
              </w:rPr>
              <w:instrText xml:space="preserve"> PAGEREF _Toc65137694 \h </w:instrText>
            </w:r>
            <w:r w:rsidR="00030890">
              <w:rPr>
                <w:noProof/>
                <w:webHidden/>
              </w:rPr>
            </w:r>
            <w:r w:rsidR="00030890">
              <w:rPr>
                <w:noProof/>
                <w:webHidden/>
              </w:rPr>
              <w:fldChar w:fldCharType="separate"/>
            </w:r>
            <w:r w:rsidR="00030890">
              <w:rPr>
                <w:noProof/>
                <w:webHidden/>
              </w:rPr>
              <w:t>19</w:t>
            </w:r>
            <w:r w:rsidR="00030890">
              <w:rPr>
                <w:noProof/>
                <w:webHidden/>
              </w:rPr>
              <w:fldChar w:fldCharType="end"/>
            </w:r>
          </w:hyperlink>
        </w:p>
        <w:p w14:paraId="54BFEDC3" w14:textId="77777777" w:rsidR="00030890" w:rsidRDefault="00557777">
          <w:pPr>
            <w:pStyle w:val="TM2"/>
            <w:tabs>
              <w:tab w:val="right" w:leader="dot" w:pos="9629"/>
            </w:tabs>
            <w:rPr>
              <w:rFonts w:eastAsiaTheme="minorEastAsia" w:cstheme="minorBidi"/>
              <w:smallCaps w:val="0"/>
              <w:noProof/>
              <w:sz w:val="22"/>
              <w:szCs w:val="22"/>
              <w:lang w:eastAsia="fr-FR"/>
            </w:rPr>
          </w:pPr>
          <w:hyperlink w:anchor="_Toc65137695" w:history="1">
            <w:r w:rsidR="00030890" w:rsidRPr="001B3079">
              <w:rPr>
                <w:rStyle w:val="Lienhypertexte"/>
                <w:noProof/>
              </w:rPr>
              <w:t>5.1 – CRITERES D’AGREMENT DES CANDIDATURES</w:t>
            </w:r>
            <w:r w:rsidR="00030890">
              <w:rPr>
                <w:noProof/>
                <w:webHidden/>
              </w:rPr>
              <w:tab/>
            </w:r>
            <w:r w:rsidR="00030890">
              <w:rPr>
                <w:noProof/>
                <w:webHidden/>
              </w:rPr>
              <w:fldChar w:fldCharType="begin"/>
            </w:r>
            <w:r w:rsidR="00030890">
              <w:rPr>
                <w:noProof/>
                <w:webHidden/>
              </w:rPr>
              <w:instrText xml:space="preserve"> PAGEREF _Toc65137695 \h </w:instrText>
            </w:r>
            <w:r w:rsidR="00030890">
              <w:rPr>
                <w:noProof/>
                <w:webHidden/>
              </w:rPr>
            </w:r>
            <w:r w:rsidR="00030890">
              <w:rPr>
                <w:noProof/>
                <w:webHidden/>
              </w:rPr>
              <w:fldChar w:fldCharType="separate"/>
            </w:r>
            <w:r w:rsidR="00030890">
              <w:rPr>
                <w:noProof/>
                <w:webHidden/>
              </w:rPr>
              <w:t>19</w:t>
            </w:r>
            <w:r w:rsidR="00030890">
              <w:rPr>
                <w:noProof/>
                <w:webHidden/>
              </w:rPr>
              <w:fldChar w:fldCharType="end"/>
            </w:r>
          </w:hyperlink>
        </w:p>
        <w:p w14:paraId="62112F6C" w14:textId="77777777" w:rsidR="00030890" w:rsidRDefault="00557777">
          <w:pPr>
            <w:pStyle w:val="TM3"/>
            <w:tabs>
              <w:tab w:val="right" w:leader="dot" w:pos="9629"/>
            </w:tabs>
            <w:rPr>
              <w:rFonts w:eastAsiaTheme="minorEastAsia" w:cstheme="minorBidi"/>
              <w:i w:val="0"/>
              <w:iCs w:val="0"/>
              <w:noProof/>
              <w:sz w:val="22"/>
              <w:szCs w:val="22"/>
              <w:lang w:eastAsia="fr-FR"/>
            </w:rPr>
          </w:pPr>
          <w:hyperlink w:anchor="_Toc65137696" w:history="1">
            <w:r w:rsidR="00030890" w:rsidRPr="001B3079">
              <w:rPr>
                <w:rStyle w:val="Lienhypertexte"/>
                <w:noProof/>
              </w:rPr>
              <w:t>5.1.1 – Justification des capacités</w:t>
            </w:r>
            <w:r w:rsidR="00030890">
              <w:rPr>
                <w:noProof/>
                <w:webHidden/>
              </w:rPr>
              <w:tab/>
            </w:r>
            <w:r w:rsidR="00030890">
              <w:rPr>
                <w:noProof/>
                <w:webHidden/>
              </w:rPr>
              <w:fldChar w:fldCharType="begin"/>
            </w:r>
            <w:r w:rsidR="00030890">
              <w:rPr>
                <w:noProof/>
                <w:webHidden/>
              </w:rPr>
              <w:instrText xml:space="preserve"> PAGEREF _Toc65137696 \h </w:instrText>
            </w:r>
            <w:r w:rsidR="00030890">
              <w:rPr>
                <w:noProof/>
                <w:webHidden/>
              </w:rPr>
            </w:r>
            <w:r w:rsidR="00030890">
              <w:rPr>
                <w:noProof/>
                <w:webHidden/>
              </w:rPr>
              <w:fldChar w:fldCharType="separate"/>
            </w:r>
            <w:r w:rsidR="00030890">
              <w:rPr>
                <w:noProof/>
                <w:webHidden/>
              </w:rPr>
              <w:t>19</w:t>
            </w:r>
            <w:r w:rsidR="00030890">
              <w:rPr>
                <w:noProof/>
                <w:webHidden/>
              </w:rPr>
              <w:fldChar w:fldCharType="end"/>
            </w:r>
          </w:hyperlink>
        </w:p>
        <w:p w14:paraId="48553D6B" w14:textId="77777777" w:rsidR="00030890" w:rsidRDefault="00557777">
          <w:pPr>
            <w:pStyle w:val="TM4"/>
            <w:tabs>
              <w:tab w:val="right" w:leader="dot" w:pos="9629"/>
            </w:tabs>
            <w:rPr>
              <w:rFonts w:eastAsiaTheme="minorEastAsia" w:cstheme="minorBidi"/>
              <w:noProof/>
              <w:sz w:val="22"/>
              <w:szCs w:val="22"/>
              <w:lang w:eastAsia="fr-FR"/>
            </w:rPr>
          </w:pPr>
          <w:hyperlink w:anchor="_Toc65137697" w:history="1">
            <w:r w:rsidR="00030890" w:rsidRPr="001B3079">
              <w:rPr>
                <w:rStyle w:val="Lienhypertexte"/>
                <w:noProof/>
              </w:rPr>
              <w:t>5.1.1.1 – Justification exhaustive</w:t>
            </w:r>
            <w:r w:rsidR="00030890">
              <w:rPr>
                <w:noProof/>
                <w:webHidden/>
              </w:rPr>
              <w:tab/>
            </w:r>
            <w:r w:rsidR="00030890">
              <w:rPr>
                <w:noProof/>
                <w:webHidden/>
              </w:rPr>
              <w:fldChar w:fldCharType="begin"/>
            </w:r>
            <w:r w:rsidR="00030890">
              <w:rPr>
                <w:noProof/>
                <w:webHidden/>
              </w:rPr>
              <w:instrText xml:space="preserve"> PAGEREF _Toc65137697 \h </w:instrText>
            </w:r>
            <w:r w:rsidR="00030890">
              <w:rPr>
                <w:noProof/>
                <w:webHidden/>
              </w:rPr>
            </w:r>
            <w:r w:rsidR="00030890">
              <w:rPr>
                <w:noProof/>
                <w:webHidden/>
              </w:rPr>
              <w:fldChar w:fldCharType="separate"/>
            </w:r>
            <w:r w:rsidR="00030890">
              <w:rPr>
                <w:noProof/>
                <w:webHidden/>
              </w:rPr>
              <w:t>19</w:t>
            </w:r>
            <w:r w:rsidR="00030890">
              <w:rPr>
                <w:noProof/>
                <w:webHidden/>
              </w:rPr>
              <w:fldChar w:fldCharType="end"/>
            </w:r>
          </w:hyperlink>
        </w:p>
        <w:p w14:paraId="0921FD07" w14:textId="77777777" w:rsidR="00030890" w:rsidRDefault="00557777">
          <w:pPr>
            <w:pStyle w:val="TM4"/>
            <w:tabs>
              <w:tab w:val="right" w:leader="dot" w:pos="9629"/>
            </w:tabs>
            <w:rPr>
              <w:rFonts w:eastAsiaTheme="minorEastAsia" w:cstheme="minorBidi"/>
              <w:noProof/>
              <w:sz w:val="22"/>
              <w:szCs w:val="22"/>
              <w:lang w:eastAsia="fr-FR"/>
            </w:rPr>
          </w:pPr>
          <w:hyperlink w:anchor="_Toc65137698" w:history="1">
            <w:r w:rsidR="00030890" w:rsidRPr="001B3079">
              <w:rPr>
                <w:rStyle w:val="Lienhypertexte"/>
                <w:noProof/>
              </w:rPr>
              <w:t>5.1.1.2 – Capacités à justifier en priorité</w:t>
            </w:r>
            <w:r w:rsidR="00030890">
              <w:rPr>
                <w:noProof/>
                <w:webHidden/>
              </w:rPr>
              <w:tab/>
            </w:r>
            <w:r w:rsidR="00030890">
              <w:rPr>
                <w:noProof/>
                <w:webHidden/>
              </w:rPr>
              <w:fldChar w:fldCharType="begin"/>
            </w:r>
            <w:r w:rsidR="00030890">
              <w:rPr>
                <w:noProof/>
                <w:webHidden/>
              </w:rPr>
              <w:instrText xml:space="preserve"> PAGEREF _Toc65137698 \h </w:instrText>
            </w:r>
            <w:r w:rsidR="00030890">
              <w:rPr>
                <w:noProof/>
                <w:webHidden/>
              </w:rPr>
            </w:r>
            <w:r w:rsidR="00030890">
              <w:rPr>
                <w:noProof/>
                <w:webHidden/>
              </w:rPr>
              <w:fldChar w:fldCharType="separate"/>
            </w:r>
            <w:r w:rsidR="00030890">
              <w:rPr>
                <w:noProof/>
                <w:webHidden/>
              </w:rPr>
              <w:t>19</w:t>
            </w:r>
            <w:r w:rsidR="00030890">
              <w:rPr>
                <w:noProof/>
                <w:webHidden/>
              </w:rPr>
              <w:fldChar w:fldCharType="end"/>
            </w:r>
          </w:hyperlink>
        </w:p>
        <w:p w14:paraId="77F4B022" w14:textId="77777777" w:rsidR="00030890" w:rsidRDefault="00557777">
          <w:pPr>
            <w:pStyle w:val="TM4"/>
            <w:tabs>
              <w:tab w:val="right" w:leader="dot" w:pos="9629"/>
            </w:tabs>
            <w:rPr>
              <w:rFonts w:eastAsiaTheme="minorEastAsia" w:cstheme="minorBidi"/>
              <w:noProof/>
              <w:sz w:val="22"/>
              <w:szCs w:val="22"/>
              <w:lang w:eastAsia="fr-FR"/>
            </w:rPr>
          </w:pPr>
          <w:hyperlink w:anchor="_Toc65137699" w:history="1">
            <w:r w:rsidR="00030890" w:rsidRPr="001B3079">
              <w:rPr>
                <w:rStyle w:val="Lienhypertexte"/>
                <w:noProof/>
              </w:rPr>
              <w:t>5.1.1.3 – Capacités dont la justification n’est pas nécessaire</w:t>
            </w:r>
            <w:r w:rsidR="00030890">
              <w:rPr>
                <w:noProof/>
                <w:webHidden/>
              </w:rPr>
              <w:tab/>
            </w:r>
            <w:r w:rsidR="00030890">
              <w:rPr>
                <w:noProof/>
                <w:webHidden/>
              </w:rPr>
              <w:fldChar w:fldCharType="begin"/>
            </w:r>
            <w:r w:rsidR="00030890">
              <w:rPr>
                <w:noProof/>
                <w:webHidden/>
              </w:rPr>
              <w:instrText xml:space="preserve"> PAGEREF _Toc65137699 \h </w:instrText>
            </w:r>
            <w:r w:rsidR="00030890">
              <w:rPr>
                <w:noProof/>
                <w:webHidden/>
              </w:rPr>
            </w:r>
            <w:r w:rsidR="00030890">
              <w:rPr>
                <w:noProof/>
                <w:webHidden/>
              </w:rPr>
              <w:fldChar w:fldCharType="separate"/>
            </w:r>
            <w:r w:rsidR="00030890">
              <w:rPr>
                <w:noProof/>
                <w:webHidden/>
              </w:rPr>
              <w:t>19</w:t>
            </w:r>
            <w:r w:rsidR="00030890">
              <w:rPr>
                <w:noProof/>
                <w:webHidden/>
              </w:rPr>
              <w:fldChar w:fldCharType="end"/>
            </w:r>
          </w:hyperlink>
        </w:p>
        <w:p w14:paraId="01160A35" w14:textId="77777777" w:rsidR="00030890" w:rsidRDefault="00557777">
          <w:pPr>
            <w:pStyle w:val="TM3"/>
            <w:tabs>
              <w:tab w:val="right" w:leader="dot" w:pos="9629"/>
            </w:tabs>
            <w:rPr>
              <w:rFonts w:eastAsiaTheme="minorEastAsia" w:cstheme="minorBidi"/>
              <w:i w:val="0"/>
              <w:iCs w:val="0"/>
              <w:noProof/>
              <w:sz w:val="22"/>
              <w:szCs w:val="22"/>
              <w:lang w:eastAsia="fr-FR"/>
            </w:rPr>
          </w:pPr>
          <w:hyperlink w:anchor="_Toc65137700" w:history="1">
            <w:r w:rsidR="00030890" w:rsidRPr="001B3079">
              <w:rPr>
                <w:rStyle w:val="Lienhypertexte"/>
                <w:noProof/>
              </w:rPr>
              <w:t>5.1.2 - Eléments de capacité ciblés</w:t>
            </w:r>
            <w:r w:rsidR="00030890">
              <w:rPr>
                <w:noProof/>
                <w:webHidden/>
              </w:rPr>
              <w:tab/>
            </w:r>
            <w:r w:rsidR="00030890">
              <w:rPr>
                <w:noProof/>
                <w:webHidden/>
              </w:rPr>
              <w:fldChar w:fldCharType="begin"/>
            </w:r>
            <w:r w:rsidR="00030890">
              <w:rPr>
                <w:noProof/>
                <w:webHidden/>
              </w:rPr>
              <w:instrText xml:space="preserve"> PAGEREF _Toc65137700 \h </w:instrText>
            </w:r>
            <w:r w:rsidR="00030890">
              <w:rPr>
                <w:noProof/>
                <w:webHidden/>
              </w:rPr>
            </w:r>
            <w:r w:rsidR="00030890">
              <w:rPr>
                <w:noProof/>
                <w:webHidden/>
              </w:rPr>
              <w:fldChar w:fldCharType="separate"/>
            </w:r>
            <w:r w:rsidR="00030890">
              <w:rPr>
                <w:noProof/>
                <w:webHidden/>
              </w:rPr>
              <w:t>19</w:t>
            </w:r>
            <w:r w:rsidR="00030890">
              <w:rPr>
                <w:noProof/>
                <w:webHidden/>
              </w:rPr>
              <w:fldChar w:fldCharType="end"/>
            </w:r>
          </w:hyperlink>
        </w:p>
        <w:p w14:paraId="45923E7D" w14:textId="77777777" w:rsidR="00030890" w:rsidRDefault="00557777">
          <w:pPr>
            <w:pStyle w:val="TM3"/>
            <w:tabs>
              <w:tab w:val="right" w:leader="dot" w:pos="9629"/>
            </w:tabs>
            <w:rPr>
              <w:rFonts w:eastAsiaTheme="minorEastAsia" w:cstheme="minorBidi"/>
              <w:i w:val="0"/>
              <w:iCs w:val="0"/>
              <w:noProof/>
              <w:sz w:val="22"/>
              <w:szCs w:val="22"/>
              <w:lang w:eastAsia="fr-FR"/>
            </w:rPr>
          </w:pPr>
          <w:hyperlink w:anchor="_Toc65137701" w:history="1">
            <w:r w:rsidR="00030890" w:rsidRPr="001B3079">
              <w:rPr>
                <w:rStyle w:val="Lienhypertexte"/>
                <w:noProof/>
              </w:rPr>
              <w:t>5.1.3 – Sous-traitance</w:t>
            </w:r>
            <w:r w:rsidR="00030890">
              <w:rPr>
                <w:noProof/>
                <w:webHidden/>
              </w:rPr>
              <w:tab/>
            </w:r>
            <w:r w:rsidR="00030890">
              <w:rPr>
                <w:noProof/>
                <w:webHidden/>
              </w:rPr>
              <w:fldChar w:fldCharType="begin"/>
            </w:r>
            <w:r w:rsidR="00030890">
              <w:rPr>
                <w:noProof/>
                <w:webHidden/>
              </w:rPr>
              <w:instrText xml:space="preserve"> PAGEREF _Toc65137701 \h </w:instrText>
            </w:r>
            <w:r w:rsidR="00030890">
              <w:rPr>
                <w:noProof/>
                <w:webHidden/>
              </w:rPr>
            </w:r>
            <w:r w:rsidR="00030890">
              <w:rPr>
                <w:noProof/>
                <w:webHidden/>
              </w:rPr>
              <w:fldChar w:fldCharType="separate"/>
            </w:r>
            <w:r w:rsidR="00030890">
              <w:rPr>
                <w:noProof/>
                <w:webHidden/>
              </w:rPr>
              <w:t>19</w:t>
            </w:r>
            <w:r w:rsidR="00030890">
              <w:rPr>
                <w:noProof/>
                <w:webHidden/>
              </w:rPr>
              <w:fldChar w:fldCharType="end"/>
            </w:r>
          </w:hyperlink>
        </w:p>
        <w:p w14:paraId="167413D6" w14:textId="77777777" w:rsidR="00030890" w:rsidRDefault="00557777">
          <w:pPr>
            <w:pStyle w:val="TM4"/>
            <w:tabs>
              <w:tab w:val="right" w:leader="dot" w:pos="9629"/>
            </w:tabs>
            <w:rPr>
              <w:rFonts w:eastAsiaTheme="minorEastAsia" w:cstheme="minorBidi"/>
              <w:noProof/>
              <w:sz w:val="22"/>
              <w:szCs w:val="22"/>
              <w:lang w:eastAsia="fr-FR"/>
            </w:rPr>
          </w:pPr>
          <w:hyperlink w:anchor="_Toc65137702" w:history="1">
            <w:r w:rsidR="00030890" w:rsidRPr="001B3079">
              <w:rPr>
                <w:rStyle w:val="Lienhypertexte"/>
                <w:noProof/>
              </w:rPr>
              <w:t>5.1.3.1 – Capacités liées à la sous-traitance</w:t>
            </w:r>
            <w:r w:rsidR="00030890">
              <w:rPr>
                <w:noProof/>
                <w:webHidden/>
              </w:rPr>
              <w:tab/>
            </w:r>
            <w:r w:rsidR="00030890">
              <w:rPr>
                <w:noProof/>
                <w:webHidden/>
              </w:rPr>
              <w:fldChar w:fldCharType="begin"/>
            </w:r>
            <w:r w:rsidR="00030890">
              <w:rPr>
                <w:noProof/>
                <w:webHidden/>
              </w:rPr>
              <w:instrText xml:space="preserve"> PAGEREF _Toc65137702 \h </w:instrText>
            </w:r>
            <w:r w:rsidR="00030890">
              <w:rPr>
                <w:noProof/>
                <w:webHidden/>
              </w:rPr>
            </w:r>
            <w:r w:rsidR="00030890">
              <w:rPr>
                <w:noProof/>
                <w:webHidden/>
              </w:rPr>
              <w:fldChar w:fldCharType="separate"/>
            </w:r>
            <w:r w:rsidR="00030890">
              <w:rPr>
                <w:noProof/>
                <w:webHidden/>
              </w:rPr>
              <w:t>19</w:t>
            </w:r>
            <w:r w:rsidR="00030890">
              <w:rPr>
                <w:noProof/>
                <w:webHidden/>
              </w:rPr>
              <w:fldChar w:fldCharType="end"/>
            </w:r>
          </w:hyperlink>
        </w:p>
        <w:p w14:paraId="7E29B030" w14:textId="77777777" w:rsidR="00030890" w:rsidRDefault="00557777">
          <w:pPr>
            <w:pStyle w:val="TM4"/>
            <w:tabs>
              <w:tab w:val="right" w:leader="dot" w:pos="9629"/>
            </w:tabs>
            <w:rPr>
              <w:rFonts w:eastAsiaTheme="minorEastAsia" w:cstheme="minorBidi"/>
              <w:noProof/>
              <w:sz w:val="22"/>
              <w:szCs w:val="22"/>
              <w:lang w:eastAsia="fr-FR"/>
            </w:rPr>
          </w:pPr>
          <w:hyperlink w:anchor="_Toc65137703" w:history="1">
            <w:r w:rsidR="00030890" w:rsidRPr="001B3079">
              <w:rPr>
                <w:rStyle w:val="Lienhypertexte"/>
                <w:noProof/>
              </w:rPr>
              <w:t>5.1.3.2 – Prestations non sous-traitables</w:t>
            </w:r>
            <w:r w:rsidR="00030890">
              <w:rPr>
                <w:noProof/>
                <w:webHidden/>
              </w:rPr>
              <w:tab/>
            </w:r>
            <w:r w:rsidR="00030890">
              <w:rPr>
                <w:noProof/>
                <w:webHidden/>
              </w:rPr>
              <w:fldChar w:fldCharType="begin"/>
            </w:r>
            <w:r w:rsidR="00030890">
              <w:rPr>
                <w:noProof/>
                <w:webHidden/>
              </w:rPr>
              <w:instrText xml:space="preserve"> PAGEREF _Toc65137703 \h </w:instrText>
            </w:r>
            <w:r w:rsidR="00030890">
              <w:rPr>
                <w:noProof/>
                <w:webHidden/>
              </w:rPr>
            </w:r>
            <w:r w:rsidR="00030890">
              <w:rPr>
                <w:noProof/>
                <w:webHidden/>
              </w:rPr>
              <w:fldChar w:fldCharType="separate"/>
            </w:r>
            <w:r w:rsidR="00030890">
              <w:rPr>
                <w:noProof/>
                <w:webHidden/>
              </w:rPr>
              <w:t>20</w:t>
            </w:r>
            <w:r w:rsidR="00030890">
              <w:rPr>
                <w:noProof/>
                <w:webHidden/>
              </w:rPr>
              <w:fldChar w:fldCharType="end"/>
            </w:r>
          </w:hyperlink>
        </w:p>
        <w:p w14:paraId="20590B2A" w14:textId="77777777" w:rsidR="00030890" w:rsidRDefault="00557777">
          <w:pPr>
            <w:pStyle w:val="TM2"/>
            <w:tabs>
              <w:tab w:val="right" w:leader="dot" w:pos="9629"/>
            </w:tabs>
            <w:rPr>
              <w:rFonts w:eastAsiaTheme="minorEastAsia" w:cstheme="minorBidi"/>
              <w:smallCaps w:val="0"/>
              <w:noProof/>
              <w:sz w:val="22"/>
              <w:szCs w:val="22"/>
              <w:lang w:eastAsia="fr-FR"/>
            </w:rPr>
          </w:pPr>
          <w:hyperlink w:anchor="_Toc65137704" w:history="1">
            <w:r w:rsidR="00030890" w:rsidRPr="001B3079">
              <w:rPr>
                <w:rStyle w:val="Lienhypertexte"/>
                <w:noProof/>
              </w:rPr>
              <w:t>5.2 - ANALYSE ET VERIFICATION DES SOUMISSIONS</w:t>
            </w:r>
            <w:r w:rsidR="00030890">
              <w:rPr>
                <w:noProof/>
                <w:webHidden/>
              </w:rPr>
              <w:tab/>
            </w:r>
            <w:r w:rsidR="00030890">
              <w:rPr>
                <w:noProof/>
                <w:webHidden/>
              </w:rPr>
              <w:fldChar w:fldCharType="begin"/>
            </w:r>
            <w:r w:rsidR="00030890">
              <w:rPr>
                <w:noProof/>
                <w:webHidden/>
              </w:rPr>
              <w:instrText xml:space="preserve"> PAGEREF _Toc65137704 \h </w:instrText>
            </w:r>
            <w:r w:rsidR="00030890">
              <w:rPr>
                <w:noProof/>
                <w:webHidden/>
              </w:rPr>
            </w:r>
            <w:r w:rsidR="00030890">
              <w:rPr>
                <w:noProof/>
                <w:webHidden/>
              </w:rPr>
              <w:fldChar w:fldCharType="separate"/>
            </w:r>
            <w:r w:rsidR="00030890">
              <w:rPr>
                <w:noProof/>
                <w:webHidden/>
              </w:rPr>
              <w:t>20</w:t>
            </w:r>
            <w:r w:rsidR="00030890">
              <w:rPr>
                <w:noProof/>
                <w:webHidden/>
              </w:rPr>
              <w:fldChar w:fldCharType="end"/>
            </w:r>
          </w:hyperlink>
        </w:p>
        <w:p w14:paraId="130E0920" w14:textId="77777777" w:rsidR="00030890" w:rsidRDefault="00557777">
          <w:pPr>
            <w:pStyle w:val="TM2"/>
            <w:tabs>
              <w:tab w:val="right" w:leader="dot" w:pos="9629"/>
            </w:tabs>
            <w:rPr>
              <w:rFonts w:eastAsiaTheme="minorEastAsia" w:cstheme="minorBidi"/>
              <w:smallCaps w:val="0"/>
              <w:noProof/>
              <w:sz w:val="22"/>
              <w:szCs w:val="22"/>
              <w:lang w:eastAsia="fr-FR"/>
            </w:rPr>
          </w:pPr>
          <w:hyperlink w:anchor="_Toc65137705" w:history="1">
            <w:r w:rsidR="00030890" w:rsidRPr="001B3079">
              <w:rPr>
                <w:rStyle w:val="Lienhypertexte"/>
                <w:noProof/>
              </w:rPr>
              <w:t>5.3 - OFFRES IRREGULIERES, INACCEPTABLES OU INAPPROPRIEES</w:t>
            </w:r>
            <w:r w:rsidR="00030890">
              <w:rPr>
                <w:noProof/>
                <w:webHidden/>
              </w:rPr>
              <w:tab/>
            </w:r>
            <w:r w:rsidR="00030890">
              <w:rPr>
                <w:noProof/>
                <w:webHidden/>
              </w:rPr>
              <w:fldChar w:fldCharType="begin"/>
            </w:r>
            <w:r w:rsidR="00030890">
              <w:rPr>
                <w:noProof/>
                <w:webHidden/>
              </w:rPr>
              <w:instrText xml:space="preserve"> PAGEREF _Toc65137705 \h </w:instrText>
            </w:r>
            <w:r w:rsidR="00030890">
              <w:rPr>
                <w:noProof/>
                <w:webHidden/>
              </w:rPr>
            </w:r>
            <w:r w:rsidR="00030890">
              <w:rPr>
                <w:noProof/>
                <w:webHidden/>
              </w:rPr>
              <w:fldChar w:fldCharType="separate"/>
            </w:r>
            <w:r w:rsidR="00030890">
              <w:rPr>
                <w:noProof/>
                <w:webHidden/>
              </w:rPr>
              <w:t>20</w:t>
            </w:r>
            <w:r w:rsidR="00030890">
              <w:rPr>
                <w:noProof/>
                <w:webHidden/>
              </w:rPr>
              <w:fldChar w:fldCharType="end"/>
            </w:r>
          </w:hyperlink>
        </w:p>
        <w:p w14:paraId="1C80D350" w14:textId="77777777" w:rsidR="00030890" w:rsidRDefault="00557777">
          <w:pPr>
            <w:pStyle w:val="TM2"/>
            <w:tabs>
              <w:tab w:val="right" w:leader="dot" w:pos="9629"/>
            </w:tabs>
            <w:rPr>
              <w:rFonts w:eastAsiaTheme="minorEastAsia" w:cstheme="minorBidi"/>
              <w:smallCaps w:val="0"/>
              <w:noProof/>
              <w:sz w:val="22"/>
              <w:szCs w:val="22"/>
              <w:lang w:eastAsia="fr-FR"/>
            </w:rPr>
          </w:pPr>
          <w:hyperlink w:anchor="_Toc65137706" w:history="1">
            <w:r w:rsidR="00030890" w:rsidRPr="001B3079">
              <w:rPr>
                <w:rStyle w:val="Lienhypertexte"/>
                <w:noProof/>
              </w:rPr>
              <w:t>5.4 - CRITERES DE JUGEMENT DES OFFRES RECEVABLES</w:t>
            </w:r>
            <w:r w:rsidR="00030890">
              <w:rPr>
                <w:noProof/>
                <w:webHidden/>
              </w:rPr>
              <w:tab/>
            </w:r>
            <w:r w:rsidR="00030890">
              <w:rPr>
                <w:noProof/>
                <w:webHidden/>
              </w:rPr>
              <w:fldChar w:fldCharType="begin"/>
            </w:r>
            <w:r w:rsidR="00030890">
              <w:rPr>
                <w:noProof/>
                <w:webHidden/>
              </w:rPr>
              <w:instrText xml:space="preserve"> PAGEREF _Toc65137706 \h </w:instrText>
            </w:r>
            <w:r w:rsidR="00030890">
              <w:rPr>
                <w:noProof/>
                <w:webHidden/>
              </w:rPr>
            </w:r>
            <w:r w:rsidR="00030890">
              <w:rPr>
                <w:noProof/>
                <w:webHidden/>
              </w:rPr>
              <w:fldChar w:fldCharType="separate"/>
            </w:r>
            <w:r w:rsidR="00030890">
              <w:rPr>
                <w:noProof/>
                <w:webHidden/>
              </w:rPr>
              <w:t>21</w:t>
            </w:r>
            <w:r w:rsidR="00030890">
              <w:rPr>
                <w:noProof/>
                <w:webHidden/>
              </w:rPr>
              <w:fldChar w:fldCharType="end"/>
            </w:r>
          </w:hyperlink>
        </w:p>
        <w:p w14:paraId="153770DE" w14:textId="77777777" w:rsidR="00030890" w:rsidRDefault="00557777">
          <w:pPr>
            <w:pStyle w:val="TM2"/>
            <w:tabs>
              <w:tab w:val="right" w:leader="dot" w:pos="9629"/>
            </w:tabs>
            <w:rPr>
              <w:rFonts w:eastAsiaTheme="minorEastAsia" w:cstheme="minorBidi"/>
              <w:smallCaps w:val="0"/>
              <w:noProof/>
              <w:sz w:val="22"/>
              <w:szCs w:val="22"/>
              <w:lang w:eastAsia="fr-FR"/>
            </w:rPr>
          </w:pPr>
          <w:hyperlink w:anchor="_Toc65137707" w:history="1">
            <w:r w:rsidR="00030890" w:rsidRPr="001B3079">
              <w:rPr>
                <w:rStyle w:val="Lienhypertexte"/>
                <w:noProof/>
              </w:rPr>
              <w:t>5.5 – PROPOSITION D’ATTRIBUTION</w:t>
            </w:r>
            <w:r w:rsidR="00030890">
              <w:rPr>
                <w:noProof/>
                <w:webHidden/>
              </w:rPr>
              <w:tab/>
            </w:r>
            <w:r w:rsidR="00030890">
              <w:rPr>
                <w:noProof/>
                <w:webHidden/>
              </w:rPr>
              <w:fldChar w:fldCharType="begin"/>
            </w:r>
            <w:r w:rsidR="00030890">
              <w:rPr>
                <w:noProof/>
                <w:webHidden/>
              </w:rPr>
              <w:instrText xml:space="preserve"> PAGEREF _Toc65137707 \h </w:instrText>
            </w:r>
            <w:r w:rsidR="00030890">
              <w:rPr>
                <w:noProof/>
                <w:webHidden/>
              </w:rPr>
            </w:r>
            <w:r w:rsidR="00030890">
              <w:rPr>
                <w:noProof/>
                <w:webHidden/>
              </w:rPr>
              <w:fldChar w:fldCharType="separate"/>
            </w:r>
            <w:r w:rsidR="00030890">
              <w:rPr>
                <w:noProof/>
                <w:webHidden/>
              </w:rPr>
              <w:t>22</w:t>
            </w:r>
            <w:r w:rsidR="00030890">
              <w:rPr>
                <w:noProof/>
                <w:webHidden/>
              </w:rPr>
              <w:fldChar w:fldCharType="end"/>
            </w:r>
          </w:hyperlink>
        </w:p>
        <w:p w14:paraId="0AF1AF19" w14:textId="77777777" w:rsidR="00030890" w:rsidRDefault="00557777">
          <w:pPr>
            <w:pStyle w:val="TM2"/>
            <w:tabs>
              <w:tab w:val="right" w:leader="dot" w:pos="9629"/>
            </w:tabs>
            <w:rPr>
              <w:rFonts w:eastAsiaTheme="minorEastAsia" w:cstheme="minorBidi"/>
              <w:smallCaps w:val="0"/>
              <w:noProof/>
              <w:sz w:val="22"/>
              <w:szCs w:val="22"/>
              <w:lang w:eastAsia="fr-FR"/>
            </w:rPr>
          </w:pPr>
          <w:hyperlink w:anchor="_Toc65137708" w:history="1">
            <w:r w:rsidR="00030890" w:rsidRPr="001B3079">
              <w:rPr>
                <w:rStyle w:val="Lienhypertexte"/>
                <w:noProof/>
              </w:rPr>
              <w:t>5.6 – OFFRES EQUIVALENTES</w:t>
            </w:r>
            <w:r w:rsidR="00030890">
              <w:rPr>
                <w:noProof/>
                <w:webHidden/>
              </w:rPr>
              <w:tab/>
            </w:r>
            <w:r w:rsidR="00030890">
              <w:rPr>
                <w:noProof/>
                <w:webHidden/>
              </w:rPr>
              <w:fldChar w:fldCharType="begin"/>
            </w:r>
            <w:r w:rsidR="00030890">
              <w:rPr>
                <w:noProof/>
                <w:webHidden/>
              </w:rPr>
              <w:instrText xml:space="preserve"> PAGEREF _Toc65137708 \h </w:instrText>
            </w:r>
            <w:r w:rsidR="00030890">
              <w:rPr>
                <w:noProof/>
                <w:webHidden/>
              </w:rPr>
            </w:r>
            <w:r w:rsidR="00030890">
              <w:rPr>
                <w:noProof/>
                <w:webHidden/>
              </w:rPr>
              <w:fldChar w:fldCharType="separate"/>
            </w:r>
            <w:r w:rsidR="00030890">
              <w:rPr>
                <w:noProof/>
                <w:webHidden/>
              </w:rPr>
              <w:t>22</w:t>
            </w:r>
            <w:r w:rsidR="00030890">
              <w:rPr>
                <w:noProof/>
                <w:webHidden/>
              </w:rPr>
              <w:fldChar w:fldCharType="end"/>
            </w:r>
          </w:hyperlink>
        </w:p>
        <w:p w14:paraId="74D6F944" w14:textId="77777777" w:rsidR="00030890" w:rsidRDefault="00557777">
          <w:pPr>
            <w:pStyle w:val="TM1"/>
            <w:tabs>
              <w:tab w:val="right" w:leader="dot" w:pos="9629"/>
            </w:tabs>
            <w:rPr>
              <w:rFonts w:eastAsiaTheme="minorEastAsia" w:cstheme="minorBidi"/>
              <w:b w:val="0"/>
              <w:bCs w:val="0"/>
              <w:caps w:val="0"/>
              <w:noProof/>
              <w:sz w:val="22"/>
              <w:szCs w:val="22"/>
              <w:lang w:eastAsia="fr-FR"/>
            </w:rPr>
          </w:pPr>
          <w:hyperlink w:anchor="_Toc65137709" w:history="1">
            <w:r w:rsidR="00030890" w:rsidRPr="001B3079">
              <w:rPr>
                <w:rStyle w:val="Lienhypertexte"/>
                <w:noProof/>
              </w:rPr>
              <w:t>ARTICLE 6 - JUSTIFICATION DE LA REGULARITE SOCIALE ET FISCALE ET DECISION D’ATTRIBUTION</w:t>
            </w:r>
            <w:r w:rsidR="00030890">
              <w:rPr>
                <w:noProof/>
                <w:webHidden/>
              </w:rPr>
              <w:tab/>
            </w:r>
            <w:r w:rsidR="00030890">
              <w:rPr>
                <w:noProof/>
                <w:webHidden/>
              </w:rPr>
              <w:fldChar w:fldCharType="begin"/>
            </w:r>
            <w:r w:rsidR="00030890">
              <w:rPr>
                <w:noProof/>
                <w:webHidden/>
              </w:rPr>
              <w:instrText xml:space="preserve"> PAGEREF _Toc65137709 \h </w:instrText>
            </w:r>
            <w:r w:rsidR="00030890">
              <w:rPr>
                <w:noProof/>
                <w:webHidden/>
              </w:rPr>
            </w:r>
            <w:r w:rsidR="00030890">
              <w:rPr>
                <w:noProof/>
                <w:webHidden/>
              </w:rPr>
              <w:fldChar w:fldCharType="separate"/>
            </w:r>
            <w:r w:rsidR="00030890">
              <w:rPr>
                <w:noProof/>
                <w:webHidden/>
              </w:rPr>
              <w:t>23</w:t>
            </w:r>
            <w:r w:rsidR="00030890">
              <w:rPr>
                <w:noProof/>
                <w:webHidden/>
              </w:rPr>
              <w:fldChar w:fldCharType="end"/>
            </w:r>
          </w:hyperlink>
        </w:p>
        <w:p w14:paraId="7625A5D4" w14:textId="77777777" w:rsidR="00030890" w:rsidRDefault="00557777">
          <w:pPr>
            <w:pStyle w:val="TM1"/>
            <w:tabs>
              <w:tab w:val="right" w:leader="dot" w:pos="9629"/>
            </w:tabs>
            <w:rPr>
              <w:rFonts w:eastAsiaTheme="minorEastAsia" w:cstheme="minorBidi"/>
              <w:b w:val="0"/>
              <w:bCs w:val="0"/>
              <w:caps w:val="0"/>
              <w:noProof/>
              <w:sz w:val="22"/>
              <w:szCs w:val="22"/>
              <w:lang w:eastAsia="fr-FR"/>
            </w:rPr>
          </w:pPr>
          <w:hyperlink w:anchor="_Toc65137710" w:history="1">
            <w:r w:rsidR="00030890" w:rsidRPr="001B3079">
              <w:rPr>
                <w:rStyle w:val="Lienhypertexte"/>
                <w:noProof/>
              </w:rPr>
              <w:t>ARTICLE 7 - REPRODUCTION DES DOSSIERS DE MARCHE</w:t>
            </w:r>
            <w:r w:rsidR="00030890">
              <w:rPr>
                <w:noProof/>
                <w:webHidden/>
              </w:rPr>
              <w:tab/>
            </w:r>
            <w:r w:rsidR="00030890">
              <w:rPr>
                <w:noProof/>
                <w:webHidden/>
              </w:rPr>
              <w:fldChar w:fldCharType="begin"/>
            </w:r>
            <w:r w:rsidR="00030890">
              <w:rPr>
                <w:noProof/>
                <w:webHidden/>
              </w:rPr>
              <w:instrText xml:space="preserve"> PAGEREF _Toc65137710 \h </w:instrText>
            </w:r>
            <w:r w:rsidR="00030890">
              <w:rPr>
                <w:noProof/>
                <w:webHidden/>
              </w:rPr>
            </w:r>
            <w:r w:rsidR="00030890">
              <w:rPr>
                <w:noProof/>
                <w:webHidden/>
              </w:rPr>
              <w:fldChar w:fldCharType="separate"/>
            </w:r>
            <w:r w:rsidR="00030890">
              <w:rPr>
                <w:noProof/>
                <w:webHidden/>
              </w:rPr>
              <w:t>24</w:t>
            </w:r>
            <w:r w:rsidR="00030890">
              <w:rPr>
                <w:noProof/>
                <w:webHidden/>
              </w:rPr>
              <w:fldChar w:fldCharType="end"/>
            </w:r>
          </w:hyperlink>
        </w:p>
        <w:p w14:paraId="1D57A716" w14:textId="77777777" w:rsidR="00030890" w:rsidRDefault="00557777">
          <w:pPr>
            <w:pStyle w:val="TM1"/>
            <w:tabs>
              <w:tab w:val="right" w:leader="dot" w:pos="9629"/>
            </w:tabs>
            <w:rPr>
              <w:rFonts w:eastAsiaTheme="minorEastAsia" w:cstheme="minorBidi"/>
              <w:b w:val="0"/>
              <w:bCs w:val="0"/>
              <w:caps w:val="0"/>
              <w:noProof/>
              <w:sz w:val="22"/>
              <w:szCs w:val="22"/>
              <w:lang w:eastAsia="fr-FR"/>
            </w:rPr>
          </w:pPr>
          <w:hyperlink w:anchor="_Toc65137711" w:history="1">
            <w:r w:rsidR="00030890" w:rsidRPr="001B3079">
              <w:rPr>
                <w:rStyle w:val="Lienhypertexte"/>
                <w:noProof/>
              </w:rPr>
              <w:t>ANNEXE 1 – DECLARATION D'INTENTION DE SOUMISSIONNER</w:t>
            </w:r>
            <w:r w:rsidR="00030890">
              <w:rPr>
                <w:noProof/>
                <w:webHidden/>
              </w:rPr>
              <w:tab/>
            </w:r>
            <w:r w:rsidR="00030890">
              <w:rPr>
                <w:noProof/>
                <w:webHidden/>
              </w:rPr>
              <w:fldChar w:fldCharType="begin"/>
            </w:r>
            <w:r w:rsidR="00030890">
              <w:rPr>
                <w:noProof/>
                <w:webHidden/>
              </w:rPr>
              <w:instrText xml:space="preserve"> PAGEREF _Toc65137711 \h </w:instrText>
            </w:r>
            <w:r w:rsidR="00030890">
              <w:rPr>
                <w:noProof/>
                <w:webHidden/>
              </w:rPr>
            </w:r>
            <w:r w:rsidR="00030890">
              <w:rPr>
                <w:noProof/>
                <w:webHidden/>
              </w:rPr>
              <w:fldChar w:fldCharType="separate"/>
            </w:r>
            <w:r w:rsidR="00030890">
              <w:rPr>
                <w:noProof/>
                <w:webHidden/>
              </w:rPr>
              <w:t>1</w:t>
            </w:r>
            <w:r w:rsidR="00030890">
              <w:rPr>
                <w:noProof/>
                <w:webHidden/>
              </w:rPr>
              <w:fldChar w:fldCharType="end"/>
            </w:r>
          </w:hyperlink>
        </w:p>
        <w:p w14:paraId="46B1AE37" w14:textId="77777777" w:rsidR="00030890" w:rsidRDefault="00557777">
          <w:pPr>
            <w:pStyle w:val="TM1"/>
            <w:tabs>
              <w:tab w:val="right" w:leader="dot" w:pos="9629"/>
            </w:tabs>
            <w:rPr>
              <w:rFonts w:eastAsiaTheme="minorEastAsia" w:cstheme="minorBidi"/>
              <w:b w:val="0"/>
              <w:bCs w:val="0"/>
              <w:caps w:val="0"/>
              <w:noProof/>
              <w:sz w:val="22"/>
              <w:szCs w:val="22"/>
              <w:lang w:eastAsia="fr-FR"/>
            </w:rPr>
          </w:pPr>
          <w:hyperlink w:anchor="_Toc65137712" w:history="1">
            <w:r w:rsidR="00030890" w:rsidRPr="001B3079">
              <w:rPr>
                <w:rStyle w:val="Lienhypertexte"/>
                <w:noProof/>
              </w:rPr>
              <w:t>ANNEXE 2 – FICHE D’IDENTIFICATION DU SOUS-TRAITANT N° …..</w:t>
            </w:r>
            <w:r w:rsidR="00030890">
              <w:rPr>
                <w:noProof/>
                <w:webHidden/>
              </w:rPr>
              <w:tab/>
            </w:r>
            <w:r w:rsidR="00030890">
              <w:rPr>
                <w:noProof/>
                <w:webHidden/>
              </w:rPr>
              <w:fldChar w:fldCharType="begin"/>
            </w:r>
            <w:r w:rsidR="00030890">
              <w:rPr>
                <w:noProof/>
                <w:webHidden/>
              </w:rPr>
              <w:instrText xml:space="preserve"> PAGEREF _Toc65137712 \h </w:instrText>
            </w:r>
            <w:r w:rsidR="00030890">
              <w:rPr>
                <w:noProof/>
                <w:webHidden/>
              </w:rPr>
            </w:r>
            <w:r w:rsidR="00030890">
              <w:rPr>
                <w:noProof/>
                <w:webHidden/>
              </w:rPr>
              <w:fldChar w:fldCharType="separate"/>
            </w:r>
            <w:r w:rsidR="00030890">
              <w:rPr>
                <w:noProof/>
                <w:webHidden/>
              </w:rPr>
              <w:t>1</w:t>
            </w:r>
            <w:r w:rsidR="00030890">
              <w:rPr>
                <w:noProof/>
                <w:webHidden/>
              </w:rPr>
              <w:fldChar w:fldCharType="end"/>
            </w:r>
          </w:hyperlink>
        </w:p>
        <w:p w14:paraId="297548CD" w14:textId="77777777" w:rsidR="00030890" w:rsidRDefault="00557777">
          <w:pPr>
            <w:pStyle w:val="TM1"/>
            <w:tabs>
              <w:tab w:val="right" w:leader="dot" w:pos="9629"/>
            </w:tabs>
            <w:rPr>
              <w:rFonts w:eastAsiaTheme="minorEastAsia" w:cstheme="minorBidi"/>
              <w:b w:val="0"/>
              <w:bCs w:val="0"/>
              <w:caps w:val="0"/>
              <w:noProof/>
              <w:sz w:val="22"/>
              <w:szCs w:val="22"/>
              <w:lang w:eastAsia="fr-FR"/>
            </w:rPr>
          </w:pPr>
          <w:hyperlink w:anchor="_Toc65137713" w:history="1">
            <w:r w:rsidR="00030890" w:rsidRPr="001B3079">
              <w:rPr>
                <w:rStyle w:val="Lienhypertexte"/>
                <w:rFonts w:ascii="MS Gothic" w:eastAsia="MS Gothic" w:hAnsi="MS Gothic"/>
                <w:noProof/>
              </w:rPr>
              <w:t>☐</w:t>
            </w:r>
            <w:r w:rsidR="00030890" w:rsidRPr="001B3079">
              <w:rPr>
                <w:rStyle w:val="Lienhypertexte"/>
                <w:noProof/>
              </w:rPr>
              <w:t xml:space="preserve"> ANNEXE 3 – CERTIFICAT DE VISITE DES LIEUX</w:t>
            </w:r>
            <w:r w:rsidR="00030890">
              <w:rPr>
                <w:noProof/>
                <w:webHidden/>
              </w:rPr>
              <w:tab/>
            </w:r>
            <w:r w:rsidR="00030890">
              <w:rPr>
                <w:noProof/>
                <w:webHidden/>
              </w:rPr>
              <w:fldChar w:fldCharType="begin"/>
            </w:r>
            <w:r w:rsidR="00030890">
              <w:rPr>
                <w:noProof/>
                <w:webHidden/>
              </w:rPr>
              <w:instrText xml:space="preserve"> PAGEREF _Toc65137713 \h </w:instrText>
            </w:r>
            <w:r w:rsidR="00030890">
              <w:rPr>
                <w:noProof/>
                <w:webHidden/>
              </w:rPr>
            </w:r>
            <w:r w:rsidR="00030890">
              <w:rPr>
                <w:noProof/>
                <w:webHidden/>
              </w:rPr>
              <w:fldChar w:fldCharType="separate"/>
            </w:r>
            <w:r w:rsidR="00030890">
              <w:rPr>
                <w:noProof/>
                <w:webHidden/>
              </w:rPr>
              <w:t>1</w:t>
            </w:r>
            <w:r w:rsidR="00030890">
              <w:rPr>
                <w:noProof/>
                <w:webHidden/>
              </w:rPr>
              <w:fldChar w:fldCharType="end"/>
            </w:r>
          </w:hyperlink>
        </w:p>
        <w:p w14:paraId="1A0D31C1" w14:textId="7A73E4A3" w:rsidR="00E77046" w:rsidRDefault="00E77046">
          <w:r>
            <w:rPr>
              <w:b/>
              <w:bCs/>
            </w:rPr>
            <w:fldChar w:fldCharType="end"/>
          </w:r>
        </w:p>
      </w:sdtContent>
    </w:sdt>
    <w:p w14:paraId="46D8687C" w14:textId="77777777" w:rsidR="00E77046" w:rsidRDefault="00E77046" w:rsidP="00E77046">
      <w:pPr>
        <w:ind w:left="0"/>
      </w:pPr>
    </w:p>
    <w:p w14:paraId="65312DFC" w14:textId="77777777" w:rsidR="00CC1366" w:rsidRDefault="00CC1366" w:rsidP="00E77046">
      <w:pPr>
        <w:ind w:left="0"/>
        <w:rPr>
          <w:kern w:val="28"/>
          <w:u w:val="single"/>
        </w:rPr>
      </w:pPr>
      <w:r>
        <w:br w:type="page"/>
      </w:r>
    </w:p>
    <w:p w14:paraId="613EA4D7" w14:textId="77777777" w:rsidR="00DC3F18" w:rsidRPr="00056418" w:rsidRDefault="00DC3F18" w:rsidP="00DC3F18">
      <w:pPr>
        <w:pStyle w:val="0ENTETE"/>
      </w:pPr>
      <w:bookmarkStart w:id="2" w:name="_Toc52395631"/>
      <w:bookmarkStart w:id="3" w:name="_Toc58503906"/>
      <w:bookmarkStart w:id="4" w:name="_Toc58509410"/>
      <w:bookmarkStart w:id="5" w:name="_Toc65137636"/>
      <w:bookmarkEnd w:id="0"/>
      <w:bookmarkEnd w:id="1"/>
      <w:r w:rsidRPr="00056418">
        <w:t>ARTICLE PREMIER - OBJET DE L'APPEL D'OFFRES – INTERVENANTS – CONDITIONS DU MARCHÉ</w:t>
      </w:r>
      <w:bookmarkEnd w:id="2"/>
      <w:bookmarkEnd w:id="3"/>
      <w:bookmarkEnd w:id="4"/>
      <w:bookmarkEnd w:id="5"/>
    </w:p>
    <w:p w14:paraId="3B46B00F" w14:textId="77777777" w:rsidR="00DC3F18" w:rsidRPr="00874605" w:rsidRDefault="00DC3F18" w:rsidP="00DC3F18">
      <w:pPr>
        <w:pStyle w:val="1NIV1"/>
      </w:pPr>
      <w:bookmarkStart w:id="6" w:name="_Toc44511031"/>
      <w:bookmarkStart w:id="7" w:name="_Toc52395632"/>
      <w:bookmarkStart w:id="8" w:name="_Toc58503907"/>
      <w:bookmarkStart w:id="9" w:name="_Toc58509411"/>
      <w:bookmarkStart w:id="10" w:name="_Toc65137637"/>
      <w:r w:rsidRPr="009F5FB6">
        <w:t>1.1 – OBJET DE L’APPEL D’OFFRES</w:t>
      </w:r>
      <w:bookmarkEnd w:id="6"/>
      <w:bookmarkEnd w:id="7"/>
      <w:bookmarkEnd w:id="8"/>
      <w:bookmarkEnd w:id="9"/>
      <w:bookmarkEnd w:id="10"/>
    </w:p>
    <w:p w14:paraId="21DD1521" w14:textId="77777777" w:rsidR="00DC3F18" w:rsidRPr="00874605" w:rsidRDefault="00DC3F18" w:rsidP="00DC3F18">
      <w:r w:rsidRPr="009F5FB6">
        <w:t>Le présent appel d'offres a pour objet </w:t>
      </w:r>
      <w:r w:rsidRPr="003D17D6">
        <w:t>: ……………….</w:t>
      </w:r>
    </w:p>
    <w:p w14:paraId="3980591F" w14:textId="77777777" w:rsidR="00DC3F18" w:rsidRPr="00874605" w:rsidRDefault="00DC3F18" w:rsidP="00DC3F18">
      <w:pPr>
        <w:pStyle w:val="1NIV1"/>
        <w:rPr>
          <w:i/>
        </w:rPr>
      </w:pPr>
      <w:bookmarkStart w:id="11" w:name="_Toc44511032"/>
      <w:bookmarkStart w:id="12" w:name="_Toc52395633"/>
      <w:bookmarkStart w:id="13" w:name="_Toc58503908"/>
      <w:bookmarkStart w:id="14" w:name="_Toc58509412"/>
      <w:bookmarkStart w:id="15" w:name="_Toc65137638"/>
      <w:bookmarkStart w:id="16" w:name="_Toc497230969"/>
      <w:r w:rsidRPr="00874605">
        <w:t>1.2 - INTERVENANTS</w:t>
      </w:r>
      <w:bookmarkEnd w:id="11"/>
      <w:bookmarkEnd w:id="12"/>
      <w:bookmarkEnd w:id="13"/>
      <w:bookmarkEnd w:id="14"/>
      <w:bookmarkEnd w:id="15"/>
    </w:p>
    <w:p w14:paraId="0BE7D4B4" w14:textId="77777777" w:rsidR="00DC3F18" w:rsidRPr="009F5FB6" w:rsidRDefault="00DC3F18" w:rsidP="00DC3F18">
      <w:pPr>
        <w:pStyle w:val="2NIV2"/>
      </w:pPr>
      <w:bookmarkStart w:id="17" w:name="_Toc52395634"/>
      <w:bookmarkStart w:id="18" w:name="_Toc58503909"/>
      <w:bookmarkStart w:id="19" w:name="_Toc58509413"/>
      <w:bookmarkStart w:id="20" w:name="_Toc65137639"/>
      <w:bookmarkEnd w:id="16"/>
      <w:r w:rsidRPr="009F5FB6">
        <w:t>1.</w:t>
      </w:r>
      <w:r>
        <w:t>2.</w:t>
      </w:r>
      <w:r w:rsidRPr="009F5FB6">
        <w:t>1 Acheteur public</w:t>
      </w:r>
      <w:bookmarkEnd w:id="17"/>
      <w:bookmarkEnd w:id="18"/>
      <w:bookmarkEnd w:id="19"/>
      <w:bookmarkEnd w:id="20"/>
      <w:r w:rsidRPr="009F5FB6">
        <w:t xml:space="preserve"> </w:t>
      </w:r>
    </w:p>
    <w:p w14:paraId="57D7BA15" w14:textId="77777777" w:rsidR="00DC3F18" w:rsidRPr="00874605" w:rsidRDefault="00DC3F18" w:rsidP="00DC3F18">
      <w:r w:rsidRPr="00874605">
        <w:t xml:space="preserve">L’acheteur public est </w:t>
      </w:r>
      <w:r>
        <w:rPr>
          <w:color w:val="0070C0"/>
        </w:rPr>
        <w:t>[la Nouvelle-Calédonie, la province …., la commune, l’établissement public]</w:t>
      </w:r>
      <w:r w:rsidRPr="00874605">
        <w:t xml:space="preserve">, représenté par le </w:t>
      </w:r>
      <w:r>
        <w:rPr>
          <w:color w:val="0070C0"/>
        </w:rPr>
        <w:t>[président du gouvernement, son président, le maire, le président du conseil d’administration]</w:t>
      </w:r>
      <w:r w:rsidRPr="00874605">
        <w:t>.</w:t>
      </w:r>
    </w:p>
    <w:p w14:paraId="533931BB" w14:textId="77777777" w:rsidR="00DC3F18" w:rsidRPr="009F5FB6" w:rsidRDefault="00DC3F18" w:rsidP="00DC3F18">
      <w:pPr>
        <w:pStyle w:val="2NIV2"/>
      </w:pPr>
      <w:bookmarkStart w:id="21" w:name="_Toc52395635"/>
      <w:bookmarkStart w:id="22" w:name="_Toc58503910"/>
      <w:bookmarkStart w:id="23" w:name="_Toc58509414"/>
      <w:bookmarkStart w:id="24" w:name="_Toc65137640"/>
      <w:r w:rsidRPr="009F5FB6">
        <w:t>1.2</w:t>
      </w:r>
      <w:r>
        <w:t>.2</w:t>
      </w:r>
      <w:r w:rsidRPr="009F5FB6">
        <w:t xml:space="preserve"> Personne responsable du marché</w:t>
      </w:r>
      <w:bookmarkEnd w:id="21"/>
      <w:bookmarkEnd w:id="22"/>
      <w:bookmarkEnd w:id="23"/>
      <w:bookmarkEnd w:id="24"/>
    </w:p>
    <w:p w14:paraId="5435A8E0" w14:textId="77777777" w:rsidR="00DC3F18" w:rsidRDefault="00DC3F18" w:rsidP="00DC3F18">
      <w:r w:rsidRPr="009F5FB6">
        <w:t xml:space="preserve">La personne responsable du marché est le </w:t>
      </w:r>
      <w:r w:rsidRPr="00874605">
        <w:rPr>
          <w:color w:val="0070C0"/>
        </w:rPr>
        <w:t xml:space="preserve">directeur </w:t>
      </w:r>
      <w:r>
        <w:rPr>
          <w:color w:val="0070C0"/>
        </w:rPr>
        <w:t>…………..</w:t>
      </w:r>
      <w:r w:rsidRPr="00874605">
        <w:t> :</w:t>
      </w:r>
      <w:r w:rsidRPr="009F5FB6">
        <w:t xml:space="preserve"> le représentant de l’acheteur public lui délègue sa compétence pour l’exécution du marché.</w:t>
      </w:r>
    </w:p>
    <w:p w14:paraId="299C8054" w14:textId="77777777" w:rsidR="00DC3F18" w:rsidRPr="003D17D6" w:rsidRDefault="00DC3F18" w:rsidP="00DC3F18">
      <w:pPr>
        <w:pStyle w:val="2NIV2"/>
      </w:pPr>
      <w:bookmarkStart w:id="25" w:name="_Toc52395636"/>
      <w:bookmarkStart w:id="26" w:name="_Toc58503911"/>
      <w:bookmarkStart w:id="27" w:name="_Toc58509415"/>
      <w:bookmarkStart w:id="28" w:name="_Toc65137641"/>
      <w:r w:rsidRPr="003D17D6">
        <w:t>1.</w:t>
      </w:r>
      <w:r>
        <w:t>2.</w:t>
      </w:r>
      <w:r w:rsidRPr="003D17D6">
        <w:t>3 Autres intervenants</w:t>
      </w:r>
      <w:bookmarkEnd w:id="25"/>
      <w:bookmarkEnd w:id="26"/>
      <w:bookmarkEnd w:id="27"/>
      <w:bookmarkEnd w:id="28"/>
    </w:p>
    <w:p w14:paraId="73F3E004" w14:textId="77777777" w:rsidR="00DC3F18" w:rsidRPr="009F5FB6" w:rsidRDefault="00DC3F18" w:rsidP="00DC3F18">
      <w:r>
        <w:t>Voir article 2 du CCAP.</w:t>
      </w:r>
    </w:p>
    <w:p w14:paraId="6DE600EC" w14:textId="77777777" w:rsidR="00DC3F18" w:rsidRPr="003D17D6" w:rsidRDefault="00DC3F18" w:rsidP="00DC3F18">
      <w:pPr>
        <w:pStyle w:val="1NIV1"/>
      </w:pPr>
      <w:bookmarkStart w:id="29" w:name="_Toc44511033"/>
      <w:bookmarkStart w:id="30" w:name="_Toc52395637"/>
      <w:bookmarkStart w:id="31" w:name="_Toc58503912"/>
      <w:bookmarkStart w:id="32" w:name="_Toc58509416"/>
      <w:bookmarkStart w:id="33" w:name="_Toc65137642"/>
      <w:r w:rsidRPr="003D17D6">
        <w:t xml:space="preserve">1.3 – </w:t>
      </w:r>
      <w:r w:rsidRPr="00874605">
        <w:t>CONDITIONS</w:t>
      </w:r>
      <w:r w:rsidRPr="003D17D6">
        <w:t xml:space="preserve"> DU MARCHE</w:t>
      </w:r>
      <w:bookmarkEnd w:id="29"/>
      <w:bookmarkEnd w:id="30"/>
      <w:bookmarkEnd w:id="31"/>
      <w:bookmarkEnd w:id="32"/>
      <w:bookmarkEnd w:id="33"/>
    </w:p>
    <w:p w14:paraId="2BBE4729" w14:textId="77777777" w:rsidR="00DC3F18" w:rsidRPr="003D17D6" w:rsidRDefault="00DC3F18" w:rsidP="00DC3F18">
      <w:pPr>
        <w:pStyle w:val="2NIV2"/>
      </w:pPr>
      <w:bookmarkStart w:id="34" w:name="_Toc52395638"/>
      <w:bookmarkStart w:id="35" w:name="_Toc58503913"/>
      <w:bookmarkStart w:id="36" w:name="_Toc58509417"/>
      <w:bookmarkStart w:id="37" w:name="_Toc65137643"/>
      <w:bookmarkStart w:id="38" w:name="_Toc44511034"/>
      <w:r w:rsidRPr="003D17D6">
        <w:t>1.3.1 – Type de marché</w:t>
      </w:r>
      <w:bookmarkEnd w:id="34"/>
      <w:bookmarkEnd w:id="35"/>
      <w:bookmarkEnd w:id="36"/>
      <w:bookmarkEnd w:id="37"/>
    </w:p>
    <w:p w14:paraId="5E0E5BB3" w14:textId="77777777" w:rsidR="00DC3F18" w:rsidRDefault="00DC3F18" w:rsidP="00DC3F18">
      <w:r>
        <w:t>Il s’agit d’</w:t>
      </w:r>
      <w:r w:rsidRPr="003D17D6">
        <w:t xml:space="preserve">un marché </w:t>
      </w:r>
      <w:r>
        <w:t>cadre</w:t>
      </w:r>
      <w:r w:rsidRPr="003D17D6">
        <w:t xml:space="preserve"> tel que défini à l’article 33-</w:t>
      </w:r>
      <w:r>
        <w:t>4</w:t>
      </w:r>
      <w:r w:rsidRPr="003D17D6">
        <w:t xml:space="preserve"> de la délibération n° 424 du 20 mars 2019 portant réglementation des marchés publics.</w:t>
      </w:r>
    </w:p>
    <w:p w14:paraId="67E0CFA5" w14:textId="7EFE5A81" w:rsidR="00DC3F18" w:rsidRDefault="00DC3F18" w:rsidP="00DC3F18">
      <w:r>
        <w:t xml:space="preserve">C’est </w:t>
      </w:r>
      <w:r w:rsidRPr="003D17D6">
        <w:t xml:space="preserve">un marché </w:t>
      </w:r>
      <w:r>
        <w:t>cadre</w:t>
      </w:r>
      <w:r w:rsidRPr="003D17D6">
        <w:t xml:space="preserve"> multi-titulaire, sau</w:t>
      </w:r>
      <w:r>
        <w:t>f si la procédure de passation</w:t>
      </w:r>
      <w:r w:rsidRPr="003D17D6">
        <w:t xml:space="preserve"> conduit à ne passer qu’un seul marché</w:t>
      </w:r>
      <w:r w:rsidR="007A597D">
        <w:t xml:space="preserve"> par défaut de concurrence</w:t>
      </w:r>
      <w:r w:rsidRPr="003D17D6">
        <w:t xml:space="preserve"> : il est alors mono-titulaire.</w:t>
      </w:r>
    </w:p>
    <w:p w14:paraId="368AE32E" w14:textId="77777777" w:rsidR="00DC3F18" w:rsidRDefault="00DC3F18" w:rsidP="00DC3F18">
      <w:r>
        <w:t>Le marché cadre précise les caractéristiques générales des prestations demandées, les prix et délais plafonds, ainsi que les modalités d’attribution des marchés subséquents qui seront passés sur son fondement pendant sa durée de validité.</w:t>
      </w:r>
    </w:p>
    <w:p w14:paraId="0C1B9F6D" w14:textId="093A2751" w:rsidR="00DC3F18" w:rsidRDefault="00DC3F18" w:rsidP="00DC3F18">
      <w:r>
        <w:t>Les marchés subséquents sont attribués après consultation des titulaires du marché cadre (du titulaire en cas de marché cadre mono-titulaire), en fonction des critères énoncés d’une part dans le marché cadre et d’autre part dans les documents de consultation propres au marché subséquent.</w:t>
      </w:r>
    </w:p>
    <w:p w14:paraId="1ABFBD8A" w14:textId="77777777" w:rsidR="00DC3F18" w:rsidRPr="009F5FB6" w:rsidRDefault="00DC3F18" w:rsidP="00DC3F18">
      <w:pPr>
        <w:pStyle w:val="2NIV2"/>
      </w:pPr>
      <w:bookmarkStart w:id="39" w:name="_Toc497230999"/>
      <w:bookmarkStart w:id="40" w:name="_Toc44511036"/>
      <w:bookmarkStart w:id="41" w:name="_Toc52395639"/>
      <w:bookmarkStart w:id="42" w:name="_Toc58503914"/>
      <w:bookmarkStart w:id="43" w:name="_Toc58509418"/>
      <w:bookmarkStart w:id="44" w:name="_Toc65137644"/>
      <w:bookmarkEnd w:id="38"/>
      <w:r w:rsidRPr="009F5FB6">
        <w:t>1.3.</w:t>
      </w:r>
      <w:r>
        <w:t>2</w:t>
      </w:r>
      <w:r w:rsidRPr="009F5FB6">
        <w:t xml:space="preserve"> – Avances</w:t>
      </w:r>
      <w:bookmarkEnd w:id="39"/>
      <w:bookmarkEnd w:id="40"/>
      <w:bookmarkEnd w:id="41"/>
      <w:bookmarkEnd w:id="42"/>
      <w:bookmarkEnd w:id="43"/>
      <w:bookmarkEnd w:id="44"/>
      <w:r w:rsidRPr="009F5FB6">
        <w:t xml:space="preserve"> </w:t>
      </w:r>
    </w:p>
    <w:p w14:paraId="48D71FAA" w14:textId="77777777" w:rsidR="00DC3F18" w:rsidRPr="009F5FB6" w:rsidRDefault="00DC3F18" w:rsidP="00DC3F18">
      <w:r>
        <w:t>Voir articles 7 de l’acte d’engagement et 8.4</w:t>
      </w:r>
      <w:r w:rsidRPr="009F5FB6">
        <w:t xml:space="preserve"> du cahier des clauses administratives particulières.</w:t>
      </w:r>
    </w:p>
    <w:p w14:paraId="7FE69000" w14:textId="77777777" w:rsidR="00DC3F18" w:rsidRPr="009F5FB6" w:rsidRDefault="00DC3F18" w:rsidP="00DC3F18">
      <w:pPr>
        <w:pStyle w:val="2NIV2"/>
      </w:pPr>
      <w:bookmarkStart w:id="45" w:name="_Toc497230991"/>
      <w:bookmarkStart w:id="46" w:name="_Toc44511038"/>
      <w:bookmarkStart w:id="47" w:name="_Toc52395640"/>
      <w:bookmarkStart w:id="48" w:name="_Toc58503915"/>
      <w:bookmarkStart w:id="49" w:name="_Toc58509419"/>
      <w:bookmarkStart w:id="50" w:name="_Toc65137645"/>
      <w:r w:rsidRPr="009F5FB6">
        <w:t>1.3.</w:t>
      </w:r>
      <w:r>
        <w:t>3</w:t>
      </w:r>
      <w:r w:rsidRPr="009F5FB6">
        <w:t xml:space="preserve"> – Reconduction éventuelle du marché</w:t>
      </w:r>
      <w:bookmarkEnd w:id="45"/>
      <w:bookmarkEnd w:id="46"/>
      <w:bookmarkEnd w:id="47"/>
      <w:bookmarkEnd w:id="48"/>
      <w:bookmarkEnd w:id="49"/>
      <w:bookmarkEnd w:id="50"/>
    </w:p>
    <w:p w14:paraId="4B2F48A2" w14:textId="77777777" w:rsidR="00DC3F18" w:rsidRPr="009F5FB6" w:rsidRDefault="00DC3F18" w:rsidP="00DC3F18">
      <w:r w:rsidRPr="009F5FB6">
        <w:t>Voir article 5 de l’acte d’engagement.</w:t>
      </w:r>
    </w:p>
    <w:p w14:paraId="700259C6" w14:textId="77777777" w:rsidR="00DC3F18" w:rsidRPr="009F5FB6" w:rsidRDefault="00DC3F18" w:rsidP="00DC3F18">
      <w:bookmarkStart w:id="51" w:name="_Toc497230958"/>
      <w:bookmarkStart w:id="52" w:name="_Toc44511040"/>
      <w:r w:rsidRPr="009F5FB6">
        <w:br w:type="page"/>
      </w:r>
    </w:p>
    <w:p w14:paraId="253AE27D" w14:textId="77777777" w:rsidR="00DC3F18" w:rsidRPr="009F5FB6" w:rsidRDefault="00DC3F18" w:rsidP="00DC3F18">
      <w:pPr>
        <w:pStyle w:val="0ENTETE"/>
      </w:pPr>
      <w:bookmarkStart w:id="53" w:name="_Toc52395641"/>
      <w:bookmarkStart w:id="54" w:name="_Toc58503916"/>
      <w:bookmarkStart w:id="55" w:name="_Toc58509420"/>
      <w:bookmarkStart w:id="56" w:name="_Toc65137646"/>
      <w:r w:rsidRPr="009F5FB6">
        <w:t xml:space="preserve">ARTICLE 2 - CONDITIONS DE L'APPEL </w:t>
      </w:r>
      <w:bookmarkEnd w:id="51"/>
      <w:bookmarkEnd w:id="52"/>
      <w:r w:rsidRPr="009F5FB6">
        <w:t>A CONCURRENCE</w:t>
      </w:r>
      <w:bookmarkEnd w:id="53"/>
      <w:bookmarkEnd w:id="54"/>
      <w:bookmarkEnd w:id="55"/>
      <w:bookmarkEnd w:id="56"/>
    </w:p>
    <w:p w14:paraId="5F0F9C11" w14:textId="77777777" w:rsidR="00DC3F18" w:rsidRPr="009F5FB6" w:rsidRDefault="00DC3F18" w:rsidP="00DC3F18">
      <w:pPr>
        <w:pStyle w:val="1NIV1"/>
        <w:rPr>
          <w:i/>
        </w:rPr>
      </w:pPr>
      <w:bookmarkStart w:id="57" w:name="_Toc497230960"/>
      <w:bookmarkStart w:id="58" w:name="_Toc44511041"/>
      <w:bookmarkStart w:id="59" w:name="_Toc52395642"/>
      <w:bookmarkStart w:id="60" w:name="_Toc58503917"/>
      <w:bookmarkStart w:id="61" w:name="_Toc58509421"/>
      <w:bookmarkStart w:id="62" w:name="_Toc65137647"/>
      <w:r w:rsidRPr="009F5FB6">
        <w:t xml:space="preserve">2.1 – </w:t>
      </w:r>
      <w:bookmarkEnd w:id="57"/>
      <w:bookmarkEnd w:id="58"/>
      <w:r w:rsidRPr="009F5FB6">
        <w:t>PROCEDURE DE CONSULTATION</w:t>
      </w:r>
      <w:bookmarkEnd w:id="59"/>
      <w:bookmarkEnd w:id="60"/>
      <w:bookmarkEnd w:id="61"/>
      <w:bookmarkEnd w:id="62"/>
    </w:p>
    <w:p w14:paraId="5FE6D11D" w14:textId="245B545F" w:rsidR="005727A9" w:rsidRDefault="00DC3F18" w:rsidP="005727A9">
      <w:r w:rsidRPr="009F5FB6">
        <w:t>La présente consultation est un appel d'offres ouvert, soumis aux dispositions de la délibération n° 424 du 20 mars 2019 modifiée portant réglementation des marchés publics.</w:t>
      </w:r>
      <w:r w:rsidR="005727A9" w:rsidRPr="005727A9">
        <w:t xml:space="preserve"> </w:t>
      </w:r>
    </w:p>
    <w:p w14:paraId="74E31D07" w14:textId="34F133C1" w:rsidR="00DC3F18" w:rsidRPr="009F5FB6" w:rsidRDefault="005727A9" w:rsidP="005727A9">
      <w:r>
        <w:t>Dans la suite du présent règlement, le mot « soumission » désigne l’ensemble des documents transmis par les opérateurs économiques qui se portent candidats à l’attribution du marché. Ces documents incluent les éléments de candidature et l’offre technique et financière proprement dite.</w:t>
      </w:r>
    </w:p>
    <w:p w14:paraId="72D0A35A" w14:textId="2B504699" w:rsidR="00DC3F18" w:rsidRPr="009F5FB6" w:rsidRDefault="00DC3F18" w:rsidP="00DC3F18">
      <w:pPr>
        <w:pStyle w:val="1NIV1"/>
        <w:rPr>
          <w:i/>
        </w:rPr>
      </w:pPr>
      <w:bookmarkStart w:id="63" w:name="_Toc497230965"/>
      <w:bookmarkStart w:id="64" w:name="_Toc44511043"/>
      <w:bookmarkStart w:id="65" w:name="_Toc52395644"/>
      <w:bookmarkStart w:id="66" w:name="_Toc58503919"/>
      <w:bookmarkStart w:id="67" w:name="_Toc58509423"/>
      <w:bookmarkStart w:id="68" w:name="_Toc65137648"/>
      <w:r w:rsidRPr="009F5FB6">
        <w:t>2.</w:t>
      </w:r>
      <w:r w:rsidR="00030890">
        <w:t>2</w:t>
      </w:r>
      <w:r w:rsidRPr="009F5FB6">
        <w:t xml:space="preserve"> - LOTS</w:t>
      </w:r>
      <w:bookmarkEnd w:id="63"/>
      <w:bookmarkEnd w:id="64"/>
      <w:bookmarkEnd w:id="65"/>
      <w:bookmarkEnd w:id="66"/>
      <w:bookmarkEnd w:id="67"/>
      <w:bookmarkEnd w:id="68"/>
    </w:p>
    <w:p w14:paraId="4917B519" w14:textId="41B121B7" w:rsidR="00DC3F18" w:rsidRPr="009F5FB6" w:rsidRDefault="00DC3F18" w:rsidP="00DC3F18">
      <w:pPr>
        <w:pStyle w:val="2NIV2"/>
      </w:pPr>
      <w:bookmarkStart w:id="69" w:name="_Toc44511044"/>
      <w:bookmarkStart w:id="70" w:name="_Toc52395645"/>
      <w:bookmarkStart w:id="71" w:name="_Toc58503920"/>
      <w:bookmarkStart w:id="72" w:name="_Toc58509424"/>
      <w:bookmarkStart w:id="73" w:name="_Toc65137649"/>
      <w:r w:rsidRPr="009F5FB6">
        <w:t>2.</w:t>
      </w:r>
      <w:r w:rsidR="00030890">
        <w:t>2</w:t>
      </w:r>
      <w:r w:rsidRPr="009F5FB6">
        <w:t>.1 – Décomposition en lots</w:t>
      </w:r>
      <w:bookmarkEnd w:id="69"/>
      <w:bookmarkEnd w:id="70"/>
      <w:bookmarkEnd w:id="71"/>
      <w:bookmarkEnd w:id="72"/>
      <w:bookmarkEnd w:id="73"/>
    </w:p>
    <w:sdt>
      <w:sdtPr>
        <w:id w:val="569319074"/>
      </w:sdtPr>
      <w:sdtEndPr/>
      <w:sdtContent>
        <w:p w14:paraId="2D8B4E3C" w14:textId="29F401DA" w:rsidR="00DC3F18" w:rsidRPr="003D17D6" w:rsidRDefault="00557777" w:rsidP="00DC3F18">
          <w:pPr>
            <w:pStyle w:val="NormalX"/>
          </w:pPr>
          <w:sdt>
            <w:sdtPr>
              <w:id w:val="-1275164540"/>
              <w14:checkbox>
                <w14:checked w14:val="0"/>
                <w14:checkedState w14:val="2612" w14:font="MS Gothic"/>
                <w14:uncheckedState w14:val="2610" w14:font="MS Gothic"/>
              </w14:checkbox>
            </w:sdtPr>
            <w:sdtEndPr/>
            <w:sdtContent>
              <w:r w:rsidR="00DC3F18" w:rsidRPr="003D17D6">
                <w:rPr>
                  <w:rFonts w:ascii="MS Gothic" w:eastAsia="MS Gothic" w:hAnsi="MS Gothic" w:hint="eastAsia"/>
                </w:rPr>
                <w:t>☐</w:t>
              </w:r>
            </w:sdtContent>
          </w:sdt>
          <w:r w:rsidR="00DC3F18" w:rsidRPr="003D17D6">
            <w:t xml:space="preserve"> Il n'est pas prévu de décomposition en lots.</w:t>
          </w:r>
        </w:p>
      </w:sdtContent>
    </w:sdt>
    <w:sdt>
      <w:sdtPr>
        <w:id w:val="-262451322"/>
      </w:sdtPr>
      <w:sdtEndPr/>
      <w:sdtContent>
        <w:p w14:paraId="54451895" w14:textId="7ECF77A8" w:rsidR="00DC3F18" w:rsidRPr="003D17D6" w:rsidRDefault="00557777" w:rsidP="00DC3F18">
          <w:pPr>
            <w:pStyle w:val="NormalX"/>
          </w:pPr>
          <w:sdt>
            <w:sdtPr>
              <w:id w:val="1675535697"/>
              <w14:checkbox>
                <w14:checked w14:val="0"/>
                <w14:checkedState w14:val="2612" w14:font="MS Gothic"/>
                <w14:uncheckedState w14:val="2610" w14:font="MS Gothic"/>
              </w14:checkbox>
            </w:sdtPr>
            <w:sdtEndPr/>
            <w:sdtContent>
              <w:r w:rsidR="00DC3F18" w:rsidRPr="003D17D6">
                <w:rPr>
                  <w:rFonts w:ascii="MS Gothic" w:eastAsia="MS Gothic" w:hAnsi="MS Gothic" w:hint="eastAsia"/>
                </w:rPr>
                <w:t>☐</w:t>
              </w:r>
            </w:sdtContent>
          </w:sdt>
          <w:r w:rsidR="00DC3F18" w:rsidRPr="003D17D6">
            <w:t xml:space="preserve"> Les prestations sont réparties en </w:t>
          </w:r>
          <w:r w:rsidR="00DC3F18">
            <w:t>…………</w:t>
          </w:r>
          <w:r w:rsidR="00DC3F18" w:rsidRPr="003D17D6">
            <w:t xml:space="preserve"> lots définis ci-après :</w:t>
          </w:r>
        </w:p>
        <w:tbl>
          <w:tblPr>
            <w:tblW w:w="5386"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4182"/>
          </w:tblGrid>
          <w:tr w:rsidR="00DC3F18" w:rsidRPr="003D17D6" w14:paraId="29C36ECF" w14:textId="77777777" w:rsidTr="00DC3F18">
            <w:tc>
              <w:tcPr>
                <w:tcW w:w="1204" w:type="dxa"/>
              </w:tcPr>
              <w:p w14:paraId="79CCDC39" w14:textId="77777777" w:rsidR="00DC3F18" w:rsidRPr="003D17D6" w:rsidRDefault="00DC3F18" w:rsidP="00DC3F18">
                <w:pPr>
                  <w:ind w:left="0"/>
                </w:pPr>
                <w:r w:rsidRPr="003D17D6">
                  <w:t>Lot n°</w:t>
                </w:r>
              </w:p>
            </w:tc>
            <w:tc>
              <w:tcPr>
                <w:tcW w:w="4182" w:type="dxa"/>
              </w:tcPr>
              <w:p w14:paraId="43297D94" w14:textId="77777777" w:rsidR="00DC3F18" w:rsidRPr="003D17D6" w:rsidRDefault="00DC3F18" w:rsidP="00DC3F18">
                <w:pPr>
                  <w:ind w:left="143"/>
                </w:pPr>
                <w:r w:rsidRPr="003D17D6">
                  <w:t>Libellé du lot</w:t>
                </w:r>
              </w:p>
            </w:tc>
          </w:tr>
          <w:tr w:rsidR="00DC3F18" w:rsidRPr="003D17D6" w14:paraId="1B9101C3" w14:textId="77777777" w:rsidTr="00DC3F18">
            <w:tc>
              <w:tcPr>
                <w:tcW w:w="1204" w:type="dxa"/>
              </w:tcPr>
              <w:p w14:paraId="497EBF16" w14:textId="77777777" w:rsidR="00DC3F18" w:rsidRPr="003D17D6" w:rsidRDefault="00DC3F18" w:rsidP="00DC3F18">
                <w:pPr>
                  <w:ind w:left="0"/>
                </w:pPr>
              </w:p>
            </w:tc>
            <w:tc>
              <w:tcPr>
                <w:tcW w:w="4182" w:type="dxa"/>
              </w:tcPr>
              <w:p w14:paraId="1E757833" w14:textId="77777777" w:rsidR="00DC3F18" w:rsidRPr="003D17D6" w:rsidRDefault="00DC3F18" w:rsidP="00DC3F18">
                <w:pPr>
                  <w:ind w:left="143"/>
                </w:pPr>
              </w:p>
            </w:tc>
          </w:tr>
          <w:tr w:rsidR="00DC3F18" w:rsidRPr="003D17D6" w14:paraId="05FBF3AE" w14:textId="77777777" w:rsidTr="00DC3F18">
            <w:tc>
              <w:tcPr>
                <w:tcW w:w="1204" w:type="dxa"/>
              </w:tcPr>
              <w:p w14:paraId="24FD6963" w14:textId="77777777" w:rsidR="00DC3F18" w:rsidRPr="003D17D6" w:rsidRDefault="00DC3F18" w:rsidP="00DC3F18">
                <w:pPr>
                  <w:ind w:left="0"/>
                </w:pPr>
              </w:p>
            </w:tc>
            <w:tc>
              <w:tcPr>
                <w:tcW w:w="4182" w:type="dxa"/>
              </w:tcPr>
              <w:p w14:paraId="28C0C2BF" w14:textId="77777777" w:rsidR="00DC3F18" w:rsidRPr="003D17D6" w:rsidRDefault="00DC3F18" w:rsidP="00DC3F18">
                <w:pPr>
                  <w:ind w:left="143"/>
                </w:pPr>
              </w:p>
            </w:tc>
          </w:tr>
        </w:tbl>
        <w:p w14:paraId="2DC008F8" w14:textId="750B2768" w:rsidR="00DC3F18" w:rsidRDefault="00DC3F18" w:rsidP="00DC3F18">
          <w:r w:rsidRPr="00D370C3">
            <w:t>L’analyse des offres</w:t>
          </w:r>
          <w:r>
            <w:t>, leur classement</w:t>
          </w:r>
          <w:r w:rsidRPr="00D370C3">
            <w:t xml:space="preserve"> et l’attribution du marché s</w:t>
          </w:r>
          <w:r>
            <w:t>er</w:t>
          </w:r>
          <w:r w:rsidRPr="00D370C3">
            <w:t>ont effectués lot par lot de manière indépendante.</w:t>
          </w:r>
        </w:p>
      </w:sdtContent>
    </w:sdt>
    <w:p w14:paraId="3B24D2C2" w14:textId="436743EB" w:rsidR="00DC3F18" w:rsidRPr="009F5FB6" w:rsidRDefault="00DC3F18" w:rsidP="00DC3F18">
      <w:pPr>
        <w:pStyle w:val="2NIV2"/>
      </w:pPr>
      <w:bookmarkStart w:id="74" w:name="_Toc44511045"/>
      <w:bookmarkStart w:id="75" w:name="_Toc52395646"/>
      <w:bookmarkStart w:id="76" w:name="_Toc58503921"/>
      <w:bookmarkStart w:id="77" w:name="_Toc58509425"/>
      <w:bookmarkStart w:id="78" w:name="_Toc65137650"/>
      <w:r w:rsidRPr="009F5FB6">
        <w:t>2.</w:t>
      </w:r>
      <w:r w:rsidR="00030890">
        <w:t>2</w:t>
      </w:r>
      <w:r w:rsidRPr="009F5FB6">
        <w:t>.2 – Soumission et attribution pour plusieurs lots</w:t>
      </w:r>
      <w:bookmarkEnd w:id="74"/>
      <w:bookmarkEnd w:id="75"/>
      <w:bookmarkEnd w:id="76"/>
      <w:bookmarkEnd w:id="77"/>
      <w:bookmarkEnd w:id="78"/>
    </w:p>
    <w:sdt>
      <w:sdtPr>
        <w:id w:val="761647017"/>
      </w:sdtPr>
      <w:sdtEndPr/>
      <w:sdtContent>
        <w:p w14:paraId="0EB62CF4" w14:textId="0FDC6F9F" w:rsidR="00DC3F18" w:rsidRPr="009F5FB6" w:rsidRDefault="00557777" w:rsidP="00DC3F18">
          <w:pPr>
            <w:pStyle w:val="NormalX"/>
          </w:pPr>
          <w:sdt>
            <w:sdtPr>
              <w:id w:val="-631715533"/>
              <w14:checkbox>
                <w14:checked w14:val="0"/>
                <w14:checkedState w14:val="2612" w14:font="MS Gothic"/>
                <w14:uncheckedState w14:val="2610" w14:font="MS Gothic"/>
              </w14:checkbox>
            </w:sdtPr>
            <w:sdtEndPr/>
            <w:sdtContent>
              <w:r w:rsidR="00DC3F18" w:rsidRPr="004A707E">
                <w:rPr>
                  <w:rFonts w:ascii="MS Gothic" w:eastAsia="MS Gothic" w:hAnsi="MS Gothic" w:hint="eastAsia"/>
                </w:rPr>
                <w:t>☐</w:t>
              </w:r>
            </w:sdtContent>
          </w:sdt>
          <w:r w:rsidR="00DC3F18">
            <w:t xml:space="preserve"> </w:t>
          </w:r>
          <w:r w:rsidR="00DC3F18" w:rsidRPr="009F5FB6">
            <w:t>Sans objet.</w:t>
          </w:r>
        </w:p>
      </w:sdtContent>
    </w:sdt>
    <w:sdt>
      <w:sdtPr>
        <w:id w:val="-18785281"/>
      </w:sdtPr>
      <w:sdtEndPr/>
      <w:sdtContent>
        <w:p w14:paraId="7DE74343" w14:textId="5E01A057" w:rsidR="00DC3F18" w:rsidRDefault="00557777" w:rsidP="00DC3F18">
          <w:pPr>
            <w:pStyle w:val="NormalX"/>
          </w:pPr>
          <w:sdt>
            <w:sdtPr>
              <w:id w:val="1983424140"/>
              <w14:checkbox>
                <w14:checked w14:val="0"/>
                <w14:checkedState w14:val="2612" w14:font="MS Gothic"/>
                <w14:uncheckedState w14:val="2610" w14:font="MS Gothic"/>
              </w14:checkbox>
            </w:sdtPr>
            <w:sdtEndPr/>
            <w:sdtContent>
              <w:r w:rsidR="00DC3F18" w:rsidRPr="004A707E">
                <w:rPr>
                  <w:rFonts w:ascii="MS Gothic" w:eastAsia="MS Gothic" w:hAnsi="MS Gothic" w:hint="eastAsia"/>
                </w:rPr>
                <w:t>☐</w:t>
              </w:r>
            </w:sdtContent>
          </w:sdt>
          <w:r w:rsidR="00DC3F18">
            <w:t xml:space="preserve"> </w:t>
          </w:r>
          <w:r w:rsidR="00DC3F18" w:rsidRPr="009F5FB6">
            <w:t>Les candidats ont la faculté de soumissionner pour l'un ou plusieurs des lots ci-dessus</w:t>
          </w:r>
          <w:r w:rsidR="00DC3F18">
            <w:t>.</w:t>
          </w:r>
        </w:p>
      </w:sdtContent>
    </w:sdt>
    <w:sdt>
      <w:sdtPr>
        <w:id w:val="-1188135639"/>
      </w:sdtPr>
      <w:sdtEndPr/>
      <w:sdtContent>
        <w:p w14:paraId="2C0C4B24" w14:textId="3D2C03B9" w:rsidR="00DC3F18" w:rsidRDefault="00557777" w:rsidP="00DC3F18">
          <w:pPr>
            <w:pStyle w:val="NormalX"/>
          </w:pPr>
          <w:sdt>
            <w:sdtPr>
              <w:id w:val="-1781097447"/>
              <w14:checkbox>
                <w14:checked w14:val="0"/>
                <w14:checkedState w14:val="2612" w14:font="MS Gothic"/>
                <w14:uncheckedState w14:val="2610" w14:font="MS Gothic"/>
              </w14:checkbox>
            </w:sdtPr>
            <w:sdtEndPr/>
            <w:sdtContent>
              <w:r w:rsidR="00DC3F18" w:rsidRPr="004A707E">
                <w:rPr>
                  <w:rFonts w:ascii="MS Gothic" w:eastAsia="MS Gothic" w:hAnsi="MS Gothic" w:hint="eastAsia"/>
                </w:rPr>
                <w:t>☐</w:t>
              </w:r>
            </w:sdtContent>
          </w:sdt>
          <w:r w:rsidR="00DC3F18">
            <w:t xml:space="preserve"> </w:t>
          </w:r>
          <w:r w:rsidR="00DC3F18" w:rsidRPr="009F5FB6">
            <w:t xml:space="preserve">L’acheteur public se réserve le droit d'attribuer à un même soumissionnaire </w:t>
          </w:r>
          <w:r w:rsidR="00DC3F18">
            <w:t xml:space="preserve">un </w:t>
          </w:r>
          <w:r w:rsidR="00DC3F18" w:rsidRPr="009F5FB6">
            <w:t>ou plusieurs de ces lots, dans la limite de</w:t>
          </w:r>
          <w:r w:rsidR="00DC3F18">
            <w:t xml:space="preserve"> se</w:t>
          </w:r>
          <w:r w:rsidR="00DC3F18" w:rsidRPr="009F5FB6">
            <w:t xml:space="preserve">s capacités compte tenu du cahier des charges, </w:t>
          </w:r>
          <w:r w:rsidR="00DC3F18">
            <w:t xml:space="preserve">de ses moyens </w:t>
          </w:r>
          <w:r w:rsidR="00DC3F18" w:rsidRPr="009F5FB6">
            <w:t>et  des délais</w:t>
          </w:r>
          <w:r w:rsidR="00DC3F18">
            <w:t>.</w:t>
          </w:r>
        </w:p>
      </w:sdtContent>
    </w:sdt>
    <w:sdt>
      <w:sdtPr>
        <w:id w:val="1476183518"/>
      </w:sdtPr>
      <w:sdtEndPr/>
      <w:sdtContent>
        <w:p w14:paraId="6EAB69D5" w14:textId="215A9B25" w:rsidR="00DC3F18" w:rsidRDefault="00557777" w:rsidP="00DC3F18">
          <w:pPr>
            <w:pStyle w:val="NormalX"/>
          </w:pPr>
          <w:sdt>
            <w:sdtPr>
              <w:id w:val="130833070"/>
              <w14:checkbox>
                <w14:checked w14:val="0"/>
                <w14:checkedState w14:val="2612" w14:font="MS Gothic"/>
                <w14:uncheckedState w14:val="2610" w14:font="MS Gothic"/>
              </w14:checkbox>
            </w:sdtPr>
            <w:sdtEndPr/>
            <w:sdtContent>
              <w:r w:rsidR="00DC3F18" w:rsidRPr="004A707E">
                <w:rPr>
                  <w:rFonts w:ascii="MS Gothic" w:eastAsia="MS Gothic" w:hAnsi="MS Gothic" w:hint="eastAsia"/>
                </w:rPr>
                <w:t>☐</w:t>
              </w:r>
            </w:sdtContent>
          </w:sdt>
          <w:r w:rsidR="00DC3F18">
            <w:t xml:space="preserve"> </w:t>
          </w:r>
          <w:r w:rsidR="00DC3F18" w:rsidRPr="009F5FB6">
            <w:t xml:space="preserve">Toutefois, </w:t>
          </w:r>
          <w:r w:rsidR="00DC3F18">
            <w:t>le nombre de</w:t>
          </w:r>
          <w:r w:rsidR="00DC3F18" w:rsidRPr="009F5FB6">
            <w:t xml:space="preserve"> lot</w:t>
          </w:r>
          <w:r w:rsidR="00DC3F18">
            <w:t>s</w:t>
          </w:r>
          <w:r w:rsidR="00DC3F18" w:rsidRPr="009F5FB6">
            <w:t xml:space="preserve"> attribué</w:t>
          </w:r>
          <w:r w:rsidR="00DC3F18">
            <w:t>s à un</w:t>
          </w:r>
          <w:r w:rsidR="00DC3F18" w:rsidRPr="009F5FB6">
            <w:t xml:space="preserve"> </w:t>
          </w:r>
          <w:r w:rsidR="00DC3F18">
            <w:t xml:space="preserve">même </w:t>
          </w:r>
          <w:r w:rsidR="00DC3F18" w:rsidRPr="009F5FB6">
            <w:t>soumissionnaire</w:t>
          </w:r>
          <w:r w:rsidR="00DC3F18">
            <w:t xml:space="preserve"> sera limité à : </w:t>
          </w:r>
          <w:r w:rsidR="00DC3F18" w:rsidRPr="00F45F66">
            <w:rPr>
              <w:color w:val="0070C0"/>
            </w:rPr>
            <w:t>un lot dans l’ordre de numérotation croissante des lots</w:t>
          </w:r>
          <w:r w:rsidR="00DC3F18" w:rsidRPr="009F5FB6">
            <w:t xml:space="preserve">. En conséquence, un soumissionnaire qui aura été retenu pour </w:t>
          </w:r>
          <w:r w:rsidR="00DC3F18">
            <w:t>ce nombre maximum de</w:t>
          </w:r>
          <w:r w:rsidR="00DC3F18" w:rsidRPr="009F5FB6">
            <w:t xml:space="preserve"> lot</w:t>
          </w:r>
          <w:r w:rsidR="00DC3F18">
            <w:t>s</w:t>
          </w:r>
          <w:r w:rsidR="00DC3F18" w:rsidRPr="009F5FB6">
            <w:t xml:space="preserve"> ne pourra être attributaire pour les lots suivants.</w:t>
          </w:r>
        </w:p>
      </w:sdtContent>
    </w:sdt>
    <w:sdt>
      <w:sdtPr>
        <w:id w:val="-793452542"/>
      </w:sdtPr>
      <w:sdtEndPr/>
      <w:sdtContent>
        <w:p w14:paraId="410814B4" w14:textId="648BF59D" w:rsidR="00DC3F18" w:rsidRPr="009F5FB6" w:rsidRDefault="00557777" w:rsidP="00DC3F18">
          <w:pPr>
            <w:pStyle w:val="NormalX"/>
          </w:pPr>
          <w:sdt>
            <w:sdtPr>
              <w:id w:val="-499590525"/>
              <w14:checkbox>
                <w14:checked w14:val="0"/>
                <w14:checkedState w14:val="2612" w14:font="MS Gothic"/>
                <w14:uncheckedState w14:val="2610" w14:font="MS Gothic"/>
              </w14:checkbox>
            </w:sdtPr>
            <w:sdtEndPr/>
            <w:sdtContent>
              <w:r w:rsidR="00DC3F18" w:rsidRPr="004A707E">
                <w:rPr>
                  <w:rFonts w:ascii="MS Gothic" w:eastAsia="MS Gothic" w:hAnsi="MS Gothic" w:hint="eastAsia"/>
                </w:rPr>
                <w:t>☐</w:t>
              </w:r>
            </w:sdtContent>
          </w:sdt>
          <w:r w:rsidR="00DC3F18">
            <w:t xml:space="preserve"> L’acheteur public</w:t>
          </w:r>
          <w:r w:rsidR="00DC3F18" w:rsidRPr="009F5FB6">
            <w:t xml:space="preserve"> aura la faculté de passer avec une entreprise un seul marché regroupant l’ensemble des lots qui lui sont attribués.</w:t>
          </w:r>
        </w:p>
      </w:sdtContent>
    </w:sdt>
    <w:p w14:paraId="6E0F0ED6" w14:textId="6BA5716D" w:rsidR="00DC3F18" w:rsidRPr="009F5FB6" w:rsidRDefault="00DC3F18" w:rsidP="00DC3F18">
      <w:pPr>
        <w:pStyle w:val="2NIV2"/>
      </w:pPr>
      <w:bookmarkStart w:id="79" w:name="_Toc44511046"/>
      <w:bookmarkStart w:id="80" w:name="_Toc52395647"/>
      <w:bookmarkStart w:id="81" w:name="_Toc58503922"/>
      <w:bookmarkStart w:id="82" w:name="_Toc58509426"/>
      <w:bookmarkStart w:id="83" w:name="_Toc65137651"/>
      <w:r w:rsidRPr="009F5FB6">
        <w:t>2.</w:t>
      </w:r>
      <w:r w:rsidR="00030890">
        <w:t>2</w:t>
      </w:r>
      <w:r w:rsidRPr="009F5FB6">
        <w:t>.3 – Soumissions sur plusieurs lots dans le même acte d’engagement</w:t>
      </w:r>
      <w:bookmarkEnd w:id="79"/>
      <w:bookmarkEnd w:id="80"/>
      <w:bookmarkEnd w:id="81"/>
      <w:bookmarkEnd w:id="82"/>
      <w:bookmarkEnd w:id="83"/>
    </w:p>
    <w:sdt>
      <w:sdtPr>
        <w:id w:val="292793424"/>
      </w:sdtPr>
      <w:sdtEndPr/>
      <w:sdtContent>
        <w:p w14:paraId="52B91297" w14:textId="7C5CA1D7" w:rsidR="00DC3F18" w:rsidRPr="009F5FB6" w:rsidRDefault="00557777" w:rsidP="00DC3F18">
          <w:pPr>
            <w:pStyle w:val="NormalX"/>
          </w:pPr>
          <w:sdt>
            <w:sdtPr>
              <w:id w:val="1763341094"/>
              <w14:checkbox>
                <w14:checked w14:val="0"/>
                <w14:checkedState w14:val="2612" w14:font="MS Gothic"/>
                <w14:uncheckedState w14:val="2610" w14:font="MS Gothic"/>
              </w14:checkbox>
            </w:sdtPr>
            <w:sdtEndPr/>
            <w:sdtContent>
              <w:r w:rsidR="00DC3F18" w:rsidRPr="004A707E">
                <w:rPr>
                  <w:rFonts w:ascii="MS Gothic" w:eastAsia="MS Gothic" w:hAnsi="MS Gothic" w:hint="eastAsia"/>
                </w:rPr>
                <w:t>☐</w:t>
              </w:r>
            </w:sdtContent>
          </w:sdt>
          <w:r w:rsidR="00DC3F18">
            <w:t xml:space="preserve"> </w:t>
          </w:r>
          <w:r w:rsidR="00DC3F18" w:rsidRPr="009F5FB6">
            <w:t>Sans objet.</w:t>
          </w:r>
        </w:p>
      </w:sdtContent>
    </w:sdt>
    <w:sdt>
      <w:sdtPr>
        <w:id w:val="-2004267008"/>
      </w:sdtPr>
      <w:sdtEndPr/>
      <w:sdtContent>
        <w:p w14:paraId="210B0599" w14:textId="46E1173B" w:rsidR="00DC3F18" w:rsidRPr="009F5FB6" w:rsidRDefault="00557777" w:rsidP="00DC3F18">
          <w:pPr>
            <w:pStyle w:val="NormalX"/>
          </w:pPr>
          <w:sdt>
            <w:sdtPr>
              <w:id w:val="-890651598"/>
              <w14:checkbox>
                <w14:checked w14:val="0"/>
                <w14:checkedState w14:val="2612" w14:font="MS Gothic"/>
                <w14:uncheckedState w14:val="2610" w14:font="MS Gothic"/>
              </w14:checkbox>
            </w:sdtPr>
            <w:sdtEndPr/>
            <w:sdtContent>
              <w:r w:rsidR="00DC3F18" w:rsidRPr="004A707E">
                <w:rPr>
                  <w:rFonts w:ascii="MS Gothic" w:eastAsia="MS Gothic" w:hAnsi="MS Gothic" w:hint="eastAsia"/>
                </w:rPr>
                <w:t>☐</w:t>
              </w:r>
            </w:sdtContent>
          </w:sdt>
          <w:r w:rsidR="00DC3F18">
            <w:t xml:space="preserve"> </w:t>
          </w:r>
          <w:r w:rsidR="00DC3F18" w:rsidRPr="009F5FB6">
            <w:t xml:space="preserve">Pour des raisons de simplification,  il est autorisé dans la présente procédure d’appel d’offres la présentation d’offres pour plusieurs lots dans le même formulaire d’acte d’engagement. </w:t>
          </w:r>
          <w:r w:rsidR="00DC3F18">
            <w:t>Cependant, l</w:t>
          </w:r>
          <w:r w:rsidR="00DC3F18" w:rsidRPr="009F5FB6">
            <w:t xml:space="preserve">’analyse </w:t>
          </w:r>
          <w:r w:rsidR="00DC3F18">
            <w:t xml:space="preserve">et le classement </w:t>
          </w:r>
          <w:r w:rsidR="00DC3F18" w:rsidRPr="009F5FB6">
            <w:t>des offres ser</w:t>
          </w:r>
          <w:r w:rsidR="00DC3F18">
            <w:t>ont</w:t>
          </w:r>
          <w:r w:rsidR="00DC3F18" w:rsidRPr="009F5FB6">
            <w:t xml:space="preserve"> </w:t>
          </w:r>
          <w:r w:rsidR="00DC3F18">
            <w:t xml:space="preserve">conduits </w:t>
          </w:r>
          <w:r w:rsidR="00DC3F18" w:rsidRPr="009F5FB6">
            <w:t>lot par lot</w:t>
          </w:r>
          <w:r w:rsidR="00DC3F18" w:rsidRPr="00D24818">
            <w:t xml:space="preserve"> </w:t>
          </w:r>
          <w:r w:rsidR="00DC3F18">
            <w:t>de manière indépendante</w:t>
          </w:r>
          <w:r w:rsidR="00DC3F18" w:rsidRPr="009F5FB6">
            <w:t>.</w:t>
          </w:r>
        </w:p>
      </w:sdtContent>
    </w:sdt>
    <w:p w14:paraId="7535D883" w14:textId="44FD4162" w:rsidR="00030890" w:rsidRPr="009F5FB6" w:rsidRDefault="00030890" w:rsidP="00030890">
      <w:pPr>
        <w:pStyle w:val="1NIV1"/>
        <w:rPr>
          <w:i/>
        </w:rPr>
      </w:pPr>
      <w:bookmarkStart w:id="84" w:name="_Toc65137652"/>
      <w:bookmarkStart w:id="85" w:name="_Toc497230966"/>
      <w:bookmarkStart w:id="86" w:name="_Toc44511047"/>
      <w:bookmarkStart w:id="87" w:name="_Toc52395648"/>
      <w:bookmarkStart w:id="88" w:name="_Toc58503923"/>
      <w:bookmarkStart w:id="89" w:name="_Toc58509427"/>
      <w:r w:rsidRPr="009F5FB6">
        <w:t>2.</w:t>
      </w:r>
      <w:r>
        <w:t>3</w:t>
      </w:r>
      <w:r w:rsidRPr="009F5FB6">
        <w:t xml:space="preserve"> - TRANCHES</w:t>
      </w:r>
      <w:bookmarkEnd w:id="84"/>
    </w:p>
    <w:p w14:paraId="2DC0099C" w14:textId="77777777" w:rsidR="00030890" w:rsidRPr="009F5FB6" w:rsidRDefault="00030890" w:rsidP="00030890">
      <w:r w:rsidRPr="009F5FB6">
        <w:t>Il n'est pas prévu de décomposition en tranches.</w:t>
      </w:r>
    </w:p>
    <w:p w14:paraId="3EE270C9" w14:textId="77777777" w:rsidR="00DC3F18" w:rsidRPr="009F5FB6" w:rsidRDefault="00DC3F18" w:rsidP="00DC3F18">
      <w:pPr>
        <w:pStyle w:val="1NIV1"/>
        <w:rPr>
          <w:i/>
        </w:rPr>
      </w:pPr>
      <w:bookmarkStart w:id="90" w:name="_Toc65137653"/>
      <w:r w:rsidRPr="009F5FB6">
        <w:t>2.4 - FORME DES SOUMISSIONS ET DE LA PASSATION DU MARCHE</w:t>
      </w:r>
      <w:bookmarkEnd w:id="85"/>
      <w:bookmarkEnd w:id="86"/>
      <w:bookmarkEnd w:id="87"/>
      <w:bookmarkEnd w:id="88"/>
      <w:bookmarkEnd w:id="89"/>
      <w:bookmarkEnd w:id="90"/>
    </w:p>
    <w:sdt>
      <w:sdtPr>
        <w:id w:val="-171177231"/>
      </w:sdtPr>
      <w:sdtEndPr/>
      <w:sdtContent>
        <w:p w14:paraId="100D9D53" w14:textId="100069C8" w:rsidR="00DC3F18" w:rsidRDefault="00557777" w:rsidP="00DC3F18">
          <w:pPr>
            <w:pStyle w:val="NormalX"/>
          </w:pPr>
          <w:sdt>
            <w:sdtPr>
              <w:id w:val="-2088527410"/>
              <w14:checkbox>
                <w14:checked w14:val="0"/>
                <w14:checkedState w14:val="2612" w14:font="MS Gothic"/>
                <w14:uncheckedState w14:val="2610" w14:font="MS Gothic"/>
              </w14:checkbox>
            </w:sdtPr>
            <w:sdtEndPr/>
            <w:sdtContent>
              <w:r w:rsidR="00DC3F18" w:rsidRPr="004A707E">
                <w:rPr>
                  <w:rFonts w:ascii="MS Gothic" w:eastAsia="MS Gothic" w:hAnsi="MS Gothic" w:hint="eastAsia"/>
                </w:rPr>
                <w:t>☐</w:t>
              </w:r>
            </w:sdtContent>
          </w:sdt>
          <w:r w:rsidR="00DC3F18">
            <w:t xml:space="preserve"> En l’absence d’allotissement, les soumissionnaires </w:t>
          </w:r>
          <w:r w:rsidR="00DC3F18" w:rsidRPr="009F5FB6">
            <w:t>devront répondre</w:t>
          </w:r>
          <w:r w:rsidR="00DC3F18">
            <w:t xml:space="preserve"> à l’ensemble du marché,</w:t>
          </w:r>
          <w:r w:rsidR="00DC3F18" w:rsidRPr="009F5FB6">
            <w:t xml:space="preserve"> sous forme de société unique, ou en groupement avec compte bancaire unique (sauf précisions de répartition des paiements </w:t>
          </w:r>
          <w:r w:rsidR="00DC3F18" w:rsidRPr="009F5FB6">
            <w:rPr>
              <w:color w:val="000000" w:themeColor="text1"/>
            </w:rPr>
            <w:t xml:space="preserve">apportées </w:t>
          </w:r>
          <w:r w:rsidR="00DC3F18">
            <w:t>à l’acte d’engagement</w:t>
          </w:r>
          <w:r w:rsidR="001260B4">
            <w:t>), avec sous-traitants agréés éventuels</w:t>
          </w:r>
          <w:r w:rsidR="00DC3F18" w:rsidRPr="009F5FB6">
            <w:t>.</w:t>
          </w:r>
        </w:p>
      </w:sdtContent>
    </w:sdt>
    <w:sdt>
      <w:sdtPr>
        <w:id w:val="-1921940482"/>
      </w:sdtPr>
      <w:sdtEndPr/>
      <w:sdtContent>
        <w:p w14:paraId="75592582" w14:textId="19074399" w:rsidR="00DC3F18" w:rsidRDefault="00557777" w:rsidP="00DC3F18">
          <w:pPr>
            <w:pStyle w:val="NormalX"/>
          </w:pPr>
          <w:sdt>
            <w:sdtPr>
              <w:id w:val="-343397835"/>
              <w14:checkbox>
                <w14:checked w14:val="0"/>
                <w14:checkedState w14:val="2612" w14:font="MS Gothic"/>
                <w14:uncheckedState w14:val="2610" w14:font="MS Gothic"/>
              </w14:checkbox>
            </w:sdtPr>
            <w:sdtEndPr/>
            <w:sdtContent>
              <w:r w:rsidR="00DC3F18" w:rsidRPr="004A707E">
                <w:rPr>
                  <w:rFonts w:ascii="MS Gothic" w:eastAsia="MS Gothic" w:hAnsi="MS Gothic" w:hint="eastAsia"/>
                </w:rPr>
                <w:t>☐</w:t>
              </w:r>
            </w:sdtContent>
          </w:sdt>
          <w:r w:rsidR="00DC3F18">
            <w:t xml:space="preserve"> En cas d’allotissement, l</w:t>
          </w:r>
          <w:r w:rsidR="00DC3F18" w:rsidRPr="009F5FB6">
            <w:t>es soumissionnaires devront répondre</w:t>
          </w:r>
          <w:r w:rsidR="00DC3F18">
            <w:t xml:space="preserve"> de manière indépendante pour chaque lot,</w:t>
          </w:r>
          <w:r w:rsidR="00DC3F18" w:rsidRPr="009F5FB6">
            <w:t xml:space="preserve"> sous forme de société unique, ou en groupement avec compte bancaire unique (sauf précisions de répartition des paiements </w:t>
          </w:r>
          <w:r w:rsidR="00DC3F18" w:rsidRPr="009F5FB6">
            <w:rPr>
              <w:color w:val="000000" w:themeColor="text1"/>
            </w:rPr>
            <w:t xml:space="preserve">apportées </w:t>
          </w:r>
          <w:r w:rsidR="00DC3F18" w:rsidRPr="009F5FB6">
            <w:t>à l’acte d’engagement</w:t>
          </w:r>
          <w:r w:rsidR="001260B4">
            <w:t>), avec sous-traitants agréés éventuels</w:t>
          </w:r>
          <w:r w:rsidR="00DC3F18" w:rsidRPr="009F5FB6">
            <w:t>.</w:t>
          </w:r>
        </w:p>
        <w:p w14:paraId="7800DA71" w14:textId="1549AE11" w:rsidR="00DC3F18" w:rsidRPr="009F5FB6" w:rsidRDefault="00DC3F18" w:rsidP="00DC3F18">
          <w:r>
            <w:t>Aucune offre répondant de manière liée à plusieurs lots ne pourra être acceptée.</w:t>
          </w:r>
        </w:p>
      </w:sdtContent>
    </w:sdt>
    <w:p w14:paraId="53C928BF" w14:textId="77777777" w:rsidR="00DC3F18" w:rsidRPr="009F5FB6" w:rsidRDefault="00DC3F18" w:rsidP="00DC3F18">
      <w:pPr>
        <w:pStyle w:val="1NIV1"/>
        <w:rPr>
          <w:i/>
        </w:rPr>
      </w:pPr>
      <w:bookmarkStart w:id="91" w:name="_Toc44511048"/>
      <w:bookmarkStart w:id="92" w:name="_Toc52395649"/>
      <w:bookmarkStart w:id="93" w:name="_Toc58503924"/>
      <w:bookmarkStart w:id="94" w:name="_Toc58509428"/>
      <w:bookmarkStart w:id="95" w:name="_Toc65137654"/>
      <w:r w:rsidRPr="009F5FB6">
        <w:t>2.5 – SOUS-TRAITANCE</w:t>
      </w:r>
      <w:bookmarkEnd w:id="91"/>
      <w:bookmarkEnd w:id="92"/>
      <w:bookmarkEnd w:id="93"/>
      <w:bookmarkEnd w:id="94"/>
      <w:bookmarkEnd w:id="95"/>
    </w:p>
    <w:p w14:paraId="2BD6B7FE" w14:textId="77777777" w:rsidR="001260B4" w:rsidRDefault="001260B4" w:rsidP="001260B4">
      <w:bookmarkStart w:id="96" w:name="_Toc44511050"/>
      <w:bookmarkStart w:id="97" w:name="_Toc52395651"/>
      <w:bookmarkStart w:id="98" w:name="_Toc58503925"/>
      <w:bookmarkStart w:id="99" w:name="_Toc58509429"/>
      <w:r>
        <w:t>La sous-traitance est définie comme l’opération par laquelle le titulaire d’un marché confie, sous sa responsabilité, à une autre personne l’exécution d’une partie d’un marché public conclu avec un acheteur public.</w:t>
      </w:r>
    </w:p>
    <w:p w14:paraId="675D4365" w14:textId="77777777" w:rsidR="001260B4" w:rsidRDefault="001260B4" w:rsidP="001260B4">
      <w:r>
        <w:t>Toutefois, afin de garantir une responsabilité directe, certaines prestations, lorsqu’elles sont précisées à l’article 5.1.3.2 du présent règlement, ne pourront pas être sous-traitées.</w:t>
      </w:r>
    </w:p>
    <w:p w14:paraId="7FEF5566" w14:textId="77777777" w:rsidR="001260B4" w:rsidRDefault="001260B4" w:rsidP="001260B4">
      <w:r>
        <w:t xml:space="preserve">Par ailleurs, les prestataires auxquels ferait appel l’entreprise candidate en vertu de commandes ou contrats de vente, de location ou de dépôt, comportant une simple obligation de donner (cas des </w:t>
      </w:r>
      <w:r>
        <w:rPr>
          <w:b/>
        </w:rPr>
        <w:t>fournisseurs</w:t>
      </w:r>
      <w:r>
        <w:t xml:space="preserve"> pour la fourniture de matériaux standardisés) et non une obligation de réaliser l’objet du marché (selon les spécifications techniques particulières imposées par l’entreprise conformément aux spécifications du marché), </w:t>
      </w:r>
      <w:r>
        <w:rPr>
          <w:b/>
        </w:rPr>
        <w:t>ne peuvent pas être considérés comme des sous-traitants</w:t>
      </w:r>
      <w:r>
        <w:t>.</w:t>
      </w:r>
    </w:p>
    <w:p w14:paraId="1BAC36D9" w14:textId="77777777" w:rsidR="001260B4" w:rsidRDefault="001260B4" w:rsidP="001260B4">
      <w:r>
        <w:t>Toute sous-traitance doit faire l’objet d’une acceptation préalable de l’acheter public selon les modalités prévues aux articles 3 et 76-1 de la délibération n° 424 du 20 mars 2019 modifiée portant réglementation des marchés publics.</w:t>
      </w:r>
    </w:p>
    <w:p w14:paraId="38C0E1FF" w14:textId="77777777" w:rsidR="001260B4" w:rsidRDefault="001260B4" w:rsidP="001260B4">
      <w:bookmarkStart w:id="100" w:name="_Toc497230967"/>
      <w:r>
        <w:t>Selon l’article 76-1 de la même délibération :</w:t>
      </w:r>
    </w:p>
    <w:p w14:paraId="5AAAD232" w14:textId="77777777" w:rsidR="001260B4" w:rsidRDefault="001260B4" w:rsidP="001260B4">
      <w:r>
        <w:t>« Lorsque le montant du contrat de sous-traitance est supérieur ou égal à 500.000 FCFP hors taxes, le sous-traitant qui a été accepté et dont les conditions de paiement ont été agréées par l’administration contractante est payé directement pour la partie du marché dont il assure l’exécution.</w:t>
      </w:r>
    </w:p>
    <w:p w14:paraId="664EAAD8" w14:textId="77777777" w:rsidR="001260B4" w:rsidRDefault="001260B4" w:rsidP="001260B4">
      <w:r>
        <w:t>En deçà du seuil ci-dessus, l’administration peut décider de procéder au paiement direct du sous-traitant, à condition que celui-ci le demande et que le titulaire l’accepte. »</w:t>
      </w:r>
    </w:p>
    <w:p w14:paraId="72FD02C6" w14:textId="77777777" w:rsidR="001260B4" w:rsidRDefault="001260B4" w:rsidP="001260B4">
      <w:r>
        <w:t>Une case à cocher est prévue dans les modèles d’annexe de sous-traitance afin de permettre au sous-traitant et au titulaire de se positionner sur le paiement direct au-delà ou en deçà du seuil de 500.000 FCFP hors taxes.</w:t>
      </w:r>
      <w:bookmarkEnd w:id="100"/>
    </w:p>
    <w:p w14:paraId="444FE2D9" w14:textId="77777777" w:rsidR="00DC3F18" w:rsidRPr="009F5FB6" w:rsidRDefault="00DC3F18" w:rsidP="00DC3F18">
      <w:pPr>
        <w:pStyle w:val="1NIV1"/>
        <w:rPr>
          <w:i/>
        </w:rPr>
      </w:pPr>
      <w:bookmarkStart w:id="101" w:name="_Toc65137655"/>
      <w:r>
        <w:t>2.6</w:t>
      </w:r>
      <w:r w:rsidRPr="009F5FB6">
        <w:t xml:space="preserve"> – BORDEREAU DES PRIX UNITAIRES (BPU)</w:t>
      </w:r>
      <w:bookmarkEnd w:id="96"/>
      <w:bookmarkEnd w:id="97"/>
      <w:bookmarkEnd w:id="98"/>
      <w:bookmarkEnd w:id="99"/>
      <w:bookmarkEnd w:id="101"/>
    </w:p>
    <w:sdt>
      <w:sdtPr>
        <w:id w:val="2074698610"/>
      </w:sdtPr>
      <w:sdtEndPr/>
      <w:sdtContent>
        <w:p w14:paraId="47BE6809" w14:textId="0CBCB0BE" w:rsidR="00DC3F18" w:rsidRDefault="00557777" w:rsidP="00DC3F18">
          <w:pPr>
            <w:pStyle w:val="NormalX"/>
          </w:pPr>
          <w:sdt>
            <w:sdtPr>
              <w:id w:val="-1558081945"/>
              <w14:checkbox>
                <w14:checked w14:val="0"/>
                <w14:checkedState w14:val="2612" w14:font="MS Gothic"/>
                <w14:uncheckedState w14:val="2610" w14:font="MS Gothic"/>
              </w14:checkbox>
            </w:sdtPr>
            <w:sdtEndPr/>
            <w:sdtContent>
              <w:r w:rsidR="00DC3F18">
                <w:rPr>
                  <w:rFonts w:ascii="MS Gothic" w:eastAsia="MS Gothic" w:hAnsi="MS Gothic" w:hint="eastAsia"/>
                </w:rPr>
                <w:t>☐</w:t>
              </w:r>
            </w:sdtContent>
          </w:sdt>
          <w:r w:rsidR="00DC3F18">
            <w:t xml:space="preserve"> Sans objet.</w:t>
          </w:r>
        </w:p>
      </w:sdtContent>
    </w:sdt>
    <w:sdt>
      <w:sdtPr>
        <w:id w:val="912747150"/>
      </w:sdtPr>
      <w:sdtEndPr/>
      <w:sdtContent>
        <w:p w14:paraId="6EAA0CDD" w14:textId="42A3A66A" w:rsidR="00DC3F18" w:rsidRPr="009F5FB6" w:rsidRDefault="00557777" w:rsidP="00DC3F18">
          <w:pPr>
            <w:pStyle w:val="NormalX"/>
          </w:pPr>
          <w:sdt>
            <w:sdtPr>
              <w:id w:val="-1530873027"/>
              <w14:checkbox>
                <w14:checked w14:val="0"/>
                <w14:checkedState w14:val="2612" w14:font="MS Gothic"/>
                <w14:uncheckedState w14:val="2610" w14:font="MS Gothic"/>
              </w14:checkbox>
            </w:sdtPr>
            <w:sdtEndPr/>
            <w:sdtContent>
              <w:r w:rsidR="00DC3F18" w:rsidRPr="003D17D6">
                <w:rPr>
                  <w:rFonts w:ascii="Segoe UI Symbol" w:hAnsi="Segoe UI Symbol" w:cs="Segoe UI Symbol"/>
                </w:rPr>
                <w:t>☐</w:t>
              </w:r>
            </w:sdtContent>
          </w:sdt>
          <w:r w:rsidR="00DC3F18">
            <w:t xml:space="preserve"> </w:t>
          </w:r>
          <w:r w:rsidR="00DC3F18" w:rsidRPr="009F5FB6">
            <w:t>Les candidats doivent inclure dans leur offre le bordereau des prix unitaires (BPU) et compléter tous les prix unitaires sans exception, chacun d’entre eux étant indispensable à l’exécution du marché, à la  formation du prix global servant à la comparaison des offres, et à l’appréciation par l’acheteur public de la teneur de l'offre.</w:t>
          </w:r>
          <w:r w:rsidR="00DC3F18">
            <w:t xml:space="preserve"> </w:t>
          </w:r>
          <w:r w:rsidR="00DC3F18" w:rsidRPr="009F5FB6">
            <w:t xml:space="preserve">Comme indiqué à l'article </w:t>
          </w:r>
          <w:r w:rsidR="00DC3F18">
            <w:t>5</w:t>
          </w:r>
          <w:r w:rsidR="00DC3F18" w:rsidRPr="009F5FB6">
            <w:t xml:space="preserve">.2 du présent </w:t>
          </w:r>
          <w:r w:rsidR="00DC3F18">
            <w:t>règlement</w:t>
          </w:r>
          <w:r w:rsidR="00DC3F18" w:rsidRPr="009F5FB6">
            <w:t>, le prix unitaire indiqué dans le BPU prévaut sur toutes les</w:t>
          </w:r>
          <w:r w:rsidR="00DC3F18">
            <w:t xml:space="preserve"> autres indications de l'offre.</w:t>
          </w:r>
        </w:p>
      </w:sdtContent>
    </w:sdt>
    <w:p w14:paraId="0CBC7432" w14:textId="77777777" w:rsidR="00DC3F18" w:rsidRPr="009F5FB6" w:rsidRDefault="00DC3F18" w:rsidP="00DC3F18">
      <w:pPr>
        <w:pStyle w:val="1NIV1"/>
        <w:rPr>
          <w:i/>
        </w:rPr>
      </w:pPr>
      <w:bookmarkStart w:id="102" w:name="_Toc58503926"/>
      <w:bookmarkStart w:id="103" w:name="_Toc58509430"/>
      <w:bookmarkStart w:id="104" w:name="_Toc65137656"/>
      <w:bookmarkStart w:id="105" w:name="_Toc44511051"/>
      <w:bookmarkStart w:id="106" w:name="_Toc52395652"/>
      <w:r w:rsidRPr="009F5FB6">
        <w:t xml:space="preserve">2.7 – </w:t>
      </w:r>
      <w:r>
        <w:t>SOUS-DETAIL DE PRIX UNITAIRES (SDPU)</w:t>
      </w:r>
      <w:bookmarkEnd w:id="102"/>
      <w:bookmarkEnd w:id="103"/>
      <w:bookmarkEnd w:id="104"/>
    </w:p>
    <w:sdt>
      <w:sdtPr>
        <w:id w:val="-1820412680"/>
      </w:sdtPr>
      <w:sdtEndPr/>
      <w:sdtContent>
        <w:p w14:paraId="34C26A05" w14:textId="55702170" w:rsidR="00DC3F18" w:rsidRDefault="00557777" w:rsidP="00DC3F18">
          <w:pPr>
            <w:pStyle w:val="NormalX"/>
          </w:pPr>
          <w:sdt>
            <w:sdtPr>
              <w:id w:val="901332289"/>
              <w14:checkbox>
                <w14:checked w14:val="0"/>
                <w14:checkedState w14:val="2612" w14:font="MS Gothic"/>
                <w14:uncheckedState w14:val="2610" w14:font="MS Gothic"/>
              </w14:checkbox>
            </w:sdtPr>
            <w:sdtEndPr/>
            <w:sdtContent>
              <w:r w:rsidR="00DC3F18">
                <w:rPr>
                  <w:rFonts w:ascii="MS Gothic" w:eastAsia="MS Gothic" w:hAnsi="MS Gothic" w:hint="eastAsia"/>
                </w:rPr>
                <w:t>☐</w:t>
              </w:r>
            </w:sdtContent>
          </w:sdt>
          <w:r w:rsidR="00DC3F18">
            <w:t xml:space="preserve"> Sans objet.</w:t>
          </w:r>
        </w:p>
      </w:sdtContent>
    </w:sdt>
    <w:sdt>
      <w:sdtPr>
        <w:id w:val="377520905"/>
      </w:sdtPr>
      <w:sdtEndPr/>
      <w:sdtContent>
        <w:p w14:paraId="216A2313" w14:textId="67498A02" w:rsidR="00DC3F18" w:rsidRPr="009F5FB6" w:rsidRDefault="00557777" w:rsidP="00DC3F18">
          <w:pPr>
            <w:pStyle w:val="NormalX"/>
          </w:pPr>
          <w:sdt>
            <w:sdtPr>
              <w:id w:val="890083116"/>
              <w14:checkbox>
                <w14:checked w14:val="0"/>
                <w14:checkedState w14:val="2612" w14:font="MS Gothic"/>
                <w14:uncheckedState w14:val="2610" w14:font="MS Gothic"/>
              </w14:checkbox>
            </w:sdtPr>
            <w:sdtEndPr/>
            <w:sdtContent>
              <w:r w:rsidR="00DC3F18" w:rsidRPr="003D17D6">
                <w:rPr>
                  <w:rFonts w:ascii="Segoe UI Symbol" w:hAnsi="Segoe UI Symbol" w:cs="Segoe UI Symbol"/>
                </w:rPr>
                <w:t>☐</w:t>
              </w:r>
            </w:sdtContent>
          </w:sdt>
          <w:r w:rsidR="00DC3F18">
            <w:t xml:space="preserve"> </w:t>
          </w:r>
          <w:r w:rsidR="00DC3F18" w:rsidRPr="009F5FB6">
            <w:t xml:space="preserve">Les candidats doivent inclure dans leur offre </w:t>
          </w:r>
          <w:r w:rsidR="00DC3F18">
            <w:t>un sous-détail de</w:t>
          </w:r>
          <w:r w:rsidR="00DC3F18" w:rsidRPr="009F5FB6">
            <w:t xml:space="preserve"> prix unitaire (</w:t>
          </w:r>
          <w:r w:rsidR="00DC3F18">
            <w:t>SD</w:t>
          </w:r>
          <w:r w:rsidR="00DC3F18" w:rsidRPr="009F5FB6">
            <w:t>PU)</w:t>
          </w:r>
          <w:r w:rsidR="00DC3F18">
            <w:t xml:space="preserve"> afin de permettre à l’acheteur </w:t>
          </w:r>
          <w:r w:rsidR="00DC3F18" w:rsidRPr="009F5FB6">
            <w:t xml:space="preserve">public </w:t>
          </w:r>
          <w:r w:rsidR="00DC3F18">
            <w:t>d’apprécier la</w:t>
          </w:r>
          <w:r w:rsidR="00DC3F18" w:rsidRPr="009F5FB6">
            <w:t xml:space="preserve"> teneur de l'offre.</w:t>
          </w:r>
          <w:r w:rsidR="00DC3F18">
            <w:t xml:space="preserve"> </w:t>
          </w:r>
          <w:r w:rsidR="00DC3F18" w:rsidRPr="009F5FB6">
            <w:t xml:space="preserve">Comme indiqué à l'article </w:t>
          </w:r>
          <w:r w:rsidR="00DC3F18">
            <w:t>5</w:t>
          </w:r>
          <w:r w:rsidR="00DC3F18" w:rsidRPr="009F5FB6">
            <w:t xml:space="preserve">.2 du présent </w:t>
          </w:r>
          <w:r w:rsidR="00DC3F18">
            <w:t>règlement</w:t>
          </w:r>
          <w:r w:rsidR="00DC3F18" w:rsidRPr="009F5FB6">
            <w:t>, le prix unitaire indiqué dans le BPU prévaut sur toutes les</w:t>
          </w:r>
          <w:r w:rsidR="00DC3F18">
            <w:t xml:space="preserve"> autres indications de l'offre.</w:t>
          </w:r>
        </w:p>
      </w:sdtContent>
    </w:sdt>
    <w:p w14:paraId="7FD060E5" w14:textId="77777777" w:rsidR="00DC3F18" w:rsidRPr="009F5FB6" w:rsidRDefault="00DC3F18" w:rsidP="00DC3F18">
      <w:pPr>
        <w:pStyle w:val="1NIV1"/>
        <w:rPr>
          <w:i/>
        </w:rPr>
      </w:pPr>
      <w:bookmarkStart w:id="107" w:name="_Toc58503927"/>
      <w:bookmarkStart w:id="108" w:name="_Toc58509431"/>
      <w:bookmarkStart w:id="109" w:name="_Toc65137657"/>
      <w:r w:rsidRPr="009F5FB6">
        <w:t>2.8 – MODIFICATIONS OU COMPLEMENTS A APPORTER AU CCTP.</w:t>
      </w:r>
      <w:bookmarkEnd w:id="105"/>
      <w:bookmarkEnd w:id="106"/>
      <w:bookmarkEnd w:id="107"/>
      <w:bookmarkEnd w:id="108"/>
      <w:bookmarkEnd w:id="109"/>
    </w:p>
    <w:p w14:paraId="78223EF4" w14:textId="77777777" w:rsidR="00DC3F18" w:rsidRPr="00056418" w:rsidRDefault="00DC3F18" w:rsidP="00DC3F18">
      <w:bookmarkStart w:id="110" w:name="_Toc497230978"/>
      <w:bookmarkStart w:id="111" w:name="_Toc44511052"/>
      <w:bookmarkStart w:id="112" w:name="_Toc52395653"/>
      <w:r w:rsidRPr="00056418">
        <w:t>Une modification ne peut être apportée au cahier des clauses techniques particulières (CCTP) que dans le cadre d’une variante lorsqu’elle est autorisée ou imposée, et à la condition que le soumissionnaire réponde à la solution de base posée par ledit CCTP.</w:t>
      </w:r>
    </w:p>
    <w:p w14:paraId="54D609F4" w14:textId="77777777" w:rsidR="00DC3F18" w:rsidRPr="00056418" w:rsidRDefault="00DC3F18" w:rsidP="00DC3F18">
      <w:r w:rsidRPr="00056418">
        <w:t xml:space="preserve">Le CCTP peut être précisé et donc complété </w:t>
      </w:r>
      <w:r>
        <w:t xml:space="preserve">uniquement </w:t>
      </w:r>
      <w:r w:rsidRPr="00056418">
        <w:t>par les éléments pertinents du mémoire technique que l’acheteur public retient et qui sont contractualisés.</w:t>
      </w:r>
    </w:p>
    <w:p w14:paraId="3248C476" w14:textId="77777777" w:rsidR="00DC3F18" w:rsidRPr="00F54F27" w:rsidRDefault="00DC3F18" w:rsidP="00DC3F18">
      <w:pPr>
        <w:pStyle w:val="1NIV1"/>
      </w:pPr>
      <w:bookmarkStart w:id="113" w:name="_Toc58503928"/>
      <w:bookmarkStart w:id="114" w:name="_Toc58509432"/>
      <w:bookmarkStart w:id="115" w:name="_Toc65137658"/>
      <w:r w:rsidRPr="009F5FB6">
        <w:t>2.9 – VARIANTES</w:t>
      </w:r>
      <w:bookmarkEnd w:id="110"/>
      <w:bookmarkEnd w:id="111"/>
      <w:bookmarkEnd w:id="112"/>
      <w:bookmarkEnd w:id="113"/>
      <w:bookmarkEnd w:id="114"/>
      <w:bookmarkEnd w:id="115"/>
    </w:p>
    <w:p w14:paraId="2CA5AF25" w14:textId="77777777" w:rsidR="00DC3F18" w:rsidRPr="009F5FB6" w:rsidRDefault="00DC3F18" w:rsidP="00DC3F18">
      <w:r w:rsidRPr="009F5FB6">
        <w:t>Les variantes sont des propositions qui viennent en substitution totale ou partielle des spécifications prévues par le dossier de consultation (solution de base).</w:t>
      </w:r>
    </w:p>
    <w:p w14:paraId="6B3CF4D5" w14:textId="77777777" w:rsidR="00DC3F18" w:rsidRPr="009F5FB6" w:rsidRDefault="00DC3F18" w:rsidP="00DC3F18">
      <w:pPr>
        <w:rPr>
          <w:b/>
          <w:u w:val="single"/>
        </w:rPr>
      </w:pPr>
      <w:r w:rsidRPr="009F5FB6">
        <w:t>En tout état de cause, chaque soumissionnaire doit présenter une proposition entièrement conforme à la solution de base</w:t>
      </w:r>
      <w:r w:rsidRPr="007610A3">
        <w:t>. Toute soumission ne comportant pas une telle proposition sera systématiquement rejetée.</w:t>
      </w:r>
    </w:p>
    <w:p w14:paraId="1C8979C8" w14:textId="77777777" w:rsidR="00DC3F18" w:rsidRPr="009F5FB6" w:rsidRDefault="00DC3F18" w:rsidP="00DC3F18">
      <w:pPr>
        <w:pStyle w:val="2NIV2"/>
      </w:pPr>
      <w:bookmarkStart w:id="116" w:name="_Toc44511053"/>
      <w:bookmarkStart w:id="117" w:name="_Toc52395654"/>
      <w:bookmarkStart w:id="118" w:name="_Toc58503929"/>
      <w:bookmarkStart w:id="119" w:name="_Toc58509433"/>
      <w:bookmarkStart w:id="120" w:name="_Toc65137659"/>
      <w:r w:rsidRPr="009F5FB6">
        <w:t>2.9.1 - Variantes proposées par les soumissionnaires</w:t>
      </w:r>
      <w:bookmarkEnd w:id="116"/>
      <w:bookmarkEnd w:id="117"/>
      <w:bookmarkEnd w:id="118"/>
      <w:bookmarkEnd w:id="119"/>
      <w:bookmarkEnd w:id="120"/>
    </w:p>
    <w:sdt>
      <w:sdtPr>
        <w:id w:val="-446464585"/>
      </w:sdtPr>
      <w:sdtEndPr/>
      <w:sdtContent>
        <w:p w14:paraId="61119E6F" w14:textId="04880EF4" w:rsidR="00DC3F18" w:rsidRPr="009F5FB6" w:rsidRDefault="00557777" w:rsidP="00DC3F18">
          <w:pPr>
            <w:pStyle w:val="NormalX"/>
          </w:pPr>
          <w:sdt>
            <w:sdtPr>
              <w:id w:val="-1262447608"/>
              <w14:checkbox>
                <w14:checked w14:val="0"/>
                <w14:checkedState w14:val="2612" w14:font="MS Gothic"/>
                <w14:uncheckedState w14:val="2610" w14:font="MS Gothic"/>
              </w14:checkbox>
            </w:sdtPr>
            <w:sdtEndPr/>
            <w:sdtContent>
              <w:r w:rsidR="00DC3F18" w:rsidRPr="003D17D6">
                <w:rPr>
                  <w:rFonts w:ascii="Segoe UI Symbol" w:hAnsi="Segoe UI Symbol" w:cs="Segoe UI Symbol"/>
                </w:rPr>
                <w:t>☐</w:t>
              </w:r>
            </w:sdtContent>
          </w:sdt>
          <w:r w:rsidR="00DC3F18">
            <w:t xml:space="preserve"> Les </w:t>
          </w:r>
          <w:r w:rsidR="00DC3F18" w:rsidRPr="009F5FB6">
            <w:t>variantes proposées par les soumissionnaires ne sont pas autorisées.</w:t>
          </w:r>
        </w:p>
      </w:sdtContent>
    </w:sdt>
    <w:sdt>
      <w:sdtPr>
        <w:id w:val="-1448234875"/>
      </w:sdtPr>
      <w:sdtEndPr/>
      <w:sdtContent>
        <w:p w14:paraId="7BF7EBAD" w14:textId="2F4067B3" w:rsidR="00DC3F18" w:rsidRPr="009F5FB6" w:rsidRDefault="00557777" w:rsidP="00DC3F18">
          <w:pPr>
            <w:pStyle w:val="NormalX"/>
          </w:pPr>
          <w:sdt>
            <w:sdtPr>
              <w:id w:val="-1978980779"/>
              <w14:checkbox>
                <w14:checked w14:val="0"/>
                <w14:checkedState w14:val="2612" w14:font="MS Gothic"/>
                <w14:uncheckedState w14:val="2610" w14:font="MS Gothic"/>
              </w14:checkbox>
            </w:sdtPr>
            <w:sdtEndPr/>
            <w:sdtContent>
              <w:r w:rsidR="00DC3F18" w:rsidRPr="003D17D6">
                <w:rPr>
                  <w:rFonts w:ascii="Segoe UI Symbol" w:hAnsi="Segoe UI Symbol" w:cs="Segoe UI Symbol"/>
                </w:rPr>
                <w:t>☐</w:t>
              </w:r>
            </w:sdtContent>
          </w:sdt>
          <w:r w:rsidR="00DC3F18">
            <w:t xml:space="preserve"> </w:t>
          </w:r>
          <w:r w:rsidR="00DC3F18" w:rsidRPr="009F5FB6">
            <w:t>Les soumissionnaires peuvent présenter</w:t>
          </w:r>
          <w:r w:rsidR="00DC3F18">
            <w:t xml:space="preserve"> des variantes, à </w:t>
          </w:r>
          <w:r w:rsidR="00DC3F18" w:rsidRPr="009F5FB6">
            <w:t>condition d'être justifiée</w:t>
          </w:r>
          <w:r w:rsidR="00DC3F18">
            <w:t>s</w:t>
          </w:r>
          <w:r w:rsidR="00DC3F18" w:rsidRPr="009F5FB6">
            <w:t>.</w:t>
          </w:r>
          <w:r w:rsidR="00DC3F18">
            <w:t xml:space="preserve"> Elles</w:t>
          </w:r>
          <w:r w:rsidR="00DC3F18" w:rsidRPr="009F5FB6">
            <w:t xml:space="preserve"> fe</w:t>
          </w:r>
          <w:r w:rsidR="00DC3F18">
            <w:t>ront</w:t>
          </w:r>
          <w:r w:rsidR="00DC3F18" w:rsidRPr="009F5FB6">
            <w:t xml:space="preserve"> l’objet d’une proposition distincte </w:t>
          </w:r>
          <w:r w:rsidR="00DC3F18">
            <w:t>dans l’annexe B de l’offre technique et financière</w:t>
          </w:r>
          <w:r w:rsidR="00DC3F18" w:rsidRPr="009F5FB6">
            <w:t>.</w:t>
          </w:r>
        </w:p>
      </w:sdtContent>
    </w:sdt>
    <w:sdt>
      <w:sdtPr>
        <w:id w:val="-299927028"/>
      </w:sdtPr>
      <w:sdtEndPr>
        <w:rPr>
          <w:color w:val="0070C0"/>
        </w:rPr>
      </w:sdtEndPr>
      <w:sdtContent>
        <w:p w14:paraId="71194681" w14:textId="476B3654" w:rsidR="00DC3F18" w:rsidRDefault="00557777" w:rsidP="00DC3F18">
          <w:pPr>
            <w:pStyle w:val="NormalX"/>
            <w:rPr>
              <w:color w:val="0070C0"/>
            </w:rPr>
          </w:pPr>
          <w:sdt>
            <w:sdtPr>
              <w:id w:val="898326443"/>
              <w14:checkbox>
                <w14:checked w14:val="0"/>
                <w14:checkedState w14:val="2612" w14:font="MS Gothic"/>
                <w14:uncheckedState w14:val="2610" w14:font="MS Gothic"/>
              </w14:checkbox>
            </w:sdtPr>
            <w:sdtEndPr/>
            <w:sdtContent>
              <w:r w:rsidR="00DC3F18" w:rsidRPr="003D17D6">
                <w:rPr>
                  <w:rFonts w:ascii="Segoe UI Symbol" w:hAnsi="Segoe UI Symbol" w:cs="Segoe UI Symbol"/>
                </w:rPr>
                <w:t>☐</w:t>
              </w:r>
            </w:sdtContent>
          </w:sdt>
          <w:r w:rsidR="00DC3F18">
            <w:t xml:space="preserve"> </w:t>
          </w:r>
          <w:r w:rsidR="00DC3F18" w:rsidRPr="009F5FB6">
            <w:t xml:space="preserve">Le nombre de variantes pouvant être présentées par le soumissionnaire est limité à : </w:t>
          </w:r>
          <w:r w:rsidR="00DC3F18">
            <w:rPr>
              <w:color w:val="0070C0"/>
            </w:rPr>
            <w:t>…..</w:t>
          </w:r>
        </w:p>
      </w:sdtContent>
    </w:sdt>
    <w:sdt>
      <w:sdtPr>
        <w:id w:val="127514349"/>
      </w:sdtPr>
      <w:sdtEndPr/>
      <w:sdtContent>
        <w:p w14:paraId="71B2AA09" w14:textId="2B7A0989" w:rsidR="00DC3F18" w:rsidRPr="009F5FB6" w:rsidRDefault="00557777" w:rsidP="00DC3F18">
          <w:pPr>
            <w:pStyle w:val="NormalX"/>
            <w:rPr>
              <w:color w:val="FF0000"/>
            </w:rPr>
          </w:pPr>
          <w:sdt>
            <w:sdtPr>
              <w:id w:val="-183282786"/>
              <w14:checkbox>
                <w14:checked w14:val="0"/>
                <w14:checkedState w14:val="2612" w14:font="MS Gothic"/>
                <w14:uncheckedState w14:val="2610" w14:font="MS Gothic"/>
              </w14:checkbox>
            </w:sdtPr>
            <w:sdtEndPr/>
            <w:sdtContent>
              <w:r w:rsidR="00DC3F18" w:rsidRPr="003D17D6">
                <w:rPr>
                  <w:rFonts w:ascii="Segoe UI Symbol" w:hAnsi="Segoe UI Symbol" w:cs="Segoe UI Symbol"/>
                </w:rPr>
                <w:t>☐</w:t>
              </w:r>
            </w:sdtContent>
          </w:sdt>
          <w:r w:rsidR="00DC3F18">
            <w:t xml:space="preserve"> Les variantes doivent respecter le cadre et les limites fixées en annexe du présent règlement.</w:t>
          </w:r>
        </w:p>
      </w:sdtContent>
    </w:sdt>
    <w:p w14:paraId="6E32201D" w14:textId="77777777" w:rsidR="00DC3F18" w:rsidRPr="009F5FB6" w:rsidRDefault="00DC3F18" w:rsidP="00DC3F18">
      <w:pPr>
        <w:pStyle w:val="2NIV2"/>
      </w:pPr>
      <w:bookmarkStart w:id="121" w:name="_Toc44511054"/>
      <w:bookmarkStart w:id="122" w:name="_Toc52395655"/>
      <w:bookmarkStart w:id="123" w:name="_Toc58503930"/>
      <w:bookmarkStart w:id="124" w:name="_Toc58509434"/>
      <w:bookmarkStart w:id="125" w:name="_Toc65137660"/>
      <w:r w:rsidRPr="009F5FB6">
        <w:t>2.9.2 - Variantes imposées par l’acheteur public</w:t>
      </w:r>
      <w:bookmarkEnd w:id="121"/>
      <w:bookmarkEnd w:id="122"/>
      <w:bookmarkEnd w:id="123"/>
      <w:bookmarkEnd w:id="124"/>
      <w:bookmarkEnd w:id="125"/>
    </w:p>
    <w:sdt>
      <w:sdtPr>
        <w:id w:val="-68659668"/>
      </w:sdtPr>
      <w:sdtEndPr/>
      <w:sdtContent>
        <w:p w14:paraId="1406FAB0" w14:textId="05CBFEA4" w:rsidR="00DC3F18" w:rsidRPr="009F5FB6" w:rsidRDefault="00557777" w:rsidP="00DC3F18">
          <w:pPr>
            <w:pStyle w:val="NormalX"/>
          </w:pPr>
          <w:sdt>
            <w:sdtPr>
              <w:id w:val="-366840671"/>
              <w14:checkbox>
                <w14:checked w14:val="0"/>
                <w14:checkedState w14:val="2612" w14:font="MS Gothic"/>
                <w14:uncheckedState w14:val="2610" w14:font="MS Gothic"/>
              </w14:checkbox>
            </w:sdtPr>
            <w:sdtEndPr/>
            <w:sdtContent>
              <w:r w:rsidR="00DC3F18" w:rsidRPr="003D17D6">
                <w:rPr>
                  <w:rFonts w:ascii="Segoe UI Symbol" w:hAnsi="Segoe UI Symbol" w:cs="Segoe UI Symbol"/>
                </w:rPr>
                <w:t>☐</w:t>
              </w:r>
            </w:sdtContent>
          </w:sdt>
          <w:r w:rsidR="00DC3F18">
            <w:t xml:space="preserve"> </w:t>
          </w:r>
          <w:r w:rsidR="00DC3F18" w:rsidRPr="009F5FB6">
            <w:t>Sans objet.</w:t>
          </w:r>
        </w:p>
      </w:sdtContent>
    </w:sdt>
    <w:sdt>
      <w:sdtPr>
        <w:id w:val="1032155008"/>
      </w:sdtPr>
      <w:sdtEndPr/>
      <w:sdtContent>
        <w:p w14:paraId="6ACBF90B" w14:textId="6DA2EF4B" w:rsidR="00DC3F18" w:rsidRPr="009F5FB6" w:rsidRDefault="00557777" w:rsidP="00DC3F18">
          <w:pPr>
            <w:pStyle w:val="NormalX"/>
          </w:pPr>
          <w:sdt>
            <w:sdtPr>
              <w:id w:val="579032855"/>
              <w14:checkbox>
                <w14:checked w14:val="0"/>
                <w14:checkedState w14:val="2612" w14:font="MS Gothic"/>
                <w14:uncheckedState w14:val="2610" w14:font="MS Gothic"/>
              </w14:checkbox>
            </w:sdtPr>
            <w:sdtEndPr/>
            <w:sdtContent>
              <w:r w:rsidR="00DC3F18" w:rsidRPr="003D17D6">
                <w:rPr>
                  <w:rFonts w:ascii="Segoe UI Symbol" w:hAnsi="Segoe UI Symbol" w:cs="Segoe UI Symbol"/>
                </w:rPr>
                <w:t>☐</w:t>
              </w:r>
            </w:sdtContent>
          </w:sdt>
          <w:r w:rsidR="00DC3F18">
            <w:t xml:space="preserve"> </w:t>
          </w:r>
          <w:r w:rsidR="00DC3F18" w:rsidRPr="009F5FB6">
            <w:t>Le dossier de consultation comporte des variantes imposées par l’acheteur public qui devront obligatoirement être chiffrées en plus de la solution de base sous peine de rejet de l’offre globale</w:t>
          </w:r>
          <w:r w:rsidR="00DC3F18">
            <w:t>. Ces variantes imposées</w:t>
          </w:r>
          <w:r w:rsidR="00DC3F18" w:rsidRPr="009F5FB6">
            <w:t xml:space="preserve"> devront faire l’objet d’une proposition distincte </w:t>
          </w:r>
          <w:r w:rsidR="00DC3F18">
            <w:t>dans l’annexe B de l’offre technique et financière</w:t>
          </w:r>
          <w:r w:rsidR="00DC3F18" w:rsidRPr="009F5FB6">
            <w:t>.</w:t>
          </w:r>
        </w:p>
      </w:sdtContent>
    </w:sdt>
    <w:p w14:paraId="2E1E034C" w14:textId="77777777" w:rsidR="00DC3F18" w:rsidRPr="009F5FB6" w:rsidRDefault="00DC3F18" w:rsidP="00DC3F18">
      <w:pPr>
        <w:pStyle w:val="2NIV2"/>
      </w:pPr>
      <w:bookmarkStart w:id="126" w:name="_Toc44511055"/>
      <w:bookmarkStart w:id="127" w:name="_Toc52395656"/>
      <w:bookmarkStart w:id="128" w:name="_Toc58503931"/>
      <w:bookmarkStart w:id="129" w:name="_Toc58509435"/>
      <w:bookmarkStart w:id="130" w:name="_Toc65137661"/>
      <w:r w:rsidRPr="009F5FB6">
        <w:t>2.9.3 - Jugement des offres avec variantes</w:t>
      </w:r>
      <w:bookmarkEnd w:id="126"/>
      <w:bookmarkEnd w:id="127"/>
      <w:bookmarkEnd w:id="128"/>
      <w:bookmarkEnd w:id="129"/>
      <w:bookmarkEnd w:id="130"/>
    </w:p>
    <w:sdt>
      <w:sdtPr>
        <w:id w:val="1569462292"/>
      </w:sdtPr>
      <w:sdtEndPr/>
      <w:sdtContent>
        <w:p w14:paraId="50714E74" w14:textId="6DAD5C9A" w:rsidR="00DC3F18" w:rsidRPr="009F5FB6" w:rsidRDefault="00557777" w:rsidP="00DC3F18">
          <w:pPr>
            <w:pStyle w:val="NormalX"/>
          </w:pPr>
          <w:sdt>
            <w:sdtPr>
              <w:id w:val="-2113579853"/>
              <w14:checkbox>
                <w14:checked w14:val="0"/>
                <w14:checkedState w14:val="2612" w14:font="MS Gothic"/>
                <w14:uncheckedState w14:val="2610" w14:font="MS Gothic"/>
              </w14:checkbox>
            </w:sdtPr>
            <w:sdtEndPr/>
            <w:sdtContent>
              <w:r w:rsidR="00DC3F18">
                <w:rPr>
                  <w:rFonts w:ascii="MS Gothic" w:eastAsia="MS Gothic" w:hAnsi="MS Gothic" w:hint="eastAsia"/>
                </w:rPr>
                <w:t>☐</w:t>
              </w:r>
            </w:sdtContent>
          </w:sdt>
          <w:r w:rsidR="00DC3F18">
            <w:t xml:space="preserve"> </w:t>
          </w:r>
          <w:r w:rsidR="00DC3F18" w:rsidRPr="009F5FB6">
            <w:t>Sans objet.</w:t>
          </w:r>
        </w:p>
      </w:sdtContent>
    </w:sdt>
    <w:sdt>
      <w:sdtPr>
        <w:id w:val="-16238693"/>
      </w:sdtPr>
      <w:sdtEndPr/>
      <w:sdtContent>
        <w:p w14:paraId="25DB9BCC" w14:textId="24B2EEEC" w:rsidR="00DC3F18" w:rsidRDefault="00557777" w:rsidP="00DC3F18">
          <w:pPr>
            <w:pStyle w:val="NormalX"/>
          </w:pPr>
          <w:sdt>
            <w:sdtPr>
              <w:id w:val="1115718485"/>
              <w14:checkbox>
                <w14:checked w14:val="0"/>
                <w14:checkedState w14:val="2612" w14:font="MS Gothic"/>
                <w14:uncheckedState w14:val="2610" w14:font="MS Gothic"/>
              </w14:checkbox>
            </w:sdtPr>
            <w:sdtEndPr/>
            <w:sdtContent>
              <w:r w:rsidR="00DC3F18" w:rsidRPr="003D17D6">
                <w:rPr>
                  <w:rFonts w:ascii="Segoe UI Symbol" w:hAnsi="Segoe UI Symbol" w:cs="Segoe UI Symbol"/>
                </w:rPr>
                <w:t>☐</w:t>
              </w:r>
            </w:sdtContent>
          </w:sdt>
          <w:r w:rsidR="00DC3F18">
            <w:t xml:space="preserve"> </w:t>
          </w:r>
          <w:r w:rsidR="00DC3F18" w:rsidRPr="009F5FB6">
            <w:t xml:space="preserve">Le jugement des offres tiendra compte des </w:t>
          </w:r>
          <w:r w:rsidR="00DC3F18">
            <w:t>variantes proposées ou imposées, selon les modalités suivantes.</w:t>
          </w:r>
        </w:p>
        <w:p w14:paraId="74F4AAE9" w14:textId="77777777" w:rsidR="00DC3F18" w:rsidRPr="009F5FB6" w:rsidRDefault="00DC3F18" w:rsidP="00DC3F18">
          <w:r>
            <w:t xml:space="preserve">Une offre variante proposée par un soumissionnaire sera jugée comme une offre supplémentaire à l’offre de base du soumissionnaire et aux offres de base et variantes proposées par les autres soumissionnaires. </w:t>
          </w:r>
        </w:p>
        <w:p w14:paraId="694DA99F" w14:textId="01D8B67F" w:rsidR="00DC3F18" w:rsidRDefault="00DC3F18" w:rsidP="00DC3F18">
          <w:r>
            <w:t xml:space="preserve">En cas de variante imposée, l’acheteur pourra réaliser une comparaison des offres et un classement différenciés propres à la solution de base et aux solutions variantes imposées, et choisir la configuration qui lui convient le mieux </w:t>
          </w:r>
          <w:r w:rsidRPr="009F5FB6">
            <w:t>en fonction du résultat de la consultation et de ses disponibilités financières</w:t>
          </w:r>
          <w:r>
            <w:t>, pour le classement des offres et l’attribution du marché.</w:t>
          </w:r>
        </w:p>
      </w:sdtContent>
    </w:sdt>
    <w:p w14:paraId="63713810" w14:textId="77777777" w:rsidR="00DC3F18" w:rsidRPr="009F5FB6" w:rsidRDefault="00DC3F18" w:rsidP="00DC3F18">
      <w:pPr>
        <w:pStyle w:val="2NIV2"/>
      </w:pPr>
      <w:bookmarkStart w:id="131" w:name="_Toc58503932"/>
      <w:bookmarkStart w:id="132" w:name="_Toc58509436"/>
      <w:bookmarkStart w:id="133" w:name="_Toc65137662"/>
      <w:r w:rsidRPr="009F5FB6">
        <w:t>2.</w:t>
      </w:r>
      <w:r>
        <w:t>9.4</w:t>
      </w:r>
      <w:r w:rsidRPr="009F5FB6">
        <w:t xml:space="preserve"> </w:t>
      </w:r>
      <w:r>
        <w:t>–</w:t>
      </w:r>
      <w:r w:rsidRPr="009F5FB6">
        <w:t xml:space="preserve"> </w:t>
      </w:r>
      <w:r>
        <w:t>Intégration des variantes à la mise au point du marché</w:t>
      </w:r>
      <w:bookmarkEnd w:id="131"/>
      <w:bookmarkEnd w:id="132"/>
      <w:bookmarkEnd w:id="133"/>
    </w:p>
    <w:sdt>
      <w:sdtPr>
        <w:id w:val="-1626381461"/>
      </w:sdtPr>
      <w:sdtEndPr/>
      <w:sdtContent>
        <w:p w14:paraId="0980AEF5" w14:textId="3956BC71" w:rsidR="00DC3F18" w:rsidRPr="009F5FB6" w:rsidRDefault="00557777" w:rsidP="00DC3F18">
          <w:pPr>
            <w:pStyle w:val="NormalX"/>
          </w:pPr>
          <w:sdt>
            <w:sdtPr>
              <w:id w:val="622043842"/>
              <w14:checkbox>
                <w14:checked w14:val="0"/>
                <w14:checkedState w14:val="2612" w14:font="MS Gothic"/>
                <w14:uncheckedState w14:val="2610" w14:font="MS Gothic"/>
              </w14:checkbox>
            </w:sdtPr>
            <w:sdtEndPr/>
            <w:sdtContent>
              <w:r w:rsidR="00DC3F18">
                <w:rPr>
                  <w:rFonts w:ascii="MS Gothic" w:eastAsia="MS Gothic" w:hAnsi="MS Gothic" w:hint="eastAsia"/>
                </w:rPr>
                <w:t>☐</w:t>
              </w:r>
            </w:sdtContent>
          </w:sdt>
          <w:r w:rsidR="00DC3F18">
            <w:t xml:space="preserve"> </w:t>
          </w:r>
          <w:r w:rsidR="00DC3F18" w:rsidRPr="009F5FB6">
            <w:t>Sans objet.</w:t>
          </w:r>
        </w:p>
      </w:sdtContent>
    </w:sdt>
    <w:sdt>
      <w:sdtPr>
        <w:id w:val="1889987323"/>
      </w:sdtPr>
      <w:sdtEndPr/>
      <w:sdtContent>
        <w:p w14:paraId="28C4AB1F" w14:textId="1AD3543D" w:rsidR="00DC3F18" w:rsidRDefault="00557777" w:rsidP="00DC3F18">
          <w:pPr>
            <w:pStyle w:val="NormalX"/>
          </w:pPr>
          <w:sdt>
            <w:sdtPr>
              <w:id w:val="1109087221"/>
              <w14:checkbox>
                <w14:checked w14:val="0"/>
                <w14:checkedState w14:val="2612" w14:font="MS Gothic"/>
                <w14:uncheckedState w14:val="2610" w14:font="MS Gothic"/>
              </w14:checkbox>
            </w:sdtPr>
            <w:sdtEndPr/>
            <w:sdtContent>
              <w:r w:rsidR="00DC3F18" w:rsidRPr="003D17D6">
                <w:rPr>
                  <w:rFonts w:ascii="Segoe UI Symbol" w:hAnsi="Segoe UI Symbol" w:cs="Segoe UI Symbol"/>
                </w:rPr>
                <w:t>☐</w:t>
              </w:r>
            </w:sdtContent>
          </w:sdt>
          <w:r w:rsidR="00DC3F18">
            <w:t xml:space="preserve"> </w:t>
          </w:r>
          <w:r w:rsidR="00DC3F18" w:rsidRPr="009F5FB6">
            <w:t xml:space="preserve">Lors de la mise au point du marché, </w:t>
          </w:r>
          <w:r w:rsidR="00DC3F18">
            <w:t>les pièces du marché relatives aux prix seront modifiées</w:t>
          </w:r>
          <w:r w:rsidR="00DC3F18" w:rsidRPr="009F5FB6">
            <w:t xml:space="preserve"> par les prix des prestations composant les variantes retenues, et le CCTP sera </w:t>
          </w:r>
          <w:r w:rsidR="00DC3F18">
            <w:t>modifié</w:t>
          </w:r>
          <w:r w:rsidR="00DC3F18" w:rsidRPr="009F5FB6">
            <w:t xml:space="preserve"> par le dossier technique des variantes retenues.</w:t>
          </w:r>
        </w:p>
      </w:sdtContent>
    </w:sdt>
    <w:p w14:paraId="1BE58DFE" w14:textId="77777777" w:rsidR="00DC3F18" w:rsidRPr="009F5FB6" w:rsidRDefault="00DC3F18" w:rsidP="00DC3F18">
      <w:pPr>
        <w:pStyle w:val="1NIV1"/>
        <w:rPr>
          <w:i/>
        </w:rPr>
      </w:pPr>
      <w:bookmarkStart w:id="134" w:name="_Toc44511057"/>
      <w:bookmarkStart w:id="135" w:name="_Toc52395657"/>
      <w:bookmarkStart w:id="136" w:name="_Toc58503933"/>
      <w:bookmarkStart w:id="137" w:name="_Toc58509437"/>
      <w:bookmarkStart w:id="138" w:name="_Toc65137663"/>
      <w:r w:rsidRPr="009F5FB6">
        <w:t>2.10 – OPTIONS</w:t>
      </w:r>
      <w:bookmarkEnd w:id="134"/>
      <w:bookmarkEnd w:id="135"/>
      <w:bookmarkEnd w:id="136"/>
      <w:bookmarkEnd w:id="137"/>
      <w:bookmarkEnd w:id="138"/>
    </w:p>
    <w:p w14:paraId="508518EC" w14:textId="77777777" w:rsidR="00DC3F18" w:rsidRPr="00F54F27" w:rsidRDefault="00DC3F18" w:rsidP="00DC3F18">
      <w:r w:rsidRPr="00F54F27">
        <w:t>Les options sont des propositions supplémentaires qui viennent s’ajouter à la solution prévue par le dossier de consultation (solution de base) sans remettre en cause cette dernière.</w:t>
      </w:r>
    </w:p>
    <w:p w14:paraId="1D19F2CC" w14:textId="77777777" w:rsidR="00DC3F18" w:rsidRPr="009F5FB6" w:rsidRDefault="00DC3F18" w:rsidP="00DC3F18">
      <w:pPr>
        <w:pStyle w:val="2NIV2"/>
      </w:pPr>
      <w:bookmarkStart w:id="139" w:name="_Toc44511058"/>
      <w:bookmarkStart w:id="140" w:name="_Toc52395658"/>
      <w:bookmarkStart w:id="141" w:name="_Toc58503934"/>
      <w:bookmarkStart w:id="142" w:name="_Toc58509438"/>
      <w:bookmarkStart w:id="143" w:name="_Toc65137664"/>
      <w:r w:rsidRPr="009F5FB6">
        <w:t>2.10.1 - Options proposées par les soumissionnaires</w:t>
      </w:r>
      <w:bookmarkEnd w:id="139"/>
      <w:bookmarkEnd w:id="140"/>
      <w:bookmarkEnd w:id="141"/>
      <w:bookmarkEnd w:id="142"/>
      <w:bookmarkEnd w:id="143"/>
    </w:p>
    <w:sdt>
      <w:sdtPr>
        <w:id w:val="1852918819"/>
      </w:sdtPr>
      <w:sdtEndPr/>
      <w:sdtContent>
        <w:p w14:paraId="07844684" w14:textId="75C5902E" w:rsidR="00DC3F18" w:rsidRPr="009F5FB6" w:rsidRDefault="00557777" w:rsidP="00DC3F18">
          <w:pPr>
            <w:pStyle w:val="NormalX"/>
          </w:pPr>
          <w:sdt>
            <w:sdtPr>
              <w:id w:val="569704867"/>
              <w14:checkbox>
                <w14:checked w14:val="0"/>
                <w14:checkedState w14:val="2612" w14:font="MS Gothic"/>
                <w14:uncheckedState w14:val="2610" w14:font="MS Gothic"/>
              </w14:checkbox>
            </w:sdtPr>
            <w:sdtEndPr/>
            <w:sdtContent>
              <w:r w:rsidR="00DC3F18" w:rsidRPr="003D17D6">
                <w:rPr>
                  <w:rFonts w:ascii="Segoe UI Symbol" w:hAnsi="Segoe UI Symbol" w:cs="Segoe UI Symbol"/>
                </w:rPr>
                <w:t>☐</w:t>
              </w:r>
            </w:sdtContent>
          </w:sdt>
          <w:r w:rsidR="00DC3F18">
            <w:t xml:space="preserve"> </w:t>
          </w:r>
          <w:r w:rsidR="00DC3F18" w:rsidRPr="009F5FB6">
            <w:t>Les options proposées par les soumissionnaires ne sont pas autorisées.</w:t>
          </w:r>
        </w:p>
      </w:sdtContent>
    </w:sdt>
    <w:sdt>
      <w:sdtPr>
        <w:id w:val="1750923340"/>
      </w:sdtPr>
      <w:sdtEndPr/>
      <w:sdtContent>
        <w:p w14:paraId="7891F796" w14:textId="300B14ED" w:rsidR="00DC3F18" w:rsidRPr="009F5FB6" w:rsidRDefault="00557777" w:rsidP="00DC3F18">
          <w:pPr>
            <w:pStyle w:val="NormalX"/>
          </w:pPr>
          <w:sdt>
            <w:sdtPr>
              <w:id w:val="697593154"/>
              <w14:checkbox>
                <w14:checked w14:val="0"/>
                <w14:checkedState w14:val="2612" w14:font="MS Gothic"/>
                <w14:uncheckedState w14:val="2610" w14:font="MS Gothic"/>
              </w14:checkbox>
            </w:sdtPr>
            <w:sdtEndPr/>
            <w:sdtContent>
              <w:r w:rsidR="00DC3F18" w:rsidRPr="003D17D6">
                <w:rPr>
                  <w:rFonts w:ascii="Segoe UI Symbol" w:hAnsi="Segoe UI Symbol" w:cs="Segoe UI Symbol"/>
                </w:rPr>
                <w:t>☐</w:t>
              </w:r>
            </w:sdtContent>
          </w:sdt>
          <w:r w:rsidR="00DC3F18">
            <w:t xml:space="preserve"> </w:t>
          </w:r>
          <w:r w:rsidR="00DC3F18" w:rsidRPr="009F5FB6">
            <w:t>Les soumissionnaires peuvent présenter des options, à condition d’être justifiées. Pour cela, ils détailleront les caractéristiques techniques</w:t>
          </w:r>
          <w:r w:rsidR="00DC3F18">
            <w:t xml:space="preserve"> et financières</w:t>
          </w:r>
          <w:r w:rsidR="00DC3F18" w:rsidRPr="009F5FB6">
            <w:t xml:space="preserve"> des options qu’ils proposent </w:t>
          </w:r>
          <w:r w:rsidR="00DC3F18">
            <w:t>dans l’annexe B de l’offre technique et financière</w:t>
          </w:r>
          <w:r w:rsidR="00DC3F18" w:rsidRPr="009F5FB6">
            <w:t>.</w:t>
          </w:r>
        </w:p>
      </w:sdtContent>
    </w:sdt>
    <w:p w14:paraId="12D43A31" w14:textId="77777777" w:rsidR="00DC3F18" w:rsidRPr="009F5FB6" w:rsidRDefault="00DC3F18" w:rsidP="00DC3F18">
      <w:pPr>
        <w:pStyle w:val="2NIV2"/>
      </w:pPr>
      <w:bookmarkStart w:id="144" w:name="_Toc44511059"/>
      <w:bookmarkStart w:id="145" w:name="_Toc52395659"/>
      <w:bookmarkStart w:id="146" w:name="_Toc58503935"/>
      <w:bookmarkStart w:id="147" w:name="_Toc58509439"/>
      <w:bookmarkStart w:id="148" w:name="_Toc65137665"/>
      <w:r w:rsidRPr="009F5FB6">
        <w:t xml:space="preserve">2.10.2 - Options imposées par </w:t>
      </w:r>
      <w:bookmarkEnd w:id="144"/>
      <w:r>
        <w:t>l’acheteur public</w:t>
      </w:r>
      <w:bookmarkEnd w:id="145"/>
      <w:bookmarkEnd w:id="146"/>
      <w:bookmarkEnd w:id="147"/>
      <w:bookmarkEnd w:id="148"/>
    </w:p>
    <w:sdt>
      <w:sdtPr>
        <w:id w:val="-118681097"/>
      </w:sdtPr>
      <w:sdtEndPr/>
      <w:sdtContent>
        <w:p w14:paraId="72C937A6" w14:textId="26B15785" w:rsidR="00DC3F18" w:rsidRPr="009F5FB6" w:rsidRDefault="00557777" w:rsidP="00DC3F18">
          <w:pPr>
            <w:pStyle w:val="NormalX"/>
          </w:pPr>
          <w:sdt>
            <w:sdtPr>
              <w:id w:val="-1739399319"/>
              <w14:checkbox>
                <w14:checked w14:val="0"/>
                <w14:checkedState w14:val="2612" w14:font="MS Gothic"/>
                <w14:uncheckedState w14:val="2610" w14:font="MS Gothic"/>
              </w14:checkbox>
            </w:sdtPr>
            <w:sdtEndPr/>
            <w:sdtContent>
              <w:r w:rsidR="00DC3F18" w:rsidRPr="003D17D6">
                <w:rPr>
                  <w:rFonts w:ascii="Segoe UI Symbol" w:hAnsi="Segoe UI Symbol" w:cs="Segoe UI Symbol"/>
                </w:rPr>
                <w:t>☐</w:t>
              </w:r>
            </w:sdtContent>
          </w:sdt>
          <w:r w:rsidR="00DC3F18">
            <w:t xml:space="preserve"> </w:t>
          </w:r>
          <w:r w:rsidR="00DC3F18" w:rsidRPr="009F5FB6">
            <w:t>Sans objet.</w:t>
          </w:r>
        </w:p>
      </w:sdtContent>
    </w:sdt>
    <w:sdt>
      <w:sdtPr>
        <w:id w:val="236915299"/>
      </w:sdtPr>
      <w:sdtEndPr/>
      <w:sdtContent>
        <w:p w14:paraId="2C68D0F2" w14:textId="2AB54474" w:rsidR="00DC3F18" w:rsidRPr="009F5FB6" w:rsidRDefault="00557777" w:rsidP="00DC3F18">
          <w:pPr>
            <w:pStyle w:val="NormalX"/>
          </w:pPr>
          <w:sdt>
            <w:sdtPr>
              <w:id w:val="957302906"/>
              <w14:checkbox>
                <w14:checked w14:val="0"/>
                <w14:checkedState w14:val="2612" w14:font="MS Gothic"/>
                <w14:uncheckedState w14:val="2610" w14:font="MS Gothic"/>
              </w14:checkbox>
            </w:sdtPr>
            <w:sdtEndPr/>
            <w:sdtContent>
              <w:r w:rsidR="00DC3F18" w:rsidRPr="003D17D6">
                <w:rPr>
                  <w:rFonts w:ascii="Segoe UI Symbol" w:hAnsi="Segoe UI Symbol" w:cs="Segoe UI Symbol"/>
                </w:rPr>
                <w:t>☐</w:t>
              </w:r>
            </w:sdtContent>
          </w:sdt>
          <w:r w:rsidR="00DC3F18">
            <w:t xml:space="preserve"> </w:t>
          </w:r>
          <w:r w:rsidR="00DC3F18" w:rsidRPr="009F5FB6">
            <w:t xml:space="preserve">Le dossier de consultation comporte des </w:t>
          </w:r>
          <w:r w:rsidR="00DC3F18">
            <w:t>options</w:t>
          </w:r>
          <w:r w:rsidR="00DC3F18" w:rsidRPr="009F5FB6">
            <w:t xml:space="preserve"> imposées par l’acheteur public qui devront obligatoirement être chiffrées sous peine de rejet de l’offre globale.</w:t>
          </w:r>
          <w:r w:rsidR="00DC3F18">
            <w:t xml:space="preserve"> Les soumissionnaires</w:t>
          </w:r>
          <w:r w:rsidR="00DC3F18" w:rsidRPr="009F5FB6">
            <w:t xml:space="preserve"> détailleront les caractéristiques techniques</w:t>
          </w:r>
          <w:r w:rsidR="00DC3F18">
            <w:t xml:space="preserve"> et financières</w:t>
          </w:r>
          <w:r w:rsidR="00DC3F18" w:rsidRPr="009F5FB6">
            <w:t xml:space="preserve"> des options </w:t>
          </w:r>
          <w:r w:rsidR="00DC3F18">
            <w:t>imposées</w:t>
          </w:r>
          <w:r w:rsidR="00DC3F18" w:rsidRPr="009F5FB6">
            <w:t xml:space="preserve"> </w:t>
          </w:r>
          <w:r w:rsidR="00DC3F18">
            <w:t>dans l’annexe B de l’offre technique et financière</w:t>
          </w:r>
          <w:r w:rsidR="00DC3F18" w:rsidRPr="009F5FB6">
            <w:t>.</w:t>
          </w:r>
        </w:p>
      </w:sdtContent>
    </w:sdt>
    <w:p w14:paraId="4C248E48" w14:textId="77777777" w:rsidR="00DC3F18" w:rsidRPr="009F5FB6" w:rsidRDefault="00DC3F18" w:rsidP="00DC3F18">
      <w:pPr>
        <w:pStyle w:val="2NIV2"/>
      </w:pPr>
      <w:bookmarkStart w:id="149" w:name="_Toc44511060"/>
      <w:bookmarkStart w:id="150" w:name="_Toc52395660"/>
      <w:bookmarkStart w:id="151" w:name="_Toc58503936"/>
      <w:bookmarkStart w:id="152" w:name="_Toc58509440"/>
      <w:bookmarkStart w:id="153" w:name="_Toc65137666"/>
      <w:r w:rsidRPr="009F5FB6">
        <w:t>2.10.3 - Jugement des offres avec options</w:t>
      </w:r>
      <w:bookmarkEnd w:id="149"/>
      <w:bookmarkEnd w:id="150"/>
      <w:bookmarkEnd w:id="151"/>
      <w:bookmarkEnd w:id="152"/>
      <w:bookmarkEnd w:id="153"/>
    </w:p>
    <w:sdt>
      <w:sdtPr>
        <w:id w:val="-133499313"/>
      </w:sdtPr>
      <w:sdtEndPr/>
      <w:sdtContent>
        <w:p w14:paraId="31734D1A" w14:textId="1792F674" w:rsidR="00DC3F18" w:rsidRPr="009F5FB6" w:rsidRDefault="00557777" w:rsidP="00DC3F18">
          <w:pPr>
            <w:pStyle w:val="NormalX"/>
          </w:pPr>
          <w:sdt>
            <w:sdtPr>
              <w:id w:val="-1517305461"/>
              <w14:checkbox>
                <w14:checked w14:val="0"/>
                <w14:checkedState w14:val="2612" w14:font="MS Gothic"/>
                <w14:uncheckedState w14:val="2610" w14:font="MS Gothic"/>
              </w14:checkbox>
            </w:sdtPr>
            <w:sdtEndPr/>
            <w:sdtContent>
              <w:r w:rsidR="00DC3F18">
                <w:rPr>
                  <w:rFonts w:ascii="MS Gothic" w:eastAsia="MS Gothic" w:hAnsi="MS Gothic" w:hint="eastAsia"/>
                </w:rPr>
                <w:t>☐</w:t>
              </w:r>
            </w:sdtContent>
          </w:sdt>
          <w:r w:rsidR="00DC3F18">
            <w:t xml:space="preserve"> </w:t>
          </w:r>
          <w:r w:rsidR="00DC3F18" w:rsidRPr="009F5FB6">
            <w:t>Sans objet.</w:t>
          </w:r>
        </w:p>
      </w:sdtContent>
    </w:sdt>
    <w:sdt>
      <w:sdtPr>
        <w:id w:val="577177921"/>
      </w:sdtPr>
      <w:sdtEndPr/>
      <w:sdtContent>
        <w:p w14:paraId="2F61BC55" w14:textId="71597D95" w:rsidR="00DC3F18" w:rsidRDefault="00557777" w:rsidP="00DC3F18">
          <w:pPr>
            <w:pStyle w:val="NormalX"/>
          </w:pPr>
          <w:sdt>
            <w:sdtPr>
              <w:id w:val="1463308821"/>
              <w14:checkbox>
                <w14:checked w14:val="0"/>
                <w14:checkedState w14:val="2612" w14:font="MS Gothic"/>
                <w14:uncheckedState w14:val="2610" w14:font="MS Gothic"/>
              </w14:checkbox>
            </w:sdtPr>
            <w:sdtEndPr/>
            <w:sdtContent>
              <w:r w:rsidR="00DC3F18" w:rsidRPr="003D17D6">
                <w:rPr>
                  <w:rFonts w:ascii="Segoe UI Symbol" w:hAnsi="Segoe UI Symbol" w:cs="Segoe UI Symbol"/>
                </w:rPr>
                <w:t>☐</w:t>
              </w:r>
            </w:sdtContent>
          </w:sdt>
          <w:r w:rsidR="00DC3F18">
            <w:t xml:space="preserve"> </w:t>
          </w:r>
          <w:r w:rsidR="00DC3F18" w:rsidRPr="009F5FB6">
            <w:t xml:space="preserve">Le jugement des offres tiendra compte </w:t>
          </w:r>
          <w:r w:rsidR="00DC3F18">
            <w:t xml:space="preserve">uniquement </w:t>
          </w:r>
          <w:r w:rsidR="00DC3F18" w:rsidRPr="009F5FB6">
            <w:t xml:space="preserve">des options </w:t>
          </w:r>
          <w:r w:rsidR="00DC3F18">
            <w:t>imposées, selon les modalités suivantes.</w:t>
          </w:r>
        </w:p>
        <w:p w14:paraId="5382D335" w14:textId="77777777" w:rsidR="00DC3F18" w:rsidRDefault="00DC3F18" w:rsidP="00DC3F18">
          <w:r>
            <w:t xml:space="preserve">Chaque combinaison offre de base + options(s) imposée(s) pourra faire l’objet d’un classement différencié.  </w:t>
          </w:r>
          <w:r w:rsidRPr="009F5FB6">
            <w:t xml:space="preserve">L’acheteur public </w:t>
          </w:r>
          <w:r>
            <w:t>choisira les combinaisons qui lui</w:t>
          </w:r>
          <w:r w:rsidRPr="009F5FB6">
            <w:t xml:space="preserve"> </w:t>
          </w:r>
          <w:r>
            <w:t xml:space="preserve">conviennent le mieux </w:t>
          </w:r>
          <w:r w:rsidRPr="009F5FB6">
            <w:t>en fonction du résultat de la consultation et de</w:t>
          </w:r>
          <w:r>
            <w:t xml:space="preserve"> ses disponibilités financières pour le classement des offres et l’attribution du marché.</w:t>
          </w:r>
        </w:p>
        <w:p w14:paraId="5CED7949" w14:textId="754EEB1C" w:rsidR="00DC3F18" w:rsidRPr="009F5FB6" w:rsidRDefault="00DC3F18" w:rsidP="00DC3F18">
          <w:r>
            <w:t>Si le règlement autorise les soumissionnaires à proposer des options, elles ne seront pas prises en compte dans la comparaison et le jugement des offres. Seules les options proposées par l’attributaire du marché pourront être retenues en tout ou partie par l’acheteur public.</w:t>
          </w:r>
        </w:p>
      </w:sdtContent>
    </w:sdt>
    <w:p w14:paraId="1D52C7FA" w14:textId="77777777" w:rsidR="00DC3F18" w:rsidRPr="009F5FB6" w:rsidRDefault="00DC3F18" w:rsidP="00DC3F18">
      <w:pPr>
        <w:pStyle w:val="2NIV2"/>
      </w:pPr>
      <w:bookmarkStart w:id="154" w:name="_Toc58503937"/>
      <w:bookmarkStart w:id="155" w:name="_Toc58509441"/>
      <w:bookmarkStart w:id="156" w:name="_Toc65137667"/>
      <w:r w:rsidRPr="009F5FB6">
        <w:t>2.10</w:t>
      </w:r>
      <w:r>
        <w:t>.4</w:t>
      </w:r>
      <w:r w:rsidRPr="009F5FB6">
        <w:t xml:space="preserve"> </w:t>
      </w:r>
      <w:r>
        <w:t>–</w:t>
      </w:r>
      <w:r w:rsidRPr="009F5FB6">
        <w:t xml:space="preserve"> </w:t>
      </w:r>
      <w:r>
        <w:t>Intégration des options à la mise au point du marché</w:t>
      </w:r>
      <w:bookmarkEnd w:id="154"/>
      <w:bookmarkEnd w:id="155"/>
      <w:bookmarkEnd w:id="156"/>
    </w:p>
    <w:sdt>
      <w:sdtPr>
        <w:id w:val="1658878483"/>
      </w:sdtPr>
      <w:sdtEndPr/>
      <w:sdtContent>
        <w:p w14:paraId="0BCE8F3A" w14:textId="40DE7662" w:rsidR="00DC3F18" w:rsidRPr="009F5FB6" w:rsidRDefault="00557777" w:rsidP="00DC3F18">
          <w:pPr>
            <w:pStyle w:val="NormalX"/>
          </w:pPr>
          <w:sdt>
            <w:sdtPr>
              <w:id w:val="-585995431"/>
              <w14:checkbox>
                <w14:checked w14:val="0"/>
                <w14:checkedState w14:val="2612" w14:font="MS Gothic"/>
                <w14:uncheckedState w14:val="2610" w14:font="MS Gothic"/>
              </w14:checkbox>
            </w:sdtPr>
            <w:sdtEndPr/>
            <w:sdtContent>
              <w:r w:rsidR="00DC3F18">
                <w:rPr>
                  <w:rFonts w:ascii="MS Gothic" w:eastAsia="MS Gothic" w:hAnsi="MS Gothic" w:hint="eastAsia"/>
                </w:rPr>
                <w:t>☐</w:t>
              </w:r>
            </w:sdtContent>
          </w:sdt>
          <w:r w:rsidR="00DC3F18">
            <w:t xml:space="preserve"> </w:t>
          </w:r>
          <w:r w:rsidR="00DC3F18" w:rsidRPr="009F5FB6">
            <w:t>Sans objet.</w:t>
          </w:r>
        </w:p>
      </w:sdtContent>
    </w:sdt>
    <w:sdt>
      <w:sdtPr>
        <w:id w:val="280614887"/>
      </w:sdtPr>
      <w:sdtEndPr/>
      <w:sdtContent>
        <w:p w14:paraId="0E59498A" w14:textId="2747CBA9" w:rsidR="00DC3F18" w:rsidRPr="004578CC" w:rsidRDefault="00557777" w:rsidP="00DC3F18">
          <w:pPr>
            <w:pStyle w:val="NormalX"/>
          </w:pPr>
          <w:sdt>
            <w:sdtPr>
              <w:id w:val="-1752953497"/>
              <w14:checkbox>
                <w14:checked w14:val="0"/>
                <w14:checkedState w14:val="2612" w14:font="MS Gothic"/>
                <w14:uncheckedState w14:val="2610" w14:font="MS Gothic"/>
              </w14:checkbox>
            </w:sdtPr>
            <w:sdtEndPr/>
            <w:sdtContent>
              <w:r w:rsidR="00DC3F18" w:rsidRPr="003D17D6">
                <w:rPr>
                  <w:rFonts w:ascii="Segoe UI Symbol" w:hAnsi="Segoe UI Symbol" w:cs="Segoe UI Symbol"/>
                </w:rPr>
                <w:t>☐</w:t>
              </w:r>
            </w:sdtContent>
          </w:sdt>
          <w:r w:rsidR="00DC3F18">
            <w:t xml:space="preserve"> </w:t>
          </w:r>
          <w:r w:rsidR="00DC3F18" w:rsidRPr="009F5FB6">
            <w:t>Lors de</w:t>
          </w:r>
          <w:r w:rsidR="00DC3F18">
            <w:t xml:space="preserve"> la mise au point du marché, les pièces relatives aux prix </w:t>
          </w:r>
          <w:r w:rsidR="00DC3F18" w:rsidRPr="009F5FB6">
            <w:t>ser</w:t>
          </w:r>
          <w:r w:rsidR="00DC3F18">
            <w:t>ont</w:t>
          </w:r>
          <w:r w:rsidR="00DC3F18" w:rsidRPr="009F5FB6">
            <w:t xml:space="preserve"> complété</w:t>
          </w:r>
          <w:r w:rsidR="00DC3F18">
            <w:t>es</w:t>
          </w:r>
          <w:r w:rsidR="00DC3F18" w:rsidRPr="009F5FB6">
            <w:t xml:space="preserve"> par les prix</w:t>
          </w:r>
          <w:r w:rsidR="00DC3F18">
            <w:t xml:space="preserve"> des</w:t>
          </w:r>
          <w:r w:rsidR="00DC3F18" w:rsidRPr="009F5FB6">
            <w:t xml:space="preserve"> </w:t>
          </w:r>
          <w:r w:rsidR="00DC3F18" w:rsidRPr="004578CC">
            <w:t>options retenues, et le CCTP sera complété par le dossier technique des options.</w:t>
          </w:r>
        </w:p>
        <w:p w14:paraId="1266DFB8" w14:textId="0D9D29A1" w:rsidR="00DC3F18" w:rsidRPr="004578CC" w:rsidRDefault="00DC3F18" w:rsidP="00DC3F18">
          <w:r w:rsidRPr="004578CC">
            <w:t>L’acheteur public pourra soit intégrer les options dans le prix de base du marché, soit les garder en options à commander pendant l’exécution du marché, à condition que les combinaisons correspondantes ne changent pas le classement de l’attributaire.</w:t>
          </w:r>
        </w:p>
      </w:sdtContent>
    </w:sdt>
    <w:p w14:paraId="0FA14C3F" w14:textId="77777777" w:rsidR="00DC3F18" w:rsidRPr="009F5FB6" w:rsidRDefault="00DC3F18" w:rsidP="00DC3F18">
      <w:pPr>
        <w:pStyle w:val="1NIV1"/>
        <w:rPr>
          <w:i/>
        </w:rPr>
      </w:pPr>
      <w:bookmarkStart w:id="157" w:name="_Toc497230986"/>
      <w:bookmarkStart w:id="158" w:name="_Toc516733400"/>
      <w:bookmarkStart w:id="159" w:name="_Toc52395661"/>
      <w:bookmarkStart w:id="160" w:name="_Toc58503938"/>
      <w:bookmarkStart w:id="161" w:name="_Toc58509442"/>
      <w:bookmarkStart w:id="162" w:name="_Toc65137668"/>
      <w:bookmarkStart w:id="163" w:name="_Toc497230983"/>
      <w:bookmarkStart w:id="164" w:name="_Toc44511067"/>
      <w:r w:rsidRPr="009F5FB6">
        <w:t xml:space="preserve">2.11 – </w:t>
      </w:r>
      <w:bookmarkEnd w:id="157"/>
      <w:r w:rsidRPr="009F5FB6">
        <w:t>CONFIDENTIALITE DES DOCUMENTS REMIS PAR UN SOUMISSIONNAIRE</w:t>
      </w:r>
      <w:bookmarkEnd w:id="158"/>
      <w:bookmarkEnd w:id="159"/>
      <w:bookmarkEnd w:id="160"/>
      <w:bookmarkEnd w:id="161"/>
      <w:bookmarkEnd w:id="162"/>
    </w:p>
    <w:p w14:paraId="39F6BB6B" w14:textId="77777777" w:rsidR="00DC3F18" w:rsidRPr="009F5FB6" w:rsidRDefault="00DC3F18" w:rsidP="00DC3F18">
      <w:r w:rsidRPr="009F5FB6">
        <w:t>Les chiffres d’affaires, mémoires techniques, notes méthodologiques, variantes, propositions techniques ou options, élaborés et présentés par un soumissionnaire ont un caractère confidentiel dans la mesure où ils contiennent des informations couvertes par le secret en matière industrielle et commerciale, lequel recouvre le secret des procédés, le secret des informations économiques et financières et le secret des stratégies commerciales.</w:t>
      </w:r>
    </w:p>
    <w:p w14:paraId="4980C9FE" w14:textId="77777777" w:rsidR="00DC3F18" w:rsidRPr="005455CC" w:rsidRDefault="00DC3F18" w:rsidP="00DC3F18">
      <w:pPr>
        <w:pStyle w:val="1NIV1"/>
        <w:rPr>
          <w:i/>
        </w:rPr>
      </w:pPr>
      <w:bookmarkStart w:id="165" w:name="_Toc52395662"/>
      <w:bookmarkStart w:id="166" w:name="_Toc58503939"/>
      <w:bookmarkStart w:id="167" w:name="_Toc58509443"/>
      <w:bookmarkStart w:id="168" w:name="_Toc65137669"/>
      <w:r w:rsidRPr="005455CC">
        <w:t>2.12 - DOSSIER DE CONSULTATION</w:t>
      </w:r>
      <w:bookmarkEnd w:id="163"/>
      <w:bookmarkEnd w:id="164"/>
      <w:bookmarkEnd w:id="165"/>
      <w:bookmarkEnd w:id="166"/>
      <w:bookmarkEnd w:id="167"/>
      <w:bookmarkEnd w:id="168"/>
    </w:p>
    <w:p w14:paraId="6CD1F21B" w14:textId="77777777" w:rsidR="00DC3F18" w:rsidRPr="009F5FB6" w:rsidRDefault="00DC3F18" w:rsidP="00DC3F18">
      <w:pPr>
        <w:pStyle w:val="2NIV2"/>
      </w:pPr>
      <w:bookmarkStart w:id="169" w:name="_Toc44511068"/>
      <w:bookmarkStart w:id="170" w:name="_Toc52395663"/>
      <w:bookmarkStart w:id="171" w:name="_Toc58503940"/>
      <w:bookmarkStart w:id="172" w:name="_Toc58509444"/>
      <w:bookmarkStart w:id="173" w:name="_Toc65137670"/>
      <w:r w:rsidRPr="009F5FB6">
        <w:t xml:space="preserve">2.12.1 – Mise à disposition du </w:t>
      </w:r>
      <w:bookmarkEnd w:id="169"/>
      <w:r w:rsidRPr="009F5FB6">
        <w:t>dossier de consultation</w:t>
      </w:r>
      <w:bookmarkEnd w:id="170"/>
      <w:bookmarkEnd w:id="171"/>
      <w:bookmarkEnd w:id="172"/>
      <w:bookmarkEnd w:id="173"/>
    </w:p>
    <w:p w14:paraId="4D41F809" w14:textId="77777777" w:rsidR="00DC3F18" w:rsidRPr="009F5FB6" w:rsidRDefault="00DC3F18" w:rsidP="00DC3F18">
      <w:r w:rsidRPr="009F5FB6">
        <w:t>Le dossier de consultation est mis à disposition des candidats conformément aux indications de l’avis d’appel d’offres et ses éventuels modificatifs.</w:t>
      </w:r>
    </w:p>
    <w:p w14:paraId="76D53F6B" w14:textId="77777777" w:rsidR="00DC3F18" w:rsidRPr="009F5FB6" w:rsidRDefault="00DC3F18" w:rsidP="00DC3F18">
      <w:r w:rsidRPr="009F5FB6">
        <w:t>Il est constitué des pièces suivantes :</w:t>
      </w:r>
    </w:p>
    <w:p w14:paraId="6DEED704" w14:textId="2E6B3C3B" w:rsidR="00DC3F18" w:rsidRPr="00B6628A" w:rsidRDefault="00DC3F18" w:rsidP="00DC3F18">
      <w:pPr>
        <w:pStyle w:val="Liste-X"/>
      </w:pPr>
      <w:r w:rsidRPr="00B6628A">
        <w:t>Avis d’appel d’offres</w:t>
      </w:r>
    </w:p>
    <w:p w14:paraId="7EBBAB10" w14:textId="62F26718" w:rsidR="00DC3F18" w:rsidRPr="00B6628A" w:rsidRDefault="00DC3F18" w:rsidP="00DC3F18">
      <w:pPr>
        <w:pStyle w:val="Liste-X"/>
      </w:pPr>
      <w:r w:rsidRPr="00B6628A">
        <w:t>Règlement de la consultation + annexe 1 déclarati</w:t>
      </w:r>
      <w:r>
        <w:t>on d’intention de soumissionner</w:t>
      </w:r>
      <w:r w:rsidR="001260B4">
        <w:t xml:space="preserve"> + annexe 2 fiche d’identification d’un sous-traitant</w:t>
      </w:r>
    </w:p>
    <w:p w14:paraId="009E7356" w14:textId="0869DE63" w:rsidR="00DC3F18" w:rsidRPr="00B6628A" w:rsidRDefault="00DC3F18" w:rsidP="00DC3F18">
      <w:pPr>
        <w:pStyle w:val="Liste-X"/>
      </w:pPr>
      <w:r w:rsidRPr="00B6628A">
        <w:t>Acte d’engagement</w:t>
      </w:r>
      <w:r w:rsidR="001260B4">
        <w:t xml:space="preserve"> + annexes de sous-traitance</w:t>
      </w:r>
    </w:p>
    <w:p w14:paraId="59BB5AB8" w14:textId="60852732" w:rsidR="00DC3F18" w:rsidRPr="00B6628A" w:rsidRDefault="00DC3F18" w:rsidP="00DC3F18">
      <w:pPr>
        <w:pStyle w:val="Liste-X"/>
      </w:pPr>
      <w:r w:rsidRPr="00B6628A">
        <w:t>Cahier des clauses administratives particulières (CCAP) + annexes</w:t>
      </w:r>
    </w:p>
    <w:p w14:paraId="039432B2" w14:textId="6F3DA1F2" w:rsidR="00DC3F18" w:rsidRPr="00B6628A" w:rsidRDefault="00DC3F18" w:rsidP="00DC3F18">
      <w:pPr>
        <w:pStyle w:val="Liste-X"/>
      </w:pPr>
      <w:r w:rsidRPr="00B6628A">
        <w:t>Cahier des clauses techniques particulières (CCTP) + annexes</w:t>
      </w:r>
    </w:p>
    <w:sdt>
      <w:sdtPr>
        <w:id w:val="-130328710"/>
      </w:sdtPr>
      <w:sdtEndPr/>
      <w:sdtContent>
        <w:p w14:paraId="67697A2E" w14:textId="5B4834CB" w:rsidR="00DC3F18" w:rsidRPr="00B6628A" w:rsidRDefault="00557777" w:rsidP="00DC3F18">
          <w:pPr>
            <w:pStyle w:val="Liste-X"/>
          </w:pPr>
          <w:sdt>
            <w:sdtPr>
              <w:id w:val="2147155078"/>
              <w14:checkbox>
                <w14:checked w14:val="0"/>
                <w14:checkedState w14:val="2612" w14:font="MS Gothic"/>
                <w14:uncheckedState w14:val="2610" w14:font="MS Gothic"/>
              </w14:checkbox>
            </w:sdtPr>
            <w:sdtEndPr/>
            <w:sdtContent>
              <w:r w:rsidR="00FD7B69">
                <w:rPr>
                  <w:rFonts w:ascii="MS Gothic" w:hAnsi="MS Gothic" w:hint="eastAsia"/>
                </w:rPr>
                <w:t>☐</w:t>
              </w:r>
            </w:sdtContent>
          </w:sdt>
          <w:r w:rsidR="00DC3F18" w:rsidRPr="00B6628A">
            <w:t xml:space="preserve"> Bordereau des prix unitaires</w:t>
          </w:r>
        </w:p>
      </w:sdtContent>
    </w:sdt>
    <w:sdt>
      <w:sdtPr>
        <w:id w:val="70474625"/>
      </w:sdtPr>
      <w:sdtEndPr/>
      <w:sdtContent>
        <w:p w14:paraId="5481144C" w14:textId="1C018A0C" w:rsidR="00DC3F18" w:rsidRPr="00B6628A" w:rsidRDefault="00557777" w:rsidP="00DC3F18">
          <w:pPr>
            <w:pStyle w:val="Liste-X"/>
          </w:pPr>
          <w:sdt>
            <w:sdtPr>
              <w:id w:val="208539938"/>
              <w14:checkbox>
                <w14:checked w14:val="0"/>
                <w14:checkedState w14:val="2612" w14:font="MS Gothic"/>
                <w14:uncheckedState w14:val="2610" w14:font="MS Gothic"/>
              </w14:checkbox>
            </w:sdtPr>
            <w:sdtEndPr/>
            <w:sdtContent>
              <w:r w:rsidR="00DC3F18" w:rsidRPr="00B6628A">
                <w:rPr>
                  <w:rFonts w:ascii="MS Gothic" w:hAnsi="MS Gothic" w:cs="MS Gothic" w:hint="eastAsia"/>
                </w:rPr>
                <w:t>☐</w:t>
              </w:r>
            </w:sdtContent>
          </w:sdt>
          <w:r w:rsidR="00DC3F18" w:rsidRPr="00B6628A">
            <w:t xml:space="preserve"> Détail estimatif test</w:t>
          </w:r>
        </w:p>
      </w:sdtContent>
    </w:sdt>
    <w:sdt>
      <w:sdtPr>
        <w:id w:val="309292321"/>
      </w:sdtPr>
      <w:sdtEndPr/>
      <w:sdtContent>
        <w:p w14:paraId="76F47C6D" w14:textId="64DCE485" w:rsidR="00DC3F18" w:rsidRPr="00B6628A" w:rsidRDefault="00557777" w:rsidP="00DC3F18">
          <w:pPr>
            <w:pStyle w:val="Liste-X"/>
          </w:pPr>
          <w:sdt>
            <w:sdtPr>
              <w:id w:val="410283466"/>
              <w14:checkbox>
                <w14:checked w14:val="0"/>
                <w14:checkedState w14:val="2612" w14:font="MS Gothic"/>
                <w14:uncheckedState w14:val="2610" w14:font="MS Gothic"/>
              </w14:checkbox>
            </w:sdtPr>
            <w:sdtEndPr/>
            <w:sdtContent>
              <w:r w:rsidR="00FD7B69" w:rsidRPr="00B6628A">
                <w:rPr>
                  <w:rFonts w:ascii="MS Gothic" w:hAnsi="MS Gothic" w:cs="MS Gothic" w:hint="eastAsia"/>
                </w:rPr>
                <w:t>☐</w:t>
              </w:r>
            </w:sdtContent>
          </w:sdt>
          <w:r w:rsidR="00DC3F18">
            <w:t xml:space="preserve"> Plans techniques</w:t>
          </w:r>
        </w:p>
      </w:sdtContent>
    </w:sdt>
    <w:sdt>
      <w:sdtPr>
        <w:id w:val="-100257760"/>
      </w:sdtPr>
      <w:sdtEndPr/>
      <w:sdtContent>
        <w:p w14:paraId="1C56531E" w14:textId="58562CDC" w:rsidR="00DC3F18" w:rsidRPr="00B6628A" w:rsidRDefault="00557777" w:rsidP="00DC3F18">
          <w:pPr>
            <w:pStyle w:val="Liste-X"/>
          </w:pPr>
          <w:sdt>
            <w:sdtPr>
              <w:id w:val="1671449959"/>
              <w14:checkbox>
                <w14:checked w14:val="0"/>
                <w14:checkedState w14:val="2612" w14:font="MS Gothic"/>
                <w14:uncheckedState w14:val="2610" w14:font="MS Gothic"/>
              </w14:checkbox>
            </w:sdtPr>
            <w:sdtEndPr/>
            <w:sdtContent>
              <w:r w:rsidR="00FD7B69" w:rsidRPr="00B6628A">
                <w:rPr>
                  <w:rFonts w:ascii="MS Gothic" w:hAnsi="MS Gothic" w:cs="MS Gothic" w:hint="eastAsia"/>
                </w:rPr>
                <w:t>☐</w:t>
              </w:r>
            </w:sdtContent>
          </w:sdt>
          <w:r w:rsidR="00FD7B69" w:rsidRPr="00B6628A">
            <w:t xml:space="preserve"> </w:t>
          </w:r>
          <w:r w:rsidR="00DC3F18">
            <w:t>Planning détaillé</w:t>
          </w:r>
        </w:p>
      </w:sdtContent>
    </w:sdt>
    <w:sdt>
      <w:sdtPr>
        <w:id w:val="-706102875"/>
      </w:sdtPr>
      <w:sdtEndPr/>
      <w:sdtContent>
        <w:p w14:paraId="36BF6091" w14:textId="612BDE1F" w:rsidR="00DC3F18" w:rsidRPr="00B6628A" w:rsidRDefault="00557777" w:rsidP="00DC3F18">
          <w:pPr>
            <w:pStyle w:val="Liste-X"/>
          </w:pPr>
          <w:sdt>
            <w:sdtPr>
              <w:id w:val="423072811"/>
              <w14:checkbox>
                <w14:checked w14:val="0"/>
                <w14:checkedState w14:val="2612" w14:font="MS Gothic"/>
                <w14:uncheckedState w14:val="2610" w14:font="MS Gothic"/>
              </w14:checkbox>
            </w:sdtPr>
            <w:sdtEndPr/>
            <w:sdtContent>
              <w:r w:rsidR="00DC3F18" w:rsidRPr="00B6628A">
                <w:rPr>
                  <w:rFonts w:ascii="MS Gothic" w:hAnsi="MS Gothic" w:cs="MS Gothic" w:hint="eastAsia"/>
                </w:rPr>
                <w:t>☐</w:t>
              </w:r>
            </w:sdtContent>
          </w:sdt>
          <w:r w:rsidR="00DC3F18" w:rsidRPr="00B6628A">
            <w:t xml:space="preserve"> ….</w:t>
          </w:r>
        </w:p>
      </w:sdtContent>
    </w:sdt>
    <w:p w14:paraId="66E87D21" w14:textId="77777777" w:rsidR="00DC3F18" w:rsidRPr="009F5FB6" w:rsidRDefault="00DC3F18" w:rsidP="00DC3F18">
      <w:r w:rsidRPr="009F5FB6">
        <w:t>Tout candidat au présent appel d’offres est réputé avoir consulté tous les documents cités ci-dessus pour établir son offre.</w:t>
      </w:r>
    </w:p>
    <w:p w14:paraId="00154EC2" w14:textId="77777777" w:rsidR="00DC3F18" w:rsidRPr="009F5FB6" w:rsidRDefault="00DC3F18" w:rsidP="00DC3F18">
      <w:pPr>
        <w:pStyle w:val="2NIV2"/>
      </w:pPr>
      <w:bookmarkStart w:id="174" w:name="_Toc44511069"/>
      <w:bookmarkStart w:id="175" w:name="_Toc52395664"/>
      <w:bookmarkStart w:id="176" w:name="_Toc58503941"/>
      <w:bookmarkStart w:id="177" w:name="_Toc58509445"/>
      <w:bookmarkStart w:id="178" w:name="_Toc65137671"/>
      <w:r w:rsidRPr="009F5FB6">
        <w:t>2.12.2 – Demandes de renseignements / observations / questions</w:t>
      </w:r>
      <w:bookmarkEnd w:id="174"/>
      <w:bookmarkEnd w:id="175"/>
      <w:bookmarkEnd w:id="176"/>
      <w:bookmarkEnd w:id="177"/>
      <w:bookmarkEnd w:id="178"/>
    </w:p>
    <w:p w14:paraId="4C7B0DF1" w14:textId="77777777" w:rsidR="00DC3F18" w:rsidRPr="009F5FB6" w:rsidRDefault="00DC3F18" w:rsidP="00DC3F18">
      <w:r w:rsidRPr="009F5FB6">
        <w:t>Toutes les demandes de renseignements, observations ou questions éventuelles concernant le dossier de consultation devront impérativement être transmises sous forme écrite.</w:t>
      </w:r>
    </w:p>
    <w:p w14:paraId="27D2A980" w14:textId="77777777" w:rsidR="00DC3F18" w:rsidRPr="009F5FB6" w:rsidRDefault="00DC3F18" w:rsidP="00DC3F18">
      <w:pPr>
        <w:rPr>
          <w:rStyle w:val="Lienhypertexte"/>
          <w:color w:val="auto"/>
          <w:u w:val="none"/>
        </w:rPr>
      </w:pPr>
      <w:r w:rsidRPr="009F5FB6">
        <w:t>Elles doivent être adressées par voie électronique par les candidats inscrits sur la plateforme de dématérialisation de la Nouvelle-Calédonie (</w:t>
      </w:r>
      <w:hyperlink r:id="rId10" w:history="1">
        <w:r w:rsidRPr="009F5FB6">
          <w:rPr>
            <w:rStyle w:val="Lienhypertexte"/>
            <w:b/>
          </w:rPr>
          <w:t>www.marchespublics.nc</w:t>
        </w:r>
      </w:hyperlink>
      <w:r w:rsidRPr="009F5FB6">
        <w:rPr>
          <w:rStyle w:val="Lienhypertexte"/>
          <w:color w:val="auto"/>
          <w:u w:val="none"/>
        </w:rPr>
        <w:t>), par l’intermédiaire de l’onglet « 2 - Question » lorsque la consultation concernée est sélectionnée.</w:t>
      </w:r>
    </w:p>
    <w:p w14:paraId="57BD5789" w14:textId="77777777" w:rsidR="00DC3F18" w:rsidRPr="009F5FB6" w:rsidRDefault="00DC3F18" w:rsidP="00DC3F18">
      <w:r w:rsidRPr="009F5FB6">
        <w:rPr>
          <w:rStyle w:val="Lienhypertexte"/>
          <w:color w:val="auto"/>
          <w:u w:val="none"/>
        </w:rPr>
        <w:t>De manière alternative, e</w:t>
      </w:r>
      <w:r w:rsidRPr="009F5FB6">
        <w:t>lles peuvent également être adressées à :</w:t>
      </w:r>
    </w:p>
    <w:p w14:paraId="15D3F9EA" w14:textId="77777777" w:rsidR="00DC3F18" w:rsidRPr="00B6628A" w:rsidRDefault="00DC3F18" w:rsidP="00DC3F18">
      <w:pPr>
        <w:jc w:val="center"/>
        <w:rPr>
          <w:color w:val="0070C0"/>
        </w:rPr>
      </w:pPr>
      <w:r>
        <w:rPr>
          <w:color w:val="0070C0"/>
        </w:rPr>
        <w:t>[Adresse physique]</w:t>
      </w:r>
    </w:p>
    <w:p w14:paraId="00274301" w14:textId="77777777" w:rsidR="00DC3F18" w:rsidRPr="00B6628A" w:rsidRDefault="00DC3F18" w:rsidP="00DC3F18">
      <w:pPr>
        <w:jc w:val="center"/>
        <w:rPr>
          <w:color w:val="0070C0"/>
        </w:rPr>
      </w:pPr>
      <w:r w:rsidRPr="00B6628A">
        <w:rPr>
          <w:color w:val="0070C0"/>
        </w:rPr>
        <w:t>Email : ………………</w:t>
      </w:r>
    </w:p>
    <w:p w14:paraId="7D422B4A" w14:textId="77777777" w:rsidR="00DC3F18" w:rsidRPr="009F5FB6" w:rsidRDefault="00DC3F18" w:rsidP="00DC3F18">
      <w:pPr>
        <w:rPr>
          <w:b/>
        </w:rPr>
      </w:pPr>
      <w:r w:rsidRPr="009F5FB6">
        <w:rPr>
          <w:iCs/>
        </w:rPr>
        <w:t xml:space="preserve">Elles doivent parvenir au plus tard </w:t>
      </w:r>
      <w:r w:rsidRPr="009F5FB6">
        <w:rPr>
          <w:iCs/>
          <w:color w:val="0070C0"/>
        </w:rPr>
        <w:t xml:space="preserve">quinze (15) </w:t>
      </w:r>
      <w:r w:rsidRPr="009F5FB6">
        <w:rPr>
          <w:iCs/>
        </w:rPr>
        <w:t xml:space="preserve">jours calendaires </w:t>
      </w:r>
      <w:r w:rsidRPr="009F5FB6">
        <w:t>avant la date limite de remise des offres fixée par l’avis d’appel d’offres et ses modificatifs</w:t>
      </w:r>
      <w:r w:rsidRPr="009F5FB6">
        <w:rPr>
          <w:iCs/>
        </w:rPr>
        <w:t>.</w:t>
      </w:r>
    </w:p>
    <w:p w14:paraId="6E83C359" w14:textId="4C65AE77" w:rsidR="00DC3F18" w:rsidRPr="009F5FB6" w:rsidRDefault="003431C1" w:rsidP="00DC3F18">
      <w:r>
        <w:t>Sauf si les questions concernent des éléments confidentiels propres à un candidat, les questions et réponses successives sont publiées en temps utile sous forme de fichiers additionnels au dossier de consultation, consultables sur la plateforme de publication, et annoncées par un avis modificatif.</w:t>
      </w:r>
    </w:p>
    <w:p w14:paraId="4FEA1329" w14:textId="7469B3E7" w:rsidR="00DC3F18" w:rsidRPr="009F5FB6" w:rsidRDefault="003431C1" w:rsidP="00DC3F18">
      <w:bookmarkStart w:id="179" w:name="_Toc44511070"/>
      <w:bookmarkStart w:id="180" w:name="_Toc52395665"/>
      <w:r>
        <w:t>Les candidats qui ont retiré le dossier en laissant leurs coordonnées sont notifiés par la plateforme au moment de la publication de l’avis modificatif.</w:t>
      </w:r>
    </w:p>
    <w:p w14:paraId="61EDE00A" w14:textId="77777777" w:rsidR="00DC3F18" w:rsidRPr="009F5FB6" w:rsidRDefault="00DC3F18" w:rsidP="00DC3F18">
      <w:pPr>
        <w:pStyle w:val="2NIV2"/>
      </w:pPr>
      <w:bookmarkStart w:id="181" w:name="_Toc58503942"/>
      <w:bookmarkStart w:id="182" w:name="_Toc58509446"/>
      <w:bookmarkStart w:id="183" w:name="_Toc65137672"/>
      <w:r w:rsidRPr="009F5FB6">
        <w:t>2.12.3 – Intégrité du DCE</w:t>
      </w:r>
      <w:bookmarkEnd w:id="179"/>
      <w:bookmarkEnd w:id="180"/>
      <w:bookmarkEnd w:id="181"/>
      <w:bookmarkEnd w:id="182"/>
      <w:bookmarkEnd w:id="183"/>
    </w:p>
    <w:p w14:paraId="7DB8B8CB" w14:textId="77777777" w:rsidR="00DC3F18" w:rsidRPr="009F5FB6" w:rsidRDefault="00DC3F18" w:rsidP="00DC3F18">
      <w:r w:rsidRPr="009F5FB6">
        <w:t>Aucune modification ne peut être apportée au dossier de consultation et ses annexes par le candidat, hormis les cas expressément prévus dans le présent règlement, faute de quoi son offre sera considérée comme irrégulière.</w:t>
      </w:r>
    </w:p>
    <w:p w14:paraId="329649CB" w14:textId="77777777" w:rsidR="00DC3F18" w:rsidRPr="009F5FB6" w:rsidRDefault="00DC3F18" w:rsidP="00DC3F18">
      <w:pPr>
        <w:pStyle w:val="2NIV2"/>
      </w:pPr>
      <w:bookmarkStart w:id="184" w:name="_Toc44511071"/>
      <w:bookmarkStart w:id="185" w:name="_Toc52395666"/>
      <w:bookmarkStart w:id="186" w:name="_Toc58503943"/>
      <w:bookmarkStart w:id="187" w:name="_Toc58509447"/>
      <w:bookmarkStart w:id="188" w:name="_Toc65137673"/>
      <w:r w:rsidRPr="009F5FB6">
        <w:t>2.12.4 – Modifications mineures du DCE</w:t>
      </w:r>
      <w:bookmarkEnd w:id="184"/>
      <w:bookmarkEnd w:id="185"/>
      <w:bookmarkEnd w:id="186"/>
      <w:bookmarkEnd w:id="187"/>
      <w:bookmarkEnd w:id="188"/>
    </w:p>
    <w:p w14:paraId="4A99C8F0" w14:textId="77777777" w:rsidR="00DC3F18" w:rsidRPr="009F5FB6" w:rsidRDefault="00DC3F18" w:rsidP="00DC3F18">
      <w:r>
        <w:t>L’acheteur public</w:t>
      </w:r>
      <w:r w:rsidRPr="009F5FB6">
        <w:t xml:space="preserve"> se réserve le droit d'apporter des modifications mineures au dossier de consultation au plus tard </w:t>
      </w:r>
      <w:r w:rsidRPr="009F5FB6">
        <w:rPr>
          <w:color w:val="0070C0"/>
        </w:rPr>
        <w:t xml:space="preserve">huit (8) </w:t>
      </w:r>
      <w:r w:rsidRPr="009F5FB6">
        <w:t>jours calendaires avant la date limite de remise des offres fixée par l’avis d’appel d’offres et ses modificatifs.</w:t>
      </w:r>
    </w:p>
    <w:p w14:paraId="08BE7103" w14:textId="77777777" w:rsidR="00DC3F18" w:rsidRPr="009F5FB6" w:rsidRDefault="00DC3F18" w:rsidP="00DC3F18">
      <w:r w:rsidRPr="009F5FB6">
        <w:t>Les candidats devront alors répondre sur la base du dossier modifié sans pouvoir élever aucune réclamation à ce sujet.</w:t>
      </w:r>
    </w:p>
    <w:p w14:paraId="0D02410E" w14:textId="77777777" w:rsidR="00DC3F18" w:rsidRPr="009F5FB6" w:rsidRDefault="00DC3F18" w:rsidP="00DC3F18">
      <w:pPr>
        <w:pStyle w:val="2NIV2"/>
      </w:pPr>
      <w:bookmarkStart w:id="189" w:name="_Toc44511072"/>
      <w:bookmarkStart w:id="190" w:name="_Toc52395667"/>
      <w:bookmarkStart w:id="191" w:name="_Toc58503944"/>
      <w:bookmarkStart w:id="192" w:name="_Toc58509448"/>
      <w:bookmarkStart w:id="193" w:name="_Toc65137674"/>
      <w:r w:rsidRPr="009F5FB6">
        <w:t>2.12.5 - Echanges électroniques</w:t>
      </w:r>
      <w:bookmarkEnd w:id="189"/>
      <w:bookmarkEnd w:id="190"/>
      <w:bookmarkEnd w:id="191"/>
      <w:bookmarkEnd w:id="192"/>
      <w:bookmarkEnd w:id="193"/>
    </w:p>
    <w:p w14:paraId="2A867C12" w14:textId="77777777" w:rsidR="00DC3F18" w:rsidRPr="009F5FB6" w:rsidRDefault="00DC3F18" w:rsidP="00DC3F18">
      <w:r w:rsidRPr="009F5FB6">
        <w:t>Il est recommandé aux candidats de s’inscrire sur la plateforme de dématérialisation de la Nouvelle-Calédonie (</w:t>
      </w:r>
      <w:hyperlink r:id="rId11" w:history="1">
        <w:r w:rsidRPr="009F5FB6">
          <w:rPr>
            <w:rStyle w:val="Lienhypertexte"/>
            <w:b/>
          </w:rPr>
          <w:t>www.marchespublics.nc</w:t>
        </w:r>
      </w:hyperlink>
      <w:r w:rsidRPr="009F5FB6">
        <w:rPr>
          <w:rStyle w:val="Lienhypertexte"/>
          <w:color w:val="auto"/>
          <w:u w:val="none"/>
        </w:rPr>
        <w:t xml:space="preserve">) </w:t>
      </w:r>
      <w:r w:rsidRPr="009F5FB6">
        <w:t>afin de pouvoir poser leurs questions plus facilement et d’être rendus destinataires directs et en temps réel, par courrier électronique :</w:t>
      </w:r>
    </w:p>
    <w:p w14:paraId="04528B0B" w14:textId="77777777" w:rsidR="00DC3F18" w:rsidRPr="00B6628A" w:rsidRDefault="00DC3F18" w:rsidP="00DC3F18">
      <w:pPr>
        <w:pStyle w:val="Listenormale"/>
      </w:pPr>
      <w:r w:rsidRPr="00B6628A">
        <w:t>des éventuelles modifications apportées au dossier de consultation des entreprises ;</w:t>
      </w:r>
    </w:p>
    <w:p w14:paraId="6DACE9ED" w14:textId="77777777" w:rsidR="00DC3F18" w:rsidRPr="00B6628A" w:rsidRDefault="00DC3F18" w:rsidP="00DC3F18">
      <w:pPr>
        <w:pStyle w:val="Listenormale"/>
      </w:pPr>
      <w:r w:rsidRPr="00B6628A">
        <w:t>des réponses aux questions posées par les candidats.</w:t>
      </w:r>
    </w:p>
    <w:p w14:paraId="1D972D80" w14:textId="77777777" w:rsidR="00DC3F18" w:rsidRPr="009F5FB6" w:rsidRDefault="00DC3F18" w:rsidP="00DC3F18">
      <w:pPr>
        <w:pStyle w:val="1NIV1"/>
        <w:rPr>
          <w:i/>
        </w:rPr>
      </w:pPr>
      <w:bookmarkStart w:id="194" w:name="_Toc44511073"/>
      <w:bookmarkStart w:id="195" w:name="_Toc52395668"/>
      <w:bookmarkStart w:id="196" w:name="_Toc58503945"/>
      <w:bookmarkStart w:id="197" w:name="_Toc58509449"/>
      <w:bookmarkStart w:id="198" w:name="_Toc65137675"/>
      <w:r w:rsidRPr="009F5FB6">
        <w:t>2.13 – VISITE DES LIEUX</w:t>
      </w:r>
      <w:bookmarkEnd w:id="194"/>
      <w:bookmarkEnd w:id="195"/>
      <w:bookmarkEnd w:id="196"/>
      <w:bookmarkEnd w:id="197"/>
      <w:bookmarkEnd w:id="198"/>
    </w:p>
    <w:sdt>
      <w:sdtPr>
        <w:id w:val="950745842"/>
      </w:sdtPr>
      <w:sdtEndPr/>
      <w:sdtContent>
        <w:p w14:paraId="4BB9397A" w14:textId="6DA2DF19" w:rsidR="00DC3F18" w:rsidRDefault="00557777" w:rsidP="00DC3F18">
          <w:pPr>
            <w:pStyle w:val="NormalX"/>
          </w:pPr>
          <w:sdt>
            <w:sdtPr>
              <w:id w:val="-934592342"/>
              <w14:checkbox>
                <w14:checked w14:val="0"/>
                <w14:checkedState w14:val="2612" w14:font="MS Gothic"/>
                <w14:uncheckedState w14:val="2610" w14:font="MS Gothic"/>
              </w14:checkbox>
            </w:sdtPr>
            <w:sdtEndPr/>
            <w:sdtContent>
              <w:r w:rsidR="00DC3F18">
                <w:rPr>
                  <w:rFonts w:ascii="MS Gothic" w:eastAsia="MS Gothic" w:hAnsi="MS Gothic" w:hint="eastAsia"/>
                </w:rPr>
                <w:t>☐</w:t>
              </w:r>
            </w:sdtContent>
          </w:sdt>
          <w:r w:rsidR="00DC3F18">
            <w:t xml:space="preserve"> Sans objet.</w:t>
          </w:r>
        </w:p>
      </w:sdtContent>
    </w:sdt>
    <w:sdt>
      <w:sdtPr>
        <w:id w:val="-1589148853"/>
      </w:sdtPr>
      <w:sdtEndPr/>
      <w:sdtContent>
        <w:p w14:paraId="1BDEDD15" w14:textId="4748D870" w:rsidR="00DC3F18" w:rsidRPr="009F5FB6" w:rsidRDefault="00557777" w:rsidP="00DC3F18">
          <w:pPr>
            <w:pStyle w:val="NormalX"/>
          </w:pPr>
          <w:sdt>
            <w:sdtPr>
              <w:id w:val="-1471126718"/>
              <w14:checkbox>
                <w14:checked w14:val="0"/>
                <w14:checkedState w14:val="2612" w14:font="MS Gothic"/>
                <w14:uncheckedState w14:val="2610" w14:font="MS Gothic"/>
              </w14:checkbox>
            </w:sdtPr>
            <w:sdtEndPr/>
            <w:sdtContent>
              <w:r w:rsidR="00DC3F18">
                <w:rPr>
                  <w:rFonts w:ascii="MS Gothic" w:eastAsia="MS Gothic" w:hAnsi="MS Gothic" w:hint="eastAsia"/>
                </w:rPr>
                <w:t>☐</w:t>
              </w:r>
            </w:sdtContent>
          </w:sdt>
          <w:r w:rsidR="00DC3F18">
            <w:t xml:space="preserve"> </w:t>
          </w:r>
          <w:r w:rsidR="00DC3F18" w:rsidRPr="009F5FB6">
            <w:t>Tout candidat est réputé s’être rendu sur les lieux des prestations pour établir son offre.</w:t>
          </w:r>
        </w:p>
      </w:sdtContent>
    </w:sdt>
    <w:bookmarkStart w:id="199" w:name="_Toc58503946" w:displacedByCustomXml="next"/>
    <w:bookmarkStart w:id="200" w:name="_Toc58509450" w:displacedByCustomXml="next"/>
    <w:bookmarkStart w:id="201" w:name="_Toc65137676" w:displacedByCustomXml="next"/>
    <w:sdt>
      <w:sdtPr>
        <w:rPr>
          <w:b w:val="0"/>
          <w:u w:val="none"/>
        </w:rPr>
        <w:id w:val="2007163678"/>
      </w:sdtPr>
      <w:sdtEndPr/>
      <w:sdtContent>
        <w:p w14:paraId="4FD42759" w14:textId="57D5B019" w:rsidR="00DC3F18" w:rsidRPr="009F5FB6" w:rsidRDefault="00557777" w:rsidP="00DC3F18">
          <w:pPr>
            <w:pStyle w:val="2NIV2"/>
          </w:pPr>
          <w:sdt>
            <w:sdtPr>
              <w:id w:val="-1653976436"/>
              <w14:checkbox>
                <w14:checked w14:val="0"/>
                <w14:checkedState w14:val="2612" w14:font="MS Gothic"/>
                <w14:uncheckedState w14:val="2610" w14:font="MS Gothic"/>
              </w14:checkbox>
            </w:sdtPr>
            <w:sdtEndPr/>
            <w:sdtContent>
              <w:r w:rsidR="00DC3F18">
                <w:rPr>
                  <w:rFonts w:ascii="MS Gothic" w:eastAsia="MS Gothic" w:hAnsi="MS Gothic" w:hint="eastAsia"/>
                </w:rPr>
                <w:t>☐</w:t>
              </w:r>
            </w:sdtContent>
          </w:sdt>
          <w:r w:rsidR="00DC3F18">
            <w:t xml:space="preserve"> 2.13.1 – Visite à l’initiative du candidat</w:t>
          </w:r>
          <w:bookmarkEnd w:id="201"/>
          <w:bookmarkEnd w:id="200"/>
          <w:bookmarkEnd w:id="199"/>
        </w:p>
        <w:p w14:paraId="18F66E6E" w14:textId="77777777" w:rsidR="00DC3F18" w:rsidRPr="009F5FB6" w:rsidRDefault="00DC3F18" w:rsidP="00DC3F18">
          <w:r>
            <w:t xml:space="preserve">Pour </w:t>
          </w:r>
          <w:r w:rsidRPr="009F5FB6">
            <w:t xml:space="preserve">réaliser la visite des lieux, le candidat doit contacter la personne référente suivante : </w:t>
          </w:r>
          <w:r w:rsidRPr="009E5FFF">
            <w:rPr>
              <w:color w:val="0070C0"/>
            </w:rPr>
            <w:t>[à compléter : préciser la personne référente ainsi que ses coordonnées téléphoniques et email]</w:t>
          </w:r>
          <w:r w:rsidRPr="009F5FB6">
            <w:t>.</w:t>
          </w:r>
        </w:p>
        <w:sdt>
          <w:sdtPr>
            <w:id w:val="762272802"/>
          </w:sdtPr>
          <w:sdtEndPr/>
          <w:sdtContent>
            <w:p w14:paraId="40F7376B" w14:textId="11E19905" w:rsidR="00DC3F18" w:rsidRPr="009F5FB6" w:rsidRDefault="00557777" w:rsidP="00DC3F18">
              <w:pPr>
                <w:pStyle w:val="NormalX"/>
              </w:pPr>
              <w:sdt>
                <w:sdtPr>
                  <w:id w:val="-2067251225"/>
                  <w14:checkbox>
                    <w14:checked w14:val="0"/>
                    <w14:checkedState w14:val="2612" w14:font="MS Gothic"/>
                    <w14:uncheckedState w14:val="2610" w14:font="MS Gothic"/>
                  </w14:checkbox>
                </w:sdtPr>
                <w:sdtEndPr/>
                <w:sdtContent>
                  <w:r w:rsidR="00DC3F18">
                    <w:rPr>
                      <w:rFonts w:ascii="MS Gothic" w:eastAsia="MS Gothic" w:hAnsi="MS Gothic" w:hint="eastAsia"/>
                    </w:rPr>
                    <w:t>☐</w:t>
                  </w:r>
                </w:sdtContent>
              </w:sdt>
              <w:r w:rsidR="00DC3F18">
                <w:t xml:space="preserve"> </w:t>
              </w:r>
              <w:r w:rsidR="00DC3F18" w:rsidRPr="009F5FB6">
                <w:t>Il doit obligatoirement faire dater et signer par cette personne référente un certificat de visite des lieux strictement conforme au modèle joint à l’</w:t>
              </w:r>
              <w:r w:rsidR="00DC3F18" w:rsidRPr="009F5FB6">
                <w:rPr>
                  <w:u w:val="single"/>
                </w:rPr>
                <w:t xml:space="preserve">annexe </w:t>
              </w:r>
              <w:r w:rsidR="00DC3F18">
                <w:rPr>
                  <w:color w:val="0070C0"/>
                  <w:u w:val="single"/>
                </w:rPr>
                <w:t>[3</w:t>
              </w:r>
              <w:r w:rsidR="00DC3F18" w:rsidRPr="009F5FB6">
                <w:rPr>
                  <w:color w:val="0070C0"/>
                  <w:u w:val="single"/>
                </w:rPr>
                <w:t>]</w:t>
              </w:r>
              <w:r w:rsidR="00DC3F18" w:rsidRPr="009F5FB6">
                <w:t xml:space="preserve"> du présent règlement qui doit être inclus dans le dossier de candidature.</w:t>
              </w:r>
            </w:p>
          </w:sdtContent>
        </w:sdt>
        <w:p w14:paraId="6715EC52" w14:textId="3B93DFFA" w:rsidR="00DC3F18" w:rsidRDefault="00DC3F18" w:rsidP="00DC3F18">
          <w:r w:rsidRPr="009F5FB6">
            <w:t>Lors de la visite des lieux, il ne sera délivré aucune information qui ne soit déjà incluse dans le DCE. Toutes les questions faisant suite à cette visite devront être formulées par écrit dans les conditions décrites à l’article 2.1</w:t>
          </w:r>
          <w:r>
            <w:t>2</w:t>
          </w:r>
          <w:r w:rsidRPr="009F5FB6">
            <w:t>.2 du présent règlement. Enfin, les candidats qui souhaiteraient éventuellement prendre des photographies devront prendre soin de ne pas léser le droit à l’image des personnes présentes sur les lieux.</w:t>
          </w:r>
        </w:p>
      </w:sdtContent>
    </w:sdt>
    <w:bookmarkStart w:id="202" w:name="_Toc58503947" w:displacedByCustomXml="next"/>
    <w:bookmarkStart w:id="203" w:name="_Toc58509451" w:displacedByCustomXml="next"/>
    <w:bookmarkStart w:id="204" w:name="_Toc65137677" w:displacedByCustomXml="next"/>
    <w:sdt>
      <w:sdtPr>
        <w:rPr>
          <w:b w:val="0"/>
          <w:u w:val="none"/>
        </w:rPr>
        <w:id w:val="-28420093"/>
      </w:sdtPr>
      <w:sdtEndPr/>
      <w:sdtContent>
        <w:p w14:paraId="4F17E792" w14:textId="08354869" w:rsidR="00DC3F18" w:rsidRPr="009F5FB6" w:rsidRDefault="00557777" w:rsidP="00DC3F18">
          <w:pPr>
            <w:pStyle w:val="2NIV2"/>
          </w:pPr>
          <w:sdt>
            <w:sdtPr>
              <w:id w:val="617718746"/>
              <w14:checkbox>
                <w14:checked w14:val="0"/>
                <w14:checkedState w14:val="2612" w14:font="MS Gothic"/>
                <w14:uncheckedState w14:val="2610" w14:font="MS Gothic"/>
              </w14:checkbox>
            </w:sdtPr>
            <w:sdtEndPr/>
            <w:sdtContent>
              <w:r w:rsidR="00DC3F18">
                <w:rPr>
                  <w:rFonts w:ascii="MS Gothic" w:eastAsia="MS Gothic" w:hAnsi="MS Gothic" w:hint="eastAsia"/>
                </w:rPr>
                <w:t>☐</w:t>
              </w:r>
            </w:sdtContent>
          </w:sdt>
          <w:r w:rsidR="00DC3F18">
            <w:t xml:space="preserve"> 2.13.</w:t>
          </w:r>
          <w:r w:rsidR="00DC3F18" w:rsidRPr="002842E0">
            <w:rPr>
              <w:color w:val="0070C0"/>
            </w:rPr>
            <w:t>2</w:t>
          </w:r>
          <w:r w:rsidR="00DC3F18">
            <w:t xml:space="preserve"> – Visite organisée par l’acheteur public</w:t>
          </w:r>
          <w:bookmarkEnd w:id="204"/>
          <w:bookmarkEnd w:id="203"/>
          <w:bookmarkEnd w:id="202"/>
        </w:p>
        <w:p w14:paraId="631BA773" w14:textId="77777777" w:rsidR="00DC3F18" w:rsidRPr="009F5FB6" w:rsidRDefault="00DC3F18" w:rsidP="00DC3F18">
          <w:r w:rsidRPr="009F5FB6">
            <w:t>Une visite des lieux est organisée selon les modalités (date, heure, point de rendez-vous) indiquées dans l’avis d’appel d’offres et ses éventuels modificatifs.</w:t>
          </w:r>
        </w:p>
        <w:p w14:paraId="36F3D7B2" w14:textId="77777777" w:rsidR="00DC3F18" w:rsidRPr="009F5FB6" w:rsidRDefault="00DC3F18" w:rsidP="00DC3F18">
          <w:r w:rsidRPr="009F5FB6">
            <w:t xml:space="preserve">Les candidats qui souhaitent y participer devront confirmer leur présence 48 heures à l’avance par téléphone ( </w:t>
          </w:r>
          <w:r w:rsidRPr="009F5FB6">
            <w:rPr>
              <w:color w:val="0070C0"/>
            </w:rPr>
            <w:t>[n° de téléphone]</w:t>
          </w:r>
          <w:r w:rsidRPr="009F5FB6">
            <w:t xml:space="preserve"> ) ou par courriel ( </w:t>
          </w:r>
          <w:r w:rsidRPr="009F5FB6">
            <w:rPr>
              <w:color w:val="0070C0"/>
            </w:rPr>
            <w:t xml:space="preserve">[adresse] </w:t>
          </w:r>
          <w:r w:rsidRPr="009F5FB6">
            <w:t>).</w:t>
          </w:r>
        </w:p>
        <w:sdt>
          <w:sdtPr>
            <w:id w:val="-875855532"/>
          </w:sdtPr>
          <w:sdtEndPr/>
          <w:sdtContent>
            <w:p w14:paraId="43A6973D" w14:textId="71BFCB44" w:rsidR="00DC3F18" w:rsidRPr="009F5FB6" w:rsidRDefault="00557777" w:rsidP="00DC3F18">
              <w:pPr>
                <w:pStyle w:val="NormalX"/>
              </w:pPr>
              <w:sdt>
                <w:sdtPr>
                  <w:id w:val="-757210447"/>
                  <w14:checkbox>
                    <w14:checked w14:val="0"/>
                    <w14:checkedState w14:val="2612" w14:font="MS Gothic"/>
                    <w14:uncheckedState w14:val="2610" w14:font="MS Gothic"/>
                  </w14:checkbox>
                </w:sdtPr>
                <w:sdtEndPr/>
                <w:sdtContent>
                  <w:r w:rsidR="00DC3F18">
                    <w:rPr>
                      <w:rFonts w:ascii="MS Gothic" w:eastAsia="MS Gothic" w:hAnsi="MS Gothic" w:hint="eastAsia"/>
                    </w:rPr>
                    <w:t>☐</w:t>
                  </w:r>
                </w:sdtContent>
              </w:sdt>
              <w:r w:rsidR="00DC3F18">
                <w:t xml:space="preserve"> </w:t>
              </w:r>
              <w:r w:rsidR="00DC3F18" w:rsidRPr="009F5FB6">
                <w:t>Cette visite n’est pas obligatoire. En conséquence, aucun certificat de visite ne sera délivré.</w:t>
              </w:r>
            </w:p>
          </w:sdtContent>
        </w:sdt>
        <w:sdt>
          <w:sdtPr>
            <w:id w:val="-1676183387"/>
          </w:sdtPr>
          <w:sdtEndPr/>
          <w:sdtContent>
            <w:p w14:paraId="6904D540" w14:textId="784D7199" w:rsidR="00DC3F18" w:rsidRPr="009F5FB6" w:rsidRDefault="00557777" w:rsidP="00DC3F18">
              <w:pPr>
                <w:pStyle w:val="NormalX"/>
              </w:pPr>
              <w:sdt>
                <w:sdtPr>
                  <w:id w:val="1908573661"/>
                  <w14:checkbox>
                    <w14:checked w14:val="0"/>
                    <w14:checkedState w14:val="2612" w14:font="MS Gothic"/>
                    <w14:uncheckedState w14:val="2610" w14:font="MS Gothic"/>
                  </w14:checkbox>
                </w:sdtPr>
                <w:sdtEndPr/>
                <w:sdtContent>
                  <w:r w:rsidR="00DC3F18">
                    <w:rPr>
                      <w:rFonts w:ascii="MS Gothic" w:eastAsia="MS Gothic" w:hAnsi="MS Gothic" w:hint="eastAsia"/>
                    </w:rPr>
                    <w:t>☐</w:t>
                  </w:r>
                </w:sdtContent>
              </w:sdt>
              <w:r w:rsidR="00DC3F18">
                <w:t xml:space="preserve"> </w:t>
              </w:r>
              <w:r w:rsidR="00DC3F18" w:rsidRPr="009F5FB6">
                <w:t xml:space="preserve">Cette visite est obligatoire. En conséquence, le certificat de visite des lieux à inclure dans le dossier de candidature sera délivré sur site par </w:t>
              </w:r>
              <w:r w:rsidR="00DC3F18" w:rsidRPr="009F5FB6">
                <w:rPr>
                  <w:color w:val="0070C0"/>
                </w:rPr>
                <w:t>[à compléter : personne référente]</w:t>
              </w:r>
              <w:r w:rsidR="00DC3F18" w:rsidRPr="009F5FB6">
                <w:t xml:space="preserve"> </w:t>
              </w:r>
            </w:p>
          </w:sdtContent>
        </w:sdt>
        <w:p w14:paraId="7975ED23" w14:textId="6DABF76C" w:rsidR="00DC3F18" w:rsidRPr="009F5FB6" w:rsidRDefault="00DC3F18" w:rsidP="00DC3F18">
          <w:r w:rsidRPr="009F5FB6">
            <w:t>Lors de la visite des lieux, il ne sera délivré aucune information qui ne soit déjà incluse dans le DCE. Toutes les questions faisant suite à cette visite devront être formulées par écrit dans les conditions décrites à l’article 2.1</w:t>
          </w:r>
          <w:r>
            <w:t>2</w:t>
          </w:r>
          <w:r w:rsidRPr="009F5FB6">
            <w:t>.2 du présent règlement. Enfin, les candidats qui souhaiteraient éventuellement prendre des photographies devront prendre soin de ne pas léser le droit à l’image des personnes présentes sur les lieux.</w:t>
          </w:r>
        </w:p>
      </w:sdtContent>
    </w:sdt>
    <w:p w14:paraId="3C173F57" w14:textId="77777777" w:rsidR="00DC3F18" w:rsidRPr="009F5FB6" w:rsidRDefault="00DC3F18" w:rsidP="00DC3F18">
      <w:pPr>
        <w:pStyle w:val="1NIV1"/>
        <w:rPr>
          <w:i/>
        </w:rPr>
      </w:pPr>
      <w:bookmarkStart w:id="205" w:name="_Toc497230985"/>
      <w:bookmarkStart w:id="206" w:name="_Toc44511074"/>
      <w:bookmarkStart w:id="207" w:name="_Toc52395669"/>
      <w:bookmarkStart w:id="208" w:name="_Toc58503948"/>
      <w:bookmarkStart w:id="209" w:name="_Toc58509452"/>
      <w:bookmarkStart w:id="210" w:name="_Toc65137678"/>
      <w:r w:rsidRPr="009F5FB6">
        <w:t xml:space="preserve">2.14 - DELAI D’ENGAGEMENT DES </w:t>
      </w:r>
      <w:bookmarkEnd w:id="205"/>
      <w:r w:rsidRPr="009F5FB6">
        <w:t>SOUMISSIONNAIRES</w:t>
      </w:r>
      <w:bookmarkEnd w:id="206"/>
      <w:bookmarkEnd w:id="207"/>
      <w:bookmarkEnd w:id="208"/>
      <w:bookmarkEnd w:id="209"/>
      <w:bookmarkEnd w:id="210"/>
    </w:p>
    <w:p w14:paraId="62E5CE89" w14:textId="0C0988BB" w:rsidR="00DC3F18" w:rsidRPr="009F5FB6" w:rsidRDefault="00DC3F18" w:rsidP="00DC3F18">
      <w:r w:rsidRPr="009F5FB6">
        <w:t xml:space="preserve">Les soumissionnaires restent engagés par leur offre pendant un délai de </w:t>
      </w:r>
      <w:r w:rsidR="00F64D9B">
        <w:rPr>
          <w:color w:val="0070C0"/>
        </w:rPr>
        <w:t>quatre</w:t>
      </w:r>
      <w:r w:rsidRPr="009F5FB6">
        <w:rPr>
          <w:color w:val="0070C0"/>
        </w:rPr>
        <w:t xml:space="preserve"> </w:t>
      </w:r>
      <w:r w:rsidRPr="00F64D9B">
        <w:rPr>
          <w:color w:val="000000" w:themeColor="text1"/>
        </w:rPr>
        <w:t xml:space="preserve">mois </w:t>
      </w:r>
      <w:r w:rsidRPr="009F5FB6">
        <w:t>à compter de la date limite de remise des offres précisée dans l’avis d’appel d’offres ou ses modificatifs.</w:t>
      </w:r>
    </w:p>
    <w:p w14:paraId="2531471F" w14:textId="77777777" w:rsidR="00DC3F18" w:rsidRPr="009F5FB6" w:rsidRDefault="00DC3F18" w:rsidP="00DC3F18">
      <w:pPr>
        <w:pStyle w:val="1NIV1"/>
        <w:rPr>
          <w:i/>
        </w:rPr>
      </w:pPr>
      <w:bookmarkStart w:id="211" w:name="_Toc44511075"/>
      <w:bookmarkStart w:id="212" w:name="_Toc52395670"/>
      <w:bookmarkStart w:id="213" w:name="_Toc58503949"/>
      <w:bookmarkStart w:id="214" w:name="_Toc58509453"/>
      <w:bookmarkStart w:id="215" w:name="_Toc65137679"/>
      <w:bookmarkStart w:id="216" w:name="_Toc148431430"/>
      <w:r w:rsidRPr="009F5FB6">
        <w:t>2.15 – SUITE A DONNER A LA CONSULTATION</w:t>
      </w:r>
      <w:bookmarkEnd w:id="211"/>
      <w:bookmarkEnd w:id="212"/>
      <w:bookmarkEnd w:id="213"/>
      <w:bookmarkEnd w:id="214"/>
      <w:bookmarkEnd w:id="215"/>
    </w:p>
    <w:p w14:paraId="6E823292" w14:textId="77777777" w:rsidR="00DC3F18" w:rsidRPr="009F5FB6" w:rsidRDefault="00DC3F18" w:rsidP="00DC3F18">
      <w:r w:rsidRPr="009F5FB6">
        <w:t>L’acheteur public se réserve le droit de ne pas donner suite ou de ne donner qu’une suite partielle à la consultation.</w:t>
      </w:r>
    </w:p>
    <w:p w14:paraId="13DB01BA" w14:textId="77777777" w:rsidR="00DC3F18" w:rsidRPr="009F5FB6" w:rsidRDefault="00DC3F18" w:rsidP="00DC3F18">
      <w:pPr>
        <w:pStyle w:val="1NIV1"/>
        <w:rPr>
          <w:i/>
        </w:rPr>
      </w:pPr>
      <w:bookmarkStart w:id="217" w:name="_Toc52395671"/>
      <w:bookmarkStart w:id="218" w:name="_Toc58503950"/>
      <w:bookmarkStart w:id="219" w:name="_Toc58509454"/>
      <w:bookmarkStart w:id="220" w:name="_Toc65137680"/>
      <w:r w:rsidRPr="009F5FB6">
        <w:t>2.16 – REGLES RELATIVES A LA CONCURRENCE</w:t>
      </w:r>
      <w:bookmarkEnd w:id="217"/>
      <w:bookmarkEnd w:id="218"/>
      <w:bookmarkEnd w:id="219"/>
      <w:bookmarkEnd w:id="220"/>
    </w:p>
    <w:p w14:paraId="53DE0B9E" w14:textId="77777777" w:rsidR="00DC3F18" w:rsidRPr="009F5FB6" w:rsidRDefault="00DC3F18" w:rsidP="00DC3F18">
      <w:r w:rsidRPr="009F5FB6">
        <w:t>Les entreprises appartenant à un même groupe ou ayant des liens juridiques et financiers entre elles, qui souhaitent soumissionner, doivent en informer l’acheteur public dans la présentation de leur offre.</w:t>
      </w:r>
    </w:p>
    <w:p w14:paraId="08709E71" w14:textId="77777777" w:rsidR="00DC3F18" w:rsidRPr="009F5FB6" w:rsidRDefault="00DC3F18" w:rsidP="00DC3F18">
      <w:r w:rsidRPr="009F5FB6">
        <w:t>Ces entreprises disposent des 2 options suivantes :</w:t>
      </w:r>
    </w:p>
    <w:p w14:paraId="637B1A0F" w14:textId="77777777" w:rsidR="00DC3F18" w:rsidRPr="009F5FB6" w:rsidRDefault="00DC3F18" w:rsidP="00DC3F18">
      <w:r w:rsidRPr="009F5FB6">
        <w:t>A - Si chaque entreprise concernée dispose d’une autonomie commerciale pour élaborer, décider et exécuter sa proposition au cas où sa candidature serait retenue (directions différentes, moyens propres pour établir l’offre, capacité de production autonome…) elles peuvent choisir de :</w:t>
      </w:r>
    </w:p>
    <w:p w14:paraId="04A39675" w14:textId="77777777" w:rsidR="00DC3F18" w:rsidRPr="009F5FB6" w:rsidRDefault="00DC3F18" w:rsidP="00DC3F18">
      <w:pPr>
        <w:pStyle w:val="Listenormale"/>
      </w:pPr>
      <w:r w:rsidRPr="009F5FB6">
        <w:t>déposer chacune une offre élaborée de manière indépendante sans aucun échange d’information sur l’appel d’offres ;</w:t>
      </w:r>
    </w:p>
    <w:p w14:paraId="12CFB44A" w14:textId="77777777" w:rsidR="00DC3F18" w:rsidRPr="009F5FB6" w:rsidRDefault="00DC3F18" w:rsidP="00DC3F18">
      <w:pPr>
        <w:pStyle w:val="Listenormale"/>
      </w:pPr>
      <w:r w:rsidRPr="009F5FB6">
        <w:t>ou déposer une offre commune permettant des concertations entre elles.</w:t>
      </w:r>
    </w:p>
    <w:p w14:paraId="45442DAF" w14:textId="77777777" w:rsidR="00DC3F18" w:rsidRPr="009F5FB6" w:rsidRDefault="00DC3F18" w:rsidP="00DC3F18">
      <w:r w:rsidRPr="009F5FB6">
        <w:t>En revanche, elles ne peuvent pas déposer à la fois une offre groupée et des offres individuelles.</w:t>
      </w:r>
    </w:p>
    <w:p w14:paraId="63997241" w14:textId="77777777" w:rsidR="00DC3F18" w:rsidRPr="009F5FB6" w:rsidRDefault="00DC3F18" w:rsidP="00DC3F18">
      <w:r w:rsidRPr="009F5FB6">
        <w:t>Dans l’hypothèse où elles feraient le choix de présenter chacune une offre, l’acheteur public peut leur imposer de fournir les éléments matériels démontrant les mesures prises pour éviter tout risque d’échanges d’informations entre elles relatives à cet appel d’offres.</w:t>
      </w:r>
    </w:p>
    <w:p w14:paraId="10C12618" w14:textId="77777777" w:rsidR="00DC3F18" w:rsidRPr="009F5FB6" w:rsidRDefault="00DC3F18" w:rsidP="00DC3F18">
      <w:r w:rsidRPr="009F5FB6">
        <w:t>B - Si les entreprises concernées ne sont pas autonomes commercialement, elles peuvent choisir de :</w:t>
      </w:r>
    </w:p>
    <w:p w14:paraId="5CDF3192" w14:textId="77777777" w:rsidR="00DC3F18" w:rsidRPr="009F5FB6" w:rsidRDefault="00DC3F18" w:rsidP="00DC3F18">
      <w:pPr>
        <w:pStyle w:val="Listenormale"/>
      </w:pPr>
      <w:r w:rsidRPr="009F5FB6">
        <w:t>déposer une offre groupée pour répondre à l’appel d’offres ;</w:t>
      </w:r>
    </w:p>
    <w:p w14:paraId="797D997C" w14:textId="77777777" w:rsidR="00DC3F18" w:rsidRPr="009F5FB6" w:rsidRDefault="00DC3F18" w:rsidP="00DC3F18">
      <w:pPr>
        <w:pStyle w:val="Listenormale"/>
      </w:pPr>
      <w:r w:rsidRPr="009F5FB6">
        <w:t>ou choisir l’entreprise du groupe qui présentera une seule offre pour le marché considéré.</w:t>
      </w:r>
    </w:p>
    <w:p w14:paraId="62761604" w14:textId="77777777" w:rsidR="00DC3F18" w:rsidRPr="009F5FB6" w:rsidRDefault="00DC3F18" w:rsidP="00DC3F18">
      <w:r w:rsidRPr="009F5FB6">
        <w:t>Il est donc interdit à des entreprises qui appartiennent au même groupe et qui ne sont pas autonomes commercialement de présenter chacune une offre.</w:t>
      </w:r>
    </w:p>
    <w:p w14:paraId="67378DEA" w14:textId="77777777" w:rsidR="00DC3F18" w:rsidRPr="009F5FB6" w:rsidRDefault="00DC3F18" w:rsidP="00DC3F18">
      <w:r w:rsidRPr="009F5FB6">
        <w:br w:type="page"/>
      </w:r>
    </w:p>
    <w:p w14:paraId="594C2A84" w14:textId="77777777" w:rsidR="00DC3F18" w:rsidRPr="009F5FB6" w:rsidRDefault="00DC3F18" w:rsidP="00DC3F18">
      <w:pPr>
        <w:pStyle w:val="0ENTETE"/>
      </w:pPr>
      <w:bookmarkStart w:id="221" w:name="_Toc497231001"/>
      <w:bookmarkStart w:id="222" w:name="_Toc44511076"/>
      <w:bookmarkStart w:id="223" w:name="_Toc52395672"/>
      <w:bookmarkStart w:id="224" w:name="_Toc58503951"/>
      <w:bookmarkStart w:id="225" w:name="_Toc58509455"/>
      <w:bookmarkStart w:id="226" w:name="_Toc65137681"/>
      <w:bookmarkEnd w:id="216"/>
      <w:r w:rsidRPr="009F5FB6">
        <w:t xml:space="preserve">ARTICLE 3 - CONTENANCE ET PRESENTATION DES </w:t>
      </w:r>
      <w:bookmarkEnd w:id="221"/>
      <w:bookmarkEnd w:id="222"/>
      <w:r w:rsidRPr="009F5FB6">
        <w:t>SOUMISSIONS</w:t>
      </w:r>
      <w:bookmarkEnd w:id="223"/>
      <w:bookmarkEnd w:id="224"/>
      <w:bookmarkEnd w:id="225"/>
      <w:bookmarkEnd w:id="226"/>
    </w:p>
    <w:p w14:paraId="7DEDC4CA" w14:textId="77777777" w:rsidR="005727A9" w:rsidRPr="009F5FB6" w:rsidRDefault="005727A9" w:rsidP="005727A9">
      <w:pPr>
        <w:pStyle w:val="1NIV1"/>
        <w:rPr>
          <w:i/>
        </w:rPr>
      </w:pPr>
      <w:bookmarkStart w:id="227" w:name="_Toc65137682"/>
      <w:r w:rsidRPr="009F5FB6">
        <w:t xml:space="preserve">3.1 – </w:t>
      </w:r>
      <w:r>
        <w:t>REGLES GENERALES</w:t>
      </w:r>
      <w:bookmarkEnd w:id="227"/>
    </w:p>
    <w:p w14:paraId="25A386A0" w14:textId="77777777" w:rsidR="005727A9" w:rsidRDefault="005727A9" w:rsidP="005727A9">
      <w:r w:rsidRPr="009F5FB6">
        <w:t>Chaque candidat doit fournir les pièces ci-dessous, constitutives de sa soumission, en un seul exemplaire original.</w:t>
      </w:r>
    </w:p>
    <w:p w14:paraId="0D706ABD" w14:textId="77777777" w:rsidR="005727A9" w:rsidRPr="009F5FB6" w:rsidRDefault="005727A9" w:rsidP="005727A9">
      <w:r>
        <w:t>L</w:t>
      </w:r>
      <w:r w:rsidRPr="009F5FB6">
        <w:t>a soumission, constituée des deux groupes de documents suivants :</w:t>
      </w:r>
    </w:p>
    <w:p w14:paraId="2CBB9A7F" w14:textId="77777777" w:rsidR="005727A9" w:rsidRPr="009F5FB6" w:rsidRDefault="005727A9" w:rsidP="005727A9">
      <w:pPr>
        <w:pStyle w:val="Listenormale"/>
      </w:pPr>
      <w:r w:rsidRPr="009F5FB6">
        <w:t>le dossier de candidature décrit au § 3.2 ci-après ;</w:t>
      </w:r>
    </w:p>
    <w:p w14:paraId="3422B8B4" w14:textId="77777777" w:rsidR="005727A9" w:rsidRPr="009F5FB6" w:rsidRDefault="005727A9" w:rsidP="005727A9">
      <w:pPr>
        <w:pStyle w:val="Listenormale"/>
      </w:pPr>
      <w:r w:rsidRPr="009F5FB6">
        <w:t>l’offre technique et financière décrite au § 3.3 ci-dessous.</w:t>
      </w:r>
    </w:p>
    <w:p w14:paraId="33149E91" w14:textId="77777777" w:rsidR="005727A9" w:rsidRPr="009F5FB6" w:rsidRDefault="005727A9" w:rsidP="005727A9">
      <w:r>
        <w:t>Afin de faciliter les opérations de dépouillement et de vérification, c</w:t>
      </w:r>
      <w:r w:rsidRPr="009F5FB6">
        <w:t>es documents devront être placés dans l’ordre mentionné dans le règlement de consultation.</w:t>
      </w:r>
    </w:p>
    <w:p w14:paraId="3913FDF6" w14:textId="77777777" w:rsidR="005727A9" w:rsidRPr="009F5FB6" w:rsidRDefault="005727A9" w:rsidP="005727A9">
      <w:r w:rsidRPr="009F5FB6">
        <w:t xml:space="preserve">Toute </w:t>
      </w:r>
      <w:r>
        <w:t>soumission</w:t>
      </w:r>
      <w:r w:rsidRPr="009F5FB6">
        <w:t xml:space="preserve"> non accompagnée des pièces prévues ci-dessous ou présentée de façon non conforme aux stipulations du présent règlement sera qualifiée d’irrégulière et éliminée, sauf demande de complément ou régularisation décidée conformément à l’article 27-1 de la délibération n° 424 du 20 mars 2019 modifiée portant réglementation des marchés publics.</w:t>
      </w:r>
    </w:p>
    <w:p w14:paraId="4F02A5AD" w14:textId="77777777" w:rsidR="005727A9" w:rsidRPr="009F5FB6" w:rsidRDefault="005727A9" w:rsidP="005727A9">
      <w:r w:rsidRPr="009F5FB6">
        <w:t>Les soumissions ainsi que les documents de présentation associés seront entièrement rédigées en langue française.</w:t>
      </w:r>
    </w:p>
    <w:p w14:paraId="339AB97C" w14:textId="77777777" w:rsidR="005727A9" w:rsidRPr="009F5FB6" w:rsidRDefault="005727A9" w:rsidP="005727A9">
      <w:r w:rsidRPr="009F5FB6">
        <w:t>Cette obligation porte également sur tous les documents techniques justifiant de la conformité à une norme ou d'une marque de qualité non française dont l'équivalence est soumise à l'appréciation de l’acheteur public.</w:t>
      </w:r>
    </w:p>
    <w:p w14:paraId="51CAA981" w14:textId="77777777" w:rsidR="005727A9" w:rsidRPr="009F5FB6" w:rsidRDefault="005727A9" w:rsidP="005727A9">
      <w:r w:rsidRPr="009F5FB6">
        <w:t>Toutefois ce dernier se réserve le droit de se faire communiquer ces documents techniques dans leur langue d'origine.</w:t>
      </w:r>
    </w:p>
    <w:p w14:paraId="66D5A36F" w14:textId="77777777" w:rsidR="005727A9" w:rsidRPr="009F5FB6" w:rsidRDefault="005727A9" w:rsidP="005727A9">
      <w:pPr>
        <w:pStyle w:val="1NIV1"/>
        <w:rPr>
          <w:i/>
        </w:rPr>
      </w:pPr>
      <w:bookmarkStart w:id="228" w:name="_Toc52395674"/>
      <w:bookmarkStart w:id="229" w:name="_Toc58503953"/>
      <w:bookmarkStart w:id="230" w:name="_Toc60127890"/>
      <w:bookmarkStart w:id="231" w:name="_Toc65137683"/>
      <w:r w:rsidRPr="009F5FB6">
        <w:t>3.2 – DOSSIER DE CANDIDATURE</w:t>
      </w:r>
      <w:bookmarkEnd w:id="228"/>
      <w:bookmarkEnd w:id="229"/>
      <w:bookmarkEnd w:id="230"/>
      <w:bookmarkEnd w:id="231"/>
    </w:p>
    <w:p w14:paraId="0085EA57" w14:textId="77777777" w:rsidR="001260B4" w:rsidRDefault="001260B4" w:rsidP="001260B4">
      <w:r>
        <w:t>Le dossier de candidature est composé des pièces suivantes classées dans l’ordre suivant :</w:t>
      </w:r>
    </w:p>
    <w:p w14:paraId="2C7BBB43" w14:textId="77777777" w:rsidR="001260B4" w:rsidRDefault="001260B4" w:rsidP="001260B4">
      <w:pPr>
        <w:pStyle w:val="Listenormale"/>
        <w:numPr>
          <w:ilvl w:val="0"/>
          <w:numId w:val="34"/>
        </w:numPr>
      </w:pPr>
      <w:r>
        <w:t>les pièces relatives au candidat, titulaire potentiel du marché à conclure ;</w:t>
      </w:r>
    </w:p>
    <w:p w14:paraId="21CBC0E6" w14:textId="77777777" w:rsidR="001260B4" w:rsidRDefault="001260B4" w:rsidP="001260B4">
      <w:pPr>
        <w:pStyle w:val="Listenormale"/>
        <w:numPr>
          <w:ilvl w:val="0"/>
          <w:numId w:val="34"/>
        </w:numPr>
      </w:pPr>
      <w:r>
        <w:t>les pièces relatives à chaque sous-traitant auquel souhaite avoir recours le candidat.</w:t>
      </w:r>
    </w:p>
    <w:p w14:paraId="20B40871" w14:textId="77777777" w:rsidR="001260B4" w:rsidRDefault="001260B4" w:rsidP="001260B4">
      <w:r>
        <w:t>Précisions :</w:t>
      </w:r>
    </w:p>
    <w:p w14:paraId="35B4A0D2" w14:textId="77777777" w:rsidR="001260B4" w:rsidRDefault="001260B4" w:rsidP="001260B4">
      <w:pPr>
        <w:pStyle w:val="Liste-X"/>
        <w:numPr>
          <w:ilvl w:val="0"/>
          <w:numId w:val="35"/>
        </w:numPr>
        <w:ind w:left="1134" w:hanging="283"/>
      </w:pPr>
      <w:r>
        <w:t>Le candidat ne peut mentionner des sous-traitants que si les documents ci-après sont fournis pour chacun d’entre eux. S’il cite un sous-traitant ou évoque le recours futur à de la sous-traitance sans fournir ces documents, il n’en sera tenu aucun compte dans l’appréciation des capacités du candidat lors de l’agrément des candidatures.</w:t>
      </w:r>
    </w:p>
    <w:p w14:paraId="6D8A583D" w14:textId="3C0EA768" w:rsidR="001260B4" w:rsidRDefault="001260B4" w:rsidP="001260B4">
      <w:pPr>
        <w:pStyle w:val="Liste-X"/>
        <w:numPr>
          <w:ilvl w:val="0"/>
          <w:numId w:val="35"/>
        </w:numPr>
        <w:ind w:left="1134" w:hanging="283"/>
      </w:pPr>
      <w:r>
        <w:t xml:space="preserve">Lorsque l’offre est présentée en groupement, chaque membre du groupement doit inclure </w:t>
      </w:r>
      <w:bookmarkStart w:id="232" w:name="_GoBack"/>
      <w:bookmarkEnd w:id="232"/>
      <w:r>
        <w:t>son dossier de candidature pour lui-même et pour ses sous-traitants dans l’ordre et les formes précisées ci-dessous.</w:t>
      </w:r>
    </w:p>
    <w:p w14:paraId="4F3BC2AC" w14:textId="77777777" w:rsidR="00DC3F18" w:rsidRPr="009F5FB6" w:rsidRDefault="00DC3F18" w:rsidP="00DC3F18">
      <w:r w:rsidRPr="009F5FB6">
        <w:rPr>
          <w:b/>
        </w:rPr>
        <w:t>Pièces relatives au candidat</w:t>
      </w:r>
      <w:r w:rsidRPr="009F5FB6">
        <w:t>, titulaire potentiel du marché à conclure :</w:t>
      </w:r>
    </w:p>
    <w:tbl>
      <w:tblPr>
        <w:tblStyle w:val="Grilledutableau"/>
        <w:tblW w:w="8788" w:type="dxa"/>
        <w:tblInd w:w="959" w:type="dxa"/>
        <w:tblLook w:val="04A0" w:firstRow="1" w:lastRow="0" w:firstColumn="1" w:lastColumn="0" w:noHBand="0" w:noVBand="1"/>
      </w:tblPr>
      <w:tblGrid>
        <w:gridCol w:w="709"/>
        <w:gridCol w:w="8079"/>
      </w:tblGrid>
      <w:tr w:rsidR="00DC3F18" w:rsidRPr="00B6628A" w14:paraId="392920C0" w14:textId="77777777" w:rsidTr="00DC3F18">
        <w:tc>
          <w:tcPr>
            <w:tcW w:w="709" w:type="dxa"/>
            <w:shd w:val="clear" w:color="auto" w:fill="D9D9D9" w:themeFill="background1" w:themeFillShade="D9"/>
          </w:tcPr>
          <w:p w14:paraId="42A8257D" w14:textId="77777777" w:rsidR="00DC3F18" w:rsidRPr="00B6628A" w:rsidRDefault="00DC3F18" w:rsidP="00DC3F18">
            <w:pPr>
              <w:pStyle w:val="Corpsdetexte"/>
              <w:ind w:left="34" w:right="-108"/>
              <w:rPr>
                <w:sz w:val="22"/>
                <w:szCs w:val="22"/>
              </w:rPr>
            </w:pPr>
            <w:r w:rsidRPr="00B6628A">
              <w:rPr>
                <w:sz w:val="22"/>
                <w:szCs w:val="22"/>
              </w:rPr>
              <w:t>N°</w:t>
            </w:r>
          </w:p>
        </w:tc>
        <w:tc>
          <w:tcPr>
            <w:tcW w:w="8079" w:type="dxa"/>
            <w:shd w:val="clear" w:color="auto" w:fill="D9D9D9" w:themeFill="background1" w:themeFillShade="D9"/>
          </w:tcPr>
          <w:p w14:paraId="47B3008E" w14:textId="77777777" w:rsidR="00DC3F18" w:rsidRPr="00B6628A" w:rsidRDefault="00DC3F18" w:rsidP="00DC3F18">
            <w:pPr>
              <w:pStyle w:val="Corpsdetexte"/>
              <w:ind w:left="18"/>
              <w:rPr>
                <w:sz w:val="22"/>
                <w:szCs w:val="22"/>
              </w:rPr>
            </w:pPr>
            <w:r w:rsidRPr="00B6628A">
              <w:rPr>
                <w:sz w:val="22"/>
                <w:szCs w:val="22"/>
              </w:rPr>
              <w:t>Pièce</w:t>
            </w:r>
          </w:p>
        </w:tc>
      </w:tr>
      <w:tr w:rsidR="00DC3F18" w:rsidRPr="00B6628A" w14:paraId="37D3E15E" w14:textId="77777777" w:rsidTr="00DC3F18">
        <w:tc>
          <w:tcPr>
            <w:tcW w:w="709" w:type="dxa"/>
          </w:tcPr>
          <w:p w14:paraId="79DA456E" w14:textId="77777777" w:rsidR="00DC3F18" w:rsidRPr="00B6628A" w:rsidRDefault="00DC3F18" w:rsidP="00DC3F18">
            <w:pPr>
              <w:pStyle w:val="Corpsdetexte"/>
              <w:ind w:left="34" w:right="-108"/>
              <w:rPr>
                <w:sz w:val="22"/>
                <w:szCs w:val="22"/>
              </w:rPr>
            </w:pPr>
            <w:r w:rsidRPr="00B6628A">
              <w:rPr>
                <w:sz w:val="22"/>
                <w:szCs w:val="22"/>
              </w:rPr>
              <w:t>1</w:t>
            </w:r>
          </w:p>
        </w:tc>
        <w:tc>
          <w:tcPr>
            <w:tcW w:w="8079" w:type="dxa"/>
          </w:tcPr>
          <w:p w14:paraId="45A68B71" w14:textId="77777777" w:rsidR="00DC3F18" w:rsidRPr="00B6628A" w:rsidRDefault="00DC3F18" w:rsidP="00DC3F18">
            <w:pPr>
              <w:pStyle w:val="Corpsdetexte"/>
              <w:ind w:left="18"/>
              <w:rPr>
                <w:b/>
                <w:sz w:val="22"/>
                <w:szCs w:val="22"/>
              </w:rPr>
            </w:pPr>
            <w:r w:rsidRPr="00B6628A">
              <w:rPr>
                <w:sz w:val="22"/>
                <w:szCs w:val="22"/>
              </w:rPr>
              <w:t xml:space="preserve">La </w:t>
            </w:r>
            <w:r w:rsidRPr="00B6628A">
              <w:rPr>
                <w:b/>
                <w:sz w:val="22"/>
                <w:szCs w:val="22"/>
              </w:rPr>
              <w:t>déclaration d’intention de soumissionner</w:t>
            </w:r>
            <w:r w:rsidRPr="00B6628A">
              <w:rPr>
                <w:sz w:val="22"/>
                <w:szCs w:val="22"/>
              </w:rPr>
              <w:t xml:space="preserve"> (DIS) dûment remplie et signée par le candidat, comprenant les </w:t>
            </w:r>
            <w:r w:rsidRPr="00B6628A">
              <w:rPr>
                <w:b/>
                <w:sz w:val="22"/>
                <w:szCs w:val="22"/>
              </w:rPr>
              <w:t>attestations sur l’honneur</w:t>
            </w:r>
            <w:r w:rsidRPr="00B6628A">
              <w:rPr>
                <w:sz w:val="22"/>
                <w:szCs w:val="22"/>
              </w:rPr>
              <w:t xml:space="preserve">, conforme au modèle joint en </w:t>
            </w:r>
            <w:r w:rsidRPr="00B6628A">
              <w:rPr>
                <w:sz w:val="22"/>
                <w:szCs w:val="22"/>
                <w:u w:val="single"/>
              </w:rPr>
              <w:t>annexe 1</w:t>
            </w:r>
            <w:r>
              <w:rPr>
                <w:sz w:val="22"/>
                <w:szCs w:val="22"/>
                <w:u w:val="single"/>
              </w:rPr>
              <w:t xml:space="preserve"> </w:t>
            </w:r>
            <w:r w:rsidRPr="00D77E53">
              <w:rPr>
                <w:sz w:val="22"/>
                <w:szCs w:val="22"/>
              </w:rPr>
              <w:t>du présent règlement</w:t>
            </w:r>
            <w:r w:rsidRPr="00B6628A">
              <w:rPr>
                <w:b/>
                <w:sz w:val="22"/>
                <w:szCs w:val="22"/>
              </w:rPr>
              <w:t>.</w:t>
            </w:r>
          </w:p>
          <w:p w14:paraId="6F680A4D" w14:textId="77777777" w:rsidR="00DC3F18" w:rsidRDefault="00DC3F18" w:rsidP="00DC3F18">
            <w:pPr>
              <w:pStyle w:val="Corpsdetexte"/>
              <w:ind w:left="18"/>
              <w:rPr>
                <w:sz w:val="22"/>
                <w:szCs w:val="22"/>
              </w:rPr>
            </w:pPr>
            <w:r w:rsidRPr="00B6628A">
              <w:rPr>
                <w:sz w:val="22"/>
                <w:szCs w:val="22"/>
              </w:rPr>
              <w:t xml:space="preserve">Si le candidat est en situation de redressement judiciaire, il doit </w:t>
            </w:r>
            <w:r>
              <w:rPr>
                <w:sz w:val="22"/>
                <w:szCs w:val="22"/>
              </w:rPr>
              <w:t xml:space="preserve">impérativement </w:t>
            </w:r>
            <w:r w:rsidRPr="00B6628A">
              <w:rPr>
                <w:sz w:val="22"/>
                <w:szCs w:val="22"/>
              </w:rPr>
              <w:t>fournir copie du ou des jugements, ou de tout justificatif démontrant qu’il est autorisé à poursuivre son activité à la date de la remise de l’offre et pendant la durée pr</w:t>
            </w:r>
            <w:r>
              <w:rPr>
                <w:sz w:val="22"/>
                <w:szCs w:val="22"/>
              </w:rPr>
              <w:t>évisible d’exécution du marché.</w:t>
            </w:r>
          </w:p>
          <w:p w14:paraId="214038E8" w14:textId="44D7ADA8" w:rsidR="001260B4" w:rsidRPr="00B6628A" w:rsidRDefault="001260B4" w:rsidP="00DC3F18">
            <w:pPr>
              <w:pStyle w:val="Corpsdetexte"/>
              <w:ind w:left="18"/>
              <w:rPr>
                <w:sz w:val="22"/>
                <w:szCs w:val="22"/>
              </w:rPr>
            </w:pPr>
            <w:r w:rsidRPr="001260B4">
              <w:rPr>
                <w:sz w:val="22"/>
                <w:szCs w:val="22"/>
              </w:rPr>
              <w:t>Lorsque le candidat souhaite recourir à des sous-traitants, il doit préciser le nom de chaque sous-traitant et la nature exacte des prestations qui lui sont sous-traitées dans le paragraphe E de la déclaration d’intention de soumissionner (DIS) et joindre pour chaque sous-traitant les pièces décrites plus loin dans le présent article 3.2.</w:t>
            </w:r>
          </w:p>
        </w:tc>
      </w:tr>
      <w:tr w:rsidR="00DC3F18" w:rsidRPr="00B6628A" w14:paraId="06C12EA0" w14:textId="77777777" w:rsidTr="00DC3F18">
        <w:tc>
          <w:tcPr>
            <w:tcW w:w="709" w:type="dxa"/>
          </w:tcPr>
          <w:p w14:paraId="567998C1" w14:textId="77777777" w:rsidR="00DC3F18" w:rsidRPr="00B6628A" w:rsidRDefault="00DC3F18" w:rsidP="00DC3F18">
            <w:pPr>
              <w:pStyle w:val="Corpsdetexte"/>
              <w:ind w:left="34" w:right="-108"/>
              <w:rPr>
                <w:sz w:val="22"/>
                <w:szCs w:val="22"/>
              </w:rPr>
            </w:pPr>
            <w:r w:rsidRPr="00B6628A">
              <w:rPr>
                <w:sz w:val="22"/>
                <w:szCs w:val="22"/>
              </w:rPr>
              <w:t>2</w:t>
            </w:r>
          </w:p>
        </w:tc>
        <w:tc>
          <w:tcPr>
            <w:tcW w:w="8079" w:type="dxa"/>
          </w:tcPr>
          <w:p w14:paraId="11E61A81" w14:textId="77777777" w:rsidR="00DC3F18" w:rsidRPr="00B6628A" w:rsidRDefault="00DC3F18" w:rsidP="00DC3F18">
            <w:pPr>
              <w:pStyle w:val="Corpsdetexte"/>
              <w:ind w:left="18"/>
              <w:rPr>
                <w:sz w:val="22"/>
                <w:szCs w:val="22"/>
              </w:rPr>
            </w:pPr>
            <w:r w:rsidRPr="00B6628A">
              <w:rPr>
                <w:sz w:val="22"/>
                <w:szCs w:val="22"/>
              </w:rPr>
              <w:t xml:space="preserve">Un </w:t>
            </w:r>
            <w:r w:rsidRPr="00B6628A">
              <w:rPr>
                <w:b/>
                <w:sz w:val="22"/>
                <w:szCs w:val="22"/>
              </w:rPr>
              <w:t>extrait Kbis</w:t>
            </w:r>
            <w:r w:rsidRPr="00B6628A">
              <w:rPr>
                <w:sz w:val="22"/>
                <w:szCs w:val="22"/>
              </w:rPr>
              <w:t xml:space="preserve"> datant de moins de 1 mois à la date de remise de l’offre.</w:t>
            </w:r>
          </w:p>
          <w:p w14:paraId="43937A0A" w14:textId="77777777" w:rsidR="00DC3F18" w:rsidRPr="00B6628A" w:rsidRDefault="00DC3F18" w:rsidP="00DC3F18">
            <w:pPr>
              <w:pStyle w:val="Corpsdetexte"/>
              <w:ind w:left="18"/>
              <w:rPr>
                <w:sz w:val="22"/>
                <w:szCs w:val="22"/>
              </w:rPr>
            </w:pPr>
            <w:r w:rsidRPr="00B6628A">
              <w:rPr>
                <w:sz w:val="22"/>
                <w:szCs w:val="22"/>
              </w:rPr>
              <w:t xml:space="preserve">Si le signataire des pièces du dossier de candidature n’est pas cité comme gérant dans l’extrait K-bis, il doit </w:t>
            </w:r>
            <w:r>
              <w:rPr>
                <w:sz w:val="22"/>
                <w:szCs w:val="22"/>
              </w:rPr>
              <w:t xml:space="preserve">impérativement </w:t>
            </w:r>
            <w:r w:rsidRPr="00B6628A">
              <w:rPr>
                <w:sz w:val="22"/>
                <w:szCs w:val="22"/>
              </w:rPr>
              <w:t>fournir une délégation de signature de la gérance.</w:t>
            </w:r>
          </w:p>
          <w:p w14:paraId="0BBDADCC" w14:textId="77777777" w:rsidR="00DC3F18" w:rsidRPr="00B6628A" w:rsidRDefault="00DC3F18" w:rsidP="00DC3F18">
            <w:pPr>
              <w:pStyle w:val="Corpsdetexte"/>
              <w:ind w:left="18"/>
              <w:rPr>
                <w:sz w:val="22"/>
                <w:szCs w:val="22"/>
              </w:rPr>
            </w:pPr>
            <w:r w:rsidRPr="00B6628A">
              <w:rPr>
                <w:sz w:val="22"/>
                <w:szCs w:val="22"/>
              </w:rPr>
              <w:t>Si le candidat n’est pas immatriculé au RCS, il doit justifier sa non-inscription en précisant son statut juridique, et fournir tout document attestant de l’exist</w:t>
            </w:r>
            <w:r>
              <w:rPr>
                <w:sz w:val="22"/>
                <w:szCs w:val="22"/>
              </w:rPr>
              <w:t>ence juridique de son activité.</w:t>
            </w:r>
          </w:p>
        </w:tc>
      </w:tr>
      <w:tr w:rsidR="00DC3F18" w:rsidRPr="00B6628A" w14:paraId="560B5BD9" w14:textId="77777777" w:rsidTr="00DC3F18">
        <w:tc>
          <w:tcPr>
            <w:tcW w:w="709" w:type="dxa"/>
          </w:tcPr>
          <w:p w14:paraId="3C26567D" w14:textId="77777777" w:rsidR="00DC3F18" w:rsidRPr="00B6628A" w:rsidRDefault="00DC3F18" w:rsidP="00DC3F18">
            <w:pPr>
              <w:pStyle w:val="Corpsdetexte"/>
              <w:ind w:left="34" w:right="-108"/>
              <w:rPr>
                <w:sz w:val="22"/>
                <w:szCs w:val="22"/>
              </w:rPr>
            </w:pPr>
            <w:r w:rsidRPr="00B6628A">
              <w:rPr>
                <w:sz w:val="22"/>
                <w:szCs w:val="22"/>
              </w:rPr>
              <w:t>3</w:t>
            </w:r>
          </w:p>
        </w:tc>
        <w:tc>
          <w:tcPr>
            <w:tcW w:w="8079" w:type="dxa"/>
          </w:tcPr>
          <w:p w14:paraId="25D0D340" w14:textId="77777777" w:rsidR="00DC3F18" w:rsidRPr="00B6628A" w:rsidRDefault="00DC3F18" w:rsidP="00DC3F18">
            <w:pPr>
              <w:pStyle w:val="Corpsdetexte"/>
              <w:ind w:left="18"/>
              <w:rPr>
                <w:sz w:val="22"/>
                <w:szCs w:val="22"/>
              </w:rPr>
            </w:pPr>
            <w:r w:rsidRPr="00B6628A">
              <w:rPr>
                <w:sz w:val="22"/>
                <w:szCs w:val="22"/>
              </w:rPr>
              <w:t xml:space="preserve">Une note établissant les </w:t>
            </w:r>
            <w:r w:rsidRPr="00B6628A">
              <w:rPr>
                <w:b/>
                <w:sz w:val="22"/>
                <w:szCs w:val="22"/>
              </w:rPr>
              <w:t>moyens humains</w:t>
            </w:r>
            <w:r w:rsidRPr="00B6628A">
              <w:rPr>
                <w:sz w:val="22"/>
                <w:szCs w:val="22"/>
              </w:rPr>
              <w:t xml:space="preserve"> du candidat concernant l’objet du marché : effectif, qualifications en rapport avec l’objet du marché.</w:t>
            </w:r>
          </w:p>
          <w:p w14:paraId="57450FEC" w14:textId="77777777" w:rsidR="00DC3F18" w:rsidRPr="00B6628A" w:rsidRDefault="00DC3F18" w:rsidP="00DC3F18">
            <w:pPr>
              <w:pStyle w:val="Corpsdetexte"/>
              <w:ind w:left="18"/>
              <w:rPr>
                <w:sz w:val="22"/>
                <w:szCs w:val="22"/>
              </w:rPr>
            </w:pPr>
            <w:r w:rsidRPr="00B6628A">
              <w:rPr>
                <w:sz w:val="22"/>
                <w:szCs w:val="22"/>
              </w:rPr>
              <w:t>Il sera notamment précisé les qualifications professionnelles pertinentes des personnes qui seront chargées</w:t>
            </w:r>
            <w:r>
              <w:rPr>
                <w:sz w:val="22"/>
                <w:szCs w:val="22"/>
              </w:rPr>
              <w:t xml:space="preserve"> d’exécuter ou</w:t>
            </w:r>
            <w:r w:rsidRPr="00B6628A">
              <w:rPr>
                <w:sz w:val="22"/>
                <w:szCs w:val="22"/>
              </w:rPr>
              <w:t xml:space="preserve"> d’encadrer l’exécution des prestations du marché.</w:t>
            </w:r>
          </w:p>
          <w:p w14:paraId="0F80AA21" w14:textId="77777777" w:rsidR="00DC3F18" w:rsidRPr="00B6628A" w:rsidRDefault="00DC3F18" w:rsidP="00DC3F18">
            <w:pPr>
              <w:pStyle w:val="Corpsdetexte"/>
              <w:ind w:left="18"/>
              <w:rPr>
                <w:sz w:val="22"/>
                <w:szCs w:val="22"/>
              </w:rPr>
            </w:pPr>
            <w:r w:rsidRPr="00B6628A">
              <w:rPr>
                <w:sz w:val="22"/>
                <w:szCs w:val="22"/>
              </w:rPr>
              <w:t>A défaut, il sera précisé leurs références (</w:t>
            </w:r>
            <w:r w:rsidRPr="00B6628A">
              <w:rPr>
                <w:color w:val="4F81BD" w:themeColor="accent1"/>
                <w:sz w:val="22"/>
                <w:szCs w:val="22"/>
              </w:rPr>
              <w:t>5 maximum</w:t>
            </w:r>
            <w:r w:rsidRPr="00B6628A">
              <w:rPr>
                <w:sz w:val="22"/>
                <w:szCs w:val="22"/>
              </w:rPr>
              <w:t xml:space="preserve">) concernant les </w:t>
            </w:r>
            <w:r>
              <w:rPr>
                <w:sz w:val="22"/>
                <w:szCs w:val="22"/>
              </w:rPr>
              <w:t xml:space="preserve">postes ou </w:t>
            </w:r>
            <w:r w:rsidRPr="00B6628A">
              <w:rPr>
                <w:sz w:val="22"/>
                <w:szCs w:val="22"/>
              </w:rPr>
              <w:t>emplois occupés précédemment, ainsi que la nature et l’importance des prestations en rapp</w:t>
            </w:r>
            <w:r>
              <w:rPr>
                <w:sz w:val="22"/>
                <w:szCs w:val="22"/>
              </w:rPr>
              <w:t>ort avec l’objet du marché, qu’e</w:t>
            </w:r>
            <w:r w:rsidRPr="00B6628A">
              <w:rPr>
                <w:sz w:val="22"/>
                <w:szCs w:val="22"/>
              </w:rPr>
              <w:t>l</w:t>
            </w:r>
            <w:r>
              <w:rPr>
                <w:sz w:val="22"/>
                <w:szCs w:val="22"/>
              </w:rPr>
              <w:t>le</w:t>
            </w:r>
            <w:r w:rsidRPr="00B6628A">
              <w:rPr>
                <w:sz w:val="22"/>
                <w:szCs w:val="22"/>
              </w:rPr>
              <w:t xml:space="preserve">s ont exécutées ou à l’exécution desquelles </w:t>
            </w:r>
            <w:r>
              <w:rPr>
                <w:sz w:val="22"/>
                <w:szCs w:val="22"/>
              </w:rPr>
              <w:t>elles</w:t>
            </w:r>
            <w:r w:rsidRPr="00B6628A">
              <w:rPr>
                <w:sz w:val="22"/>
                <w:szCs w:val="22"/>
              </w:rPr>
              <w:t xml:space="preserve"> ont concouru dans ce cadre</w:t>
            </w:r>
            <w:r>
              <w:rPr>
                <w:sz w:val="22"/>
                <w:szCs w:val="22"/>
              </w:rPr>
              <w:t>.</w:t>
            </w:r>
          </w:p>
        </w:tc>
      </w:tr>
      <w:tr w:rsidR="00DC3F18" w:rsidRPr="00B6628A" w14:paraId="491BA97F" w14:textId="77777777" w:rsidTr="00DC3F18">
        <w:tc>
          <w:tcPr>
            <w:tcW w:w="709" w:type="dxa"/>
          </w:tcPr>
          <w:p w14:paraId="0CCF85F4" w14:textId="77777777" w:rsidR="00DC3F18" w:rsidRPr="00B6628A" w:rsidRDefault="00DC3F18" w:rsidP="00DC3F18">
            <w:pPr>
              <w:pStyle w:val="Corpsdetexte"/>
              <w:ind w:left="34" w:right="-108"/>
              <w:rPr>
                <w:sz w:val="22"/>
                <w:szCs w:val="22"/>
              </w:rPr>
            </w:pPr>
            <w:r w:rsidRPr="00B6628A">
              <w:rPr>
                <w:sz w:val="22"/>
                <w:szCs w:val="22"/>
              </w:rPr>
              <w:t>4</w:t>
            </w:r>
          </w:p>
        </w:tc>
        <w:tc>
          <w:tcPr>
            <w:tcW w:w="8079" w:type="dxa"/>
          </w:tcPr>
          <w:p w14:paraId="10528742" w14:textId="77777777" w:rsidR="00DC3F18" w:rsidRPr="00B6628A" w:rsidRDefault="00DC3F18" w:rsidP="00DC3F18">
            <w:pPr>
              <w:pStyle w:val="Corpsdetexte"/>
              <w:ind w:left="18"/>
              <w:rPr>
                <w:sz w:val="22"/>
                <w:szCs w:val="22"/>
              </w:rPr>
            </w:pPr>
            <w:r w:rsidRPr="00B6628A">
              <w:rPr>
                <w:sz w:val="22"/>
                <w:szCs w:val="22"/>
              </w:rPr>
              <w:t xml:space="preserve">Une note établissant les </w:t>
            </w:r>
            <w:r w:rsidRPr="00B6628A">
              <w:rPr>
                <w:b/>
                <w:sz w:val="22"/>
                <w:szCs w:val="22"/>
              </w:rPr>
              <w:t>moyens techniques</w:t>
            </w:r>
            <w:r w:rsidRPr="00B6628A">
              <w:rPr>
                <w:sz w:val="22"/>
                <w:szCs w:val="22"/>
              </w:rPr>
              <w:t xml:space="preserve"> du candidat concernant l’objet du marché : </w:t>
            </w:r>
            <w:r w:rsidRPr="0048415F">
              <w:rPr>
                <w:sz w:val="22"/>
                <w:szCs w:val="22"/>
              </w:rPr>
              <w:t xml:space="preserve">installations, matériels, </w:t>
            </w:r>
            <w:r>
              <w:rPr>
                <w:sz w:val="22"/>
                <w:szCs w:val="22"/>
              </w:rPr>
              <w:t xml:space="preserve">logiciels, </w:t>
            </w:r>
            <w:r w:rsidRPr="0048415F">
              <w:rPr>
                <w:sz w:val="22"/>
                <w:szCs w:val="22"/>
              </w:rPr>
              <w:t>etc...</w:t>
            </w:r>
          </w:p>
        </w:tc>
      </w:tr>
      <w:sdt>
        <w:sdtPr>
          <w:rPr>
            <w:sz w:val="22"/>
            <w:szCs w:val="22"/>
            <w:lang w:eastAsia="en-US"/>
          </w:rPr>
          <w:id w:val="1627579080"/>
        </w:sdtPr>
        <w:sdtEndPr/>
        <w:sdtContent>
          <w:tr w:rsidR="00DC3F18" w:rsidRPr="00B6628A" w14:paraId="66437AEC" w14:textId="77777777" w:rsidTr="00DC3F18">
            <w:tc>
              <w:tcPr>
                <w:tcW w:w="709" w:type="dxa"/>
              </w:tcPr>
              <w:p w14:paraId="454241A8" w14:textId="06F2ED2C" w:rsidR="00DC3F18" w:rsidRPr="00B6628A" w:rsidRDefault="00557777" w:rsidP="00DC3F18">
                <w:pPr>
                  <w:pStyle w:val="Corpsdetexte"/>
                  <w:ind w:left="34" w:right="-108"/>
                </w:pPr>
                <w:sdt>
                  <w:sdtPr>
                    <w:id w:val="860157407"/>
                    <w14:checkbox>
                      <w14:checked w14:val="0"/>
                      <w14:checkedState w14:val="2612" w14:font="MS Gothic"/>
                      <w14:uncheckedState w14:val="2610" w14:font="MS Gothic"/>
                    </w14:checkbox>
                  </w:sdtPr>
                  <w:sdtEndPr/>
                  <w:sdtContent>
                    <w:r w:rsidR="00DC3F18" w:rsidRPr="00B6628A">
                      <w:rPr>
                        <w:rFonts w:ascii="MS Gothic" w:eastAsia="MS Gothic" w:hAnsi="MS Gothic" w:cs="MS Gothic" w:hint="eastAsia"/>
                        <w:sz w:val="22"/>
                        <w:szCs w:val="22"/>
                      </w:rPr>
                      <w:t>☐</w:t>
                    </w:r>
                  </w:sdtContent>
                </w:sdt>
                <w:r w:rsidR="00DC3F18" w:rsidRPr="00B6628A">
                  <w:rPr>
                    <w:sz w:val="22"/>
                    <w:szCs w:val="22"/>
                  </w:rPr>
                  <w:t xml:space="preserve"> </w:t>
                </w:r>
                <w:r w:rsidR="00DC3F18">
                  <w:rPr>
                    <w:color w:val="0070C0"/>
                    <w:sz w:val="22"/>
                    <w:szCs w:val="22"/>
                  </w:rPr>
                  <w:t>5</w:t>
                </w:r>
              </w:p>
            </w:tc>
            <w:tc>
              <w:tcPr>
                <w:tcW w:w="8079" w:type="dxa"/>
              </w:tcPr>
              <w:p w14:paraId="19DD9FAD" w14:textId="57DF1A66" w:rsidR="00DC3F18" w:rsidRPr="00B6628A" w:rsidRDefault="00DC3F18" w:rsidP="00DC3F18">
                <w:pPr>
                  <w:pStyle w:val="Corpsdetexte"/>
                  <w:ind w:left="18"/>
                </w:pPr>
                <w:r w:rsidRPr="00B6628A">
                  <w:rPr>
                    <w:sz w:val="22"/>
                    <w:szCs w:val="22"/>
                  </w:rPr>
                  <w:t>Le</w:t>
                </w:r>
                <w:r>
                  <w:rPr>
                    <w:sz w:val="22"/>
                    <w:szCs w:val="22"/>
                  </w:rPr>
                  <w:t xml:space="preserve">s </w:t>
                </w:r>
                <w:r w:rsidRPr="001E3807">
                  <w:rPr>
                    <w:b/>
                    <w:sz w:val="22"/>
                    <w:szCs w:val="22"/>
                  </w:rPr>
                  <w:t>références</w:t>
                </w:r>
                <w:r>
                  <w:rPr>
                    <w:sz w:val="22"/>
                    <w:szCs w:val="22"/>
                  </w:rPr>
                  <w:t xml:space="preserve"> du soumissionnaire en rapport avec l’objet du marché, limitées à </w:t>
                </w:r>
                <w:r w:rsidRPr="001E3807">
                  <w:rPr>
                    <w:color w:val="0070C0"/>
                    <w:sz w:val="22"/>
                    <w:szCs w:val="22"/>
                  </w:rPr>
                  <w:t>5</w:t>
                </w:r>
                <w:r>
                  <w:rPr>
                    <w:sz w:val="22"/>
                    <w:szCs w:val="22"/>
                  </w:rPr>
                  <w:t xml:space="preserve"> au maximum. Si le soumissionnaire en produit davantage, seules les </w:t>
                </w:r>
                <w:r w:rsidRPr="001E3807">
                  <w:rPr>
                    <w:color w:val="0070C0"/>
                    <w:sz w:val="22"/>
                    <w:szCs w:val="22"/>
                  </w:rPr>
                  <w:t>5</w:t>
                </w:r>
                <w:r>
                  <w:rPr>
                    <w:sz w:val="22"/>
                    <w:szCs w:val="22"/>
                  </w:rPr>
                  <w:t xml:space="preserve"> premières seront prises en compte.</w:t>
                </w:r>
              </w:p>
            </w:tc>
          </w:tr>
        </w:sdtContent>
      </w:sdt>
      <w:sdt>
        <w:sdtPr>
          <w:rPr>
            <w:sz w:val="22"/>
            <w:szCs w:val="22"/>
            <w:lang w:eastAsia="en-US"/>
          </w:rPr>
          <w:id w:val="1080327888"/>
        </w:sdtPr>
        <w:sdtEndPr/>
        <w:sdtContent>
          <w:tr w:rsidR="00DC3F18" w:rsidRPr="00B6628A" w14:paraId="4B66B418" w14:textId="77777777" w:rsidTr="00DC3F18">
            <w:tc>
              <w:tcPr>
                <w:tcW w:w="709" w:type="dxa"/>
              </w:tcPr>
              <w:p w14:paraId="45CFB016" w14:textId="0DAF7BEF" w:rsidR="00DC3F18" w:rsidRPr="00D77E53" w:rsidRDefault="00557777" w:rsidP="00DC3F18">
                <w:pPr>
                  <w:pStyle w:val="Corpsdetexte"/>
                  <w:ind w:left="34" w:right="-108"/>
                  <w:rPr>
                    <w:color w:val="0070C0"/>
                    <w:sz w:val="22"/>
                    <w:szCs w:val="22"/>
                  </w:rPr>
                </w:pPr>
                <w:sdt>
                  <w:sdtPr>
                    <w:id w:val="-1715031568"/>
                    <w14:checkbox>
                      <w14:checked w14:val="0"/>
                      <w14:checkedState w14:val="2612" w14:font="MS Gothic"/>
                      <w14:uncheckedState w14:val="2610" w14:font="MS Gothic"/>
                    </w14:checkbox>
                  </w:sdtPr>
                  <w:sdtEndPr/>
                  <w:sdtContent>
                    <w:r w:rsidR="00DC3F18" w:rsidRPr="00B6628A">
                      <w:rPr>
                        <w:rFonts w:ascii="MS Gothic" w:eastAsia="MS Gothic" w:hAnsi="MS Gothic" w:cs="MS Gothic" w:hint="eastAsia"/>
                        <w:sz w:val="22"/>
                        <w:szCs w:val="22"/>
                      </w:rPr>
                      <w:t>☐</w:t>
                    </w:r>
                  </w:sdtContent>
                </w:sdt>
                <w:r w:rsidR="00DC3F18" w:rsidRPr="00B6628A">
                  <w:rPr>
                    <w:sz w:val="22"/>
                    <w:szCs w:val="22"/>
                  </w:rPr>
                  <w:t xml:space="preserve"> </w:t>
                </w:r>
                <w:r w:rsidR="00DC3F18" w:rsidRPr="00D77E53">
                  <w:rPr>
                    <w:color w:val="0070C0"/>
                    <w:sz w:val="22"/>
                    <w:szCs w:val="22"/>
                  </w:rPr>
                  <w:t>6</w:t>
                </w:r>
              </w:p>
            </w:tc>
            <w:tc>
              <w:tcPr>
                <w:tcW w:w="8079" w:type="dxa"/>
              </w:tcPr>
              <w:p w14:paraId="4BA31B9A" w14:textId="400AE3E8" w:rsidR="00DC3F18" w:rsidRPr="00B6628A" w:rsidRDefault="00DC3F18" w:rsidP="00DC3F18">
                <w:pPr>
                  <w:pStyle w:val="Corpsdetexte"/>
                  <w:ind w:left="18"/>
                  <w:rPr>
                    <w:sz w:val="22"/>
                    <w:szCs w:val="22"/>
                  </w:rPr>
                </w:pPr>
                <w:r w:rsidRPr="00B6628A">
                  <w:rPr>
                    <w:sz w:val="22"/>
                    <w:szCs w:val="22"/>
                  </w:rPr>
                  <w:t xml:space="preserve">Le </w:t>
                </w:r>
                <w:r w:rsidRPr="00B6628A">
                  <w:rPr>
                    <w:b/>
                    <w:sz w:val="22"/>
                    <w:szCs w:val="22"/>
                  </w:rPr>
                  <w:t>chiffre d’affaires</w:t>
                </w:r>
                <w:r w:rsidRPr="00B6628A">
                  <w:rPr>
                    <w:sz w:val="22"/>
                    <w:szCs w:val="22"/>
                  </w:rPr>
                  <w:t xml:space="preserve"> pour chacune des 3 dernières années.</w:t>
                </w:r>
              </w:p>
            </w:tc>
          </w:tr>
        </w:sdtContent>
      </w:sdt>
      <w:sdt>
        <w:sdtPr>
          <w:rPr>
            <w:sz w:val="22"/>
            <w:szCs w:val="22"/>
            <w:lang w:eastAsia="en-US"/>
          </w:rPr>
          <w:id w:val="1464070273"/>
        </w:sdtPr>
        <w:sdtEndPr/>
        <w:sdtContent>
          <w:tr w:rsidR="00DC3F18" w:rsidRPr="00B6628A" w14:paraId="19C29C02" w14:textId="77777777" w:rsidTr="00DC3F18">
            <w:tc>
              <w:tcPr>
                <w:tcW w:w="709" w:type="dxa"/>
              </w:tcPr>
              <w:p w14:paraId="3E17CBB2" w14:textId="57B73CBB" w:rsidR="00DC3F18" w:rsidRPr="00D77E53" w:rsidRDefault="00557777" w:rsidP="00DC3F18">
                <w:pPr>
                  <w:pStyle w:val="Corpsdetexte"/>
                  <w:ind w:left="34" w:right="-108"/>
                  <w:rPr>
                    <w:color w:val="0070C0"/>
                    <w:sz w:val="22"/>
                    <w:szCs w:val="22"/>
                  </w:rPr>
                </w:pPr>
                <w:sdt>
                  <w:sdtPr>
                    <w:id w:val="1325015298"/>
                    <w14:checkbox>
                      <w14:checked w14:val="0"/>
                      <w14:checkedState w14:val="2612" w14:font="MS Gothic"/>
                      <w14:uncheckedState w14:val="2610" w14:font="MS Gothic"/>
                    </w14:checkbox>
                  </w:sdtPr>
                  <w:sdtEndPr/>
                  <w:sdtContent>
                    <w:r w:rsidR="00DC3F18" w:rsidRPr="00B6628A">
                      <w:rPr>
                        <w:rFonts w:ascii="MS Gothic" w:eastAsia="MS Gothic" w:hAnsi="MS Gothic" w:cs="MS Gothic" w:hint="eastAsia"/>
                        <w:sz w:val="22"/>
                        <w:szCs w:val="22"/>
                      </w:rPr>
                      <w:t>☐</w:t>
                    </w:r>
                  </w:sdtContent>
                </w:sdt>
                <w:r w:rsidR="00DC3F18" w:rsidRPr="00B6628A">
                  <w:rPr>
                    <w:sz w:val="22"/>
                    <w:szCs w:val="22"/>
                  </w:rPr>
                  <w:t xml:space="preserve"> </w:t>
                </w:r>
                <w:r w:rsidR="00DC3F18" w:rsidRPr="00D77E53">
                  <w:rPr>
                    <w:color w:val="0070C0"/>
                    <w:sz w:val="22"/>
                    <w:szCs w:val="22"/>
                  </w:rPr>
                  <w:t>7</w:t>
                </w:r>
              </w:p>
            </w:tc>
            <w:tc>
              <w:tcPr>
                <w:tcW w:w="8079" w:type="dxa"/>
              </w:tcPr>
              <w:p w14:paraId="31EE3060" w14:textId="29FCA9E0" w:rsidR="00DC3F18" w:rsidRPr="00B6628A" w:rsidRDefault="00DC3F18" w:rsidP="00DC3F18">
                <w:pPr>
                  <w:pStyle w:val="Corpsdetexte"/>
                  <w:ind w:left="18"/>
                  <w:rPr>
                    <w:sz w:val="22"/>
                    <w:szCs w:val="22"/>
                  </w:rPr>
                </w:pPr>
                <w:r w:rsidRPr="00B6628A">
                  <w:rPr>
                    <w:sz w:val="22"/>
                    <w:szCs w:val="22"/>
                  </w:rPr>
                  <w:t xml:space="preserve">Une </w:t>
                </w:r>
                <w:r w:rsidRPr="005516F0">
                  <w:rPr>
                    <w:b/>
                    <w:sz w:val="22"/>
                    <w:szCs w:val="22"/>
                  </w:rPr>
                  <w:t>attestation d’assurance</w:t>
                </w:r>
                <w:r w:rsidRPr="00B6628A">
                  <w:rPr>
                    <w:sz w:val="22"/>
                    <w:szCs w:val="22"/>
                  </w:rPr>
                  <w:t xml:space="preserve"> en responsabilité civile professionnelle à jour.</w:t>
                </w:r>
              </w:p>
            </w:tc>
          </w:tr>
        </w:sdtContent>
      </w:sdt>
      <w:sdt>
        <w:sdtPr>
          <w:rPr>
            <w:sz w:val="22"/>
            <w:szCs w:val="22"/>
            <w:lang w:eastAsia="en-US"/>
          </w:rPr>
          <w:id w:val="-392199778"/>
        </w:sdtPr>
        <w:sdtEndPr/>
        <w:sdtContent>
          <w:tr w:rsidR="00DC3F18" w:rsidRPr="00B6628A" w14:paraId="7D44B5F4" w14:textId="77777777" w:rsidTr="00DC3F18">
            <w:tc>
              <w:tcPr>
                <w:tcW w:w="709" w:type="dxa"/>
              </w:tcPr>
              <w:p w14:paraId="59E7B6FE" w14:textId="0E7331F4" w:rsidR="00DC3F18" w:rsidRPr="00D77E53" w:rsidRDefault="00557777" w:rsidP="00DC3F18">
                <w:pPr>
                  <w:pStyle w:val="Corpsdetexte"/>
                  <w:ind w:left="34" w:right="-108"/>
                  <w:rPr>
                    <w:color w:val="0070C0"/>
                    <w:sz w:val="22"/>
                    <w:szCs w:val="22"/>
                  </w:rPr>
                </w:pPr>
                <w:sdt>
                  <w:sdtPr>
                    <w:id w:val="420620017"/>
                    <w14:checkbox>
                      <w14:checked w14:val="0"/>
                      <w14:checkedState w14:val="2612" w14:font="MS Gothic"/>
                      <w14:uncheckedState w14:val="2610" w14:font="MS Gothic"/>
                    </w14:checkbox>
                  </w:sdtPr>
                  <w:sdtEndPr/>
                  <w:sdtContent>
                    <w:r w:rsidR="00DC3F18" w:rsidRPr="00B6628A">
                      <w:rPr>
                        <w:rFonts w:ascii="MS Gothic" w:eastAsia="MS Gothic" w:hAnsi="MS Gothic" w:cs="MS Gothic" w:hint="eastAsia"/>
                        <w:sz w:val="22"/>
                        <w:szCs w:val="22"/>
                      </w:rPr>
                      <w:t>☐</w:t>
                    </w:r>
                  </w:sdtContent>
                </w:sdt>
                <w:r w:rsidR="00DC3F18" w:rsidRPr="00B6628A">
                  <w:rPr>
                    <w:sz w:val="22"/>
                    <w:szCs w:val="22"/>
                  </w:rPr>
                  <w:t xml:space="preserve"> </w:t>
                </w:r>
                <w:r w:rsidR="00DC3F18" w:rsidRPr="00D77E53">
                  <w:rPr>
                    <w:color w:val="0070C0"/>
                    <w:sz w:val="22"/>
                    <w:szCs w:val="22"/>
                  </w:rPr>
                  <w:t>8</w:t>
                </w:r>
              </w:p>
            </w:tc>
            <w:tc>
              <w:tcPr>
                <w:tcW w:w="8079" w:type="dxa"/>
              </w:tcPr>
              <w:p w14:paraId="296405F1" w14:textId="77AE06A0" w:rsidR="00DC3F18" w:rsidRPr="00B6628A" w:rsidRDefault="00DC3F18" w:rsidP="00DC3F18">
                <w:pPr>
                  <w:pStyle w:val="Corpsdetexte"/>
                  <w:ind w:left="18"/>
                  <w:rPr>
                    <w:sz w:val="22"/>
                    <w:szCs w:val="22"/>
                  </w:rPr>
                </w:pPr>
                <w:r w:rsidRPr="00B6628A">
                  <w:rPr>
                    <w:sz w:val="22"/>
                    <w:szCs w:val="22"/>
                  </w:rPr>
                  <w:t>Une attestation de domiciliation bancaire.</w:t>
                </w:r>
              </w:p>
            </w:tc>
          </w:tr>
        </w:sdtContent>
      </w:sdt>
    </w:tbl>
    <w:p w14:paraId="4F21A3AA" w14:textId="77777777" w:rsidR="001260B4" w:rsidRDefault="001260B4" w:rsidP="001260B4">
      <w:pPr>
        <w:pStyle w:val="Corpsdetexte"/>
      </w:pPr>
      <w:r>
        <w:rPr>
          <w:b/>
        </w:rPr>
        <w:t>Pièces relatives à chaque sous-traitant éventuel</w:t>
      </w:r>
      <w:r>
        <w:t xml:space="preserve"> lorsque le candidat doit y recourir pour avoir toutes les capacités nécessaires à l’exécution du marché, ou lorsqu’il veut le faire agréer dans le cadre de la passation du marché :</w:t>
      </w:r>
    </w:p>
    <w:tbl>
      <w:tblPr>
        <w:tblStyle w:val="Grilledutableau"/>
        <w:tblW w:w="8788" w:type="dxa"/>
        <w:tblInd w:w="959" w:type="dxa"/>
        <w:tblLook w:val="04A0" w:firstRow="1" w:lastRow="0" w:firstColumn="1" w:lastColumn="0" w:noHBand="0" w:noVBand="1"/>
      </w:tblPr>
      <w:tblGrid>
        <w:gridCol w:w="709"/>
        <w:gridCol w:w="8079"/>
      </w:tblGrid>
      <w:tr w:rsidR="001260B4" w:rsidRPr="001260B4" w14:paraId="45BDAEC8" w14:textId="77777777" w:rsidTr="001260B4">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9085F3" w14:textId="77777777" w:rsidR="001260B4" w:rsidRPr="001260B4" w:rsidRDefault="001260B4">
            <w:pPr>
              <w:pStyle w:val="Corpsdetexte"/>
              <w:ind w:left="0"/>
              <w:rPr>
                <w:sz w:val="22"/>
                <w:szCs w:val="22"/>
              </w:rPr>
            </w:pPr>
            <w:r w:rsidRPr="001260B4">
              <w:rPr>
                <w:sz w:val="22"/>
                <w:szCs w:val="22"/>
              </w:rPr>
              <w:t>N°</w:t>
            </w:r>
          </w:p>
        </w:tc>
        <w:tc>
          <w:tcPr>
            <w:tcW w:w="8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6FA946" w14:textId="77777777" w:rsidR="001260B4" w:rsidRPr="001260B4" w:rsidRDefault="001260B4">
            <w:pPr>
              <w:pStyle w:val="Corpsdetexte"/>
              <w:ind w:left="0"/>
              <w:rPr>
                <w:sz w:val="22"/>
                <w:szCs w:val="22"/>
              </w:rPr>
            </w:pPr>
            <w:r w:rsidRPr="001260B4">
              <w:rPr>
                <w:sz w:val="22"/>
                <w:szCs w:val="22"/>
              </w:rPr>
              <w:t>Pièce</w:t>
            </w:r>
          </w:p>
        </w:tc>
      </w:tr>
      <w:tr w:rsidR="001260B4" w:rsidRPr="001260B4" w14:paraId="5844E1B9" w14:textId="77777777" w:rsidTr="001260B4">
        <w:tc>
          <w:tcPr>
            <w:tcW w:w="709" w:type="dxa"/>
            <w:tcBorders>
              <w:top w:val="single" w:sz="4" w:space="0" w:color="auto"/>
              <w:left w:val="single" w:sz="4" w:space="0" w:color="auto"/>
              <w:bottom w:val="single" w:sz="4" w:space="0" w:color="auto"/>
              <w:right w:val="single" w:sz="4" w:space="0" w:color="auto"/>
            </w:tcBorders>
            <w:hideMark/>
          </w:tcPr>
          <w:p w14:paraId="18E70C05" w14:textId="77777777" w:rsidR="001260B4" w:rsidRPr="001260B4" w:rsidRDefault="001260B4">
            <w:pPr>
              <w:pStyle w:val="Corpsdetexte"/>
              <w:ind w:left="0"/>
              <w:rPr>
                <w:sz w:val="22"/>
                <w:szCs w:val="22"/>
              </w:rPr>
            </w:pPr>
            <w:r w:rsidRPr="001260B4">
              <w:rPr>
                <w:sz w:val="22"/>
                <w:szCs w:val="22"/>
              </w:rPr>
              <w:t>1</w:t>
            </w:r>
          </w:p>
        </w:tc>
        <w:tc>
          <w:tcPr>
            <w:tcW w:w="8079" w:type="dxa"/>
            <w:tcBorders>
              <w:top w:val="single" w:sz="4" w:space="0" w:color="auto"/>
              <w:left w:val="single" w:sz="4" w:space="0" w:color="auto"/>
              <w:bottom w:val="single" w:sz="4" w:space="0" w:color="auto"/>
              <w:right w:val="single" w:sz="4" w:space="0" w:color="auto"/>
            </w:tcBorders>
            <w:hideMark/>
          </w:tcPr>
          <w:p w14:paraId="72C4DBBA" w14:textId="77777777" w:rsidR="001260B4" w:rsidRPr="001260B4" w:rsidRDefault="001260B4">
            <w:pPr>
              <w:pStyle w:val="Corpsdetexte"/>
              <w:ind w:left="0"/>
              <w:rPr>
                <w:sz w:val="22"/>
                <w:szCs w:val="22"/>
              </w:rPr>
            </w:pPr>
            <w:r w:rsidRPr="001260B4">
              <w:rPr>
                <w:sz w:val="22"/>
                <w:szCs w:val="22"/>
              </w:rPr>
              <w:t xml:space="preserve">La </w:t>
            </w:r>
            <w:r w:rsidRPr="001260B4">
              <w:rPr>
                <w:b/>
                <w:sz w:val="22"/>
                <w:szCs w:val="22"/>
              </w:rPr>
              <w:t>fiche d’identification de sous-traitant</w:t>
            </w:r>
            <w:r w:rsidRPr="001260B4">
              <w:rPr>
                <w:sz w:val="22"/>
                <w:szCs w:val="22"/>
              </w:rPr>
              <w:t xml:space="preserve"> (FIST) numérotée selon l’ordre des sous-traitants présentés, conforme au modèle joint en </w:t>
            </w:r>
            <w:r w:rsidRPr="001260B4">
              <w:rPr>
                <w:sz w:val="22"/>
                <w:szCs w:val="22"/>
                <w:u w:val="single"/>
              </w:rPr>
              <w:t>annexe 2</w:t>
            </w:r>
            <w:r w:rsidRPr="001260B4">
              <w:rPr>
                <w:sz w:val="22"/>
                <w:szCs w:val="22"/>
              </w:rPr>
              <w:t xml:space="preserve"> du présent règlement.</w:t>
            </w:r>
          </w:p>
          <w:p w14:paraId="052E6C74" w14:textId="77777777" w:rsidR="001260B4" w:rsidRPr="001260B4" w:rsidRDefault="001260B4">
            <w:pPr>
              <w:pStyle w:val="Corpsdetexte"/>
              <w:ind w:left="0"/>
              <w:rPr>
                <w:sz w:val="22"/>
                <w:szCs w:val="22"/>
              </w:rPr>
            </w:pPr>
            <w:r w:rsidRPr="001260B4">
              <w:rPr>
                <w:sz w:val="22"/>
                <w:szCs w:val="22"/>
              </w:rPr>
              <w:t xml:space="preserve">Cette FIST inclut une </w:t>
            </w:r>
            <w:r w:rsidRPr="001260B4">
              <w:rPr>
                <w:b/>
                <w:sz w:val="22"/>
                <w:szCs w:val="22"/>
              </w:rPr>
              <w:t>attestation sur l’honneur</w:t>
            </w:r>
            <w:r w:rsidRPr="001260B4">
              <w:rPr>
                <w:sz w:val="22"/>
                <w:szCs w:val="22"/>
              </w:rPr>
              <w:t xml:space="preserve"> de régularité fiscale et sociale, et doit être datée et signée par les représentants qualifiés du candidat et du sous-traitant.</w:t>
            </w:r>
          </w:p>
          <w:p w14:paraId="6103579C" w14:textId="77777777" w:rsidR="001260B4" w:rsidRPr="001260B4" w:rsidRDefault="001260B4">
            <w:pPr>
              <w:pStyle w:val="Corpsdetexte"/>
              <w:ind w:left="0"/>
              <w:rPr>
                <w:sz w:val="22"/>
                <w:szCs w:val="22"/>
              </w:rPr>
            </w:pPr>
            <w:r w:rsidRPr="001260B4">
              <w:rPr>
                <w:sz w:val="22"/>
                <w:szCs w:val="22"/>
              </w:rPr>
              <w:t>Si le sous-traitant est en situation de redressement judiciaire, il doit impérativement fournir copie du ou des jugements, ou de tout justificatif démontrant qu’il est autorisé à poursuivre son activité à la date de la remise de l’offre et pendant la durée prévisible d’exécution des prestations sous-traitées.</w:t>
            </w:r>
          </w:p>
        </w:tc>
      </w:tr>
      <w:tr w:rsidR="001260B4" w:rsidRPr="001260B4" w14:paraId="1D086D09" w14:textId="77777777" w:rsidTr="001260B4">
        <w:tc>
          <w:tcPr>
            <w:tcW w:w="709" w:type="dxa"/>
            <w:tcBorders>
              <w:top w:val="single" w:sz="4" w:space="0" w:color="auto"/>
              <w:left w:val="single" w:sz="4" w:space="0" w:color="auto"/>
              <w:bottom w:val="single" w:sz="4" w:space="0" w:color="auto"/>
              <w:right w:val="single" w:sz="4" w:space="0" w:color="auto"/>
            </w:tcBorders>
            <w:hideMark/>
          </w:tcPr>
          <w:p w14:paraId="65945F2E" w14:textId="77777777" w:rsidR="001260B4" w:rsidRPr="001260B4" w:rsidRDefault="001260B4">
            <w:pPr>
              <w:pStyle w:val="Corpsdetexte"/>
              <w:ind w:left="0"/>
              <w:rPr>
                <w:sz w:val="22"/>
                <w:szCs w:val="22"/>
              </w:rPr>
            </w:pPr>
            <w:r w:rsidRPr="001260B4">
              <w:rPr>
                <w:sz w:val="22"/>
                <w:szCs w:val="22"/>
              </w:rPr>
              <w:t>2</w:t>
            </w:r>
          </w:p>
        </w:tc>
        <w:tc>
          <w:tcPr>
            <w:tcW w:w="8079" w:type="dxa"/>
            <w:tcBorders>
              <w:top w:val="single" w:sz="4" w:space="0" w:color="auto"/>
              <w:left w:val="single" w:sz="4" w:space="0" w:color="auto"/>
              <w:bottom w:val="single" w:sz="4" w:space="0" w:color="auto"/>
              <w:right w:val="single" w:sz="4" w:space="0" w:color="auto"/>
            </w:tcBorders>
            <w:hideMark/>
          </w:tcPr>
          <w:p w14:paraId="081453E9" w14:textId="77777777" w:rsidR="001260B4" w:rsidRPr="001260B4" w:rsidRDefault="001260B4">
            <w:pPr>
              <w:pStyle w:val="Corpsdetexte"/>
              <w:ind w:left="0"/>
              <w:rPr>
                <w:sz w:val="22"/>
                <w:szCs w:val="22"/>
              </w:rPr>
            </w:pPr>
            <w:r w:rsidRPr="001260B4">
              <w:rPr>
                <w:sz w:val="22"/>
                <w:szCs w:val="22"/>
              </w:rPr>
              <w:t xml:space="preserve">Un </w:t>
            </w:r>
            <w:r w:rsidRPr="001260B4">
              <w:rPr>
                <w:b/>
                <w:sz w:val="22"/>
                <w:szCs w:val="22"/>
              </w:rPr>
              <w:t>extrait Kbis</w:t>
            </w:r>
            <w:r w:rsidRPr="001260B4">
              <w:rPr>
                <w:sz w:val="22"/>
                <w:szCs w:val="22"/>
              </w:rPr>
              <w:t xml:space="preserve"> datant de moins de 1 mois à la date de remise de l’offre.</w:t>
            </w:r>
          </w:p>
          <w:p w14:paraId="0EE3D037" w14:textId="77777777" w:rsidR="001260B4" w:rsidRPr="001260B4" w:rsidRDefault="001260B4">
            <w:pPr>
              <w:pStyle w:val="Corpsdetexte"/>
              <w:ind w:left="0"/>
              <w:rPr>
                <w:sz w:val="22"/>
                <w:szCs w:val="22"/>
              </w:rPr>
            </w:pPr>
            <w:r w:rsidRPr="001260B4">
              <w:rPr>
                <w:sz w:val="22"/>
                <w:szCs w:val="22"/>
              </w:rPr>
              <w:t>Si le signataire de la FIST n’est pas cité comme gérant dans l’extrait K-bis, il doit obligatoirement fournir une délégation de signature de la gérance.</w:t>
            </w:r>
          </w:p>
          <w:p w14:paraId="54B774CB" w14:textId="77777777" w:rsidR="001260B4" w:rsidRPr="001260B4" w:rsidRDefault="001260B4">
            <w:pPr>
              <w:pStyle w:val="Corpsdetexte"/>
              <w:ind w:left="0"/>
              <w:rPr>
                <w:sz w:val="22"/>
                <w:szCs w:val="22"/>
              </w:rPr>
            </w:pPr>
            <w:r w:rsidRPr="001260B4">
              <w:rPr>
                <w:sz w:val="22"/>
                <w:szCs w:val="22"/>
              </w:rPr>
              <w:t>Si le sous-traitant n’est pas immatriculé au RCS, il doit justifier sa non-inscription en précisant son statut juridique, et fournir tout document attestant de l’existence juridique de son activité.</w:t>
            </w:r>
          </w:p>
        </w:tc>
      </w:tr>
      <w:tr w:rsidR="001260B4" w:rsidRPr="001260B4" w14:paraId="4803E291" w14:textId="77777777" w:rsidTr="001260B4">
        <w:tc>
          <w:tcPr>
            <w:tcW w:w="709" w:type="dxa"/>
            <w:tcBorders>
              <w:top w:val="single" w:sz="4" w:space="0" w:color="auto"/>
              <w:left w:val="single" w:sz="4" w:space="0" w:color="auto"/>
              <w:bottom w:val="single" w:sz="4" w:space="0" w:color="auto"/>
              <w:right w:val="single" w:sz="4" w:space="0" w:color="auto"/>
            </w:tcBorders>
            <w:hideMark/>
          </w:tcPr>
          <w:p w14:paraId="674BAB37" w14:textId="77777777" w:rsidR="001260B4" w:rsidRPr="001260B4" w:rsidRDefault="001260B4">
            <w:pPr>
              <w:pStyle w:val="Corpsdetexte"/>
              <w:ind w:left="0"/>
              <w:rPr>
                <w:sz w:val="22"/>
                <w:szCs w:val="22"/>
              </w:rPr>
            </w:pPr>
            <w:r w:rsidRPr="001260B4">
              <w:rPr>
                <w:sz w:val="22"/>
                <w:szCs w:val="22"/>
              </w:rPr>
              <w:t>3</w:t>
            </w:r>
          </w:p>
        </w:tc>
        <w:tc>
          <w:tcPr>
            <w:tcW w:w="8079" w:type="dxa"/>
            <w:tcBorders>
              <w:top w:val="single" w:sz="4" w:space="0" w:color="auto"/>
              <w:left w:val="single" w:sz="4" w:space="0" w:color="auto"/>
              <w:bottom w:val="single" w:sz="4" w:space="0" w:color="auto"/>
              <w:right w:val="single" w:sz="4" w:space="0" w:color="auto"/>
            </w:tcBorders>
            <w:hideMark/>
          </w:tcPr>
          <w:p w14:paraId="5CF4389E" w14:textId="77777777" w:rsidR="001260B4" w:rsidRPr="001260B4" w:rsidRDefault="001260B4">
            <w:pPr>
              <w:pStyle w:val="Corpsdetexte"/>
              <w:ind w:left="0"/>
              <w:rPr>
                <w:sz w:val="22"/>
                <w:szCs w:val="22"/>
              </w:rPr>
            </w:pPr>
            <w:r w:rsidRPr="001260B4">
              <w:rPr>
                <w:sz w:val="22"/>
                <w:szCs w:val="22"/>
              </w:rPr>
              <w:t xml:space="preserve">Une note établissant les </w:t>
            </w:r>
            <w:r w:rsidRPr="001260B4">
              <w:rPr>
                <w:b/>
                <w:sz w:val="22"/>
                <w:szCs w:val="22"/>
              </w:rPr>
              <w:t>moyens humains et techniques</w:t>
            </w:r>
            <w:r w:rsidRPr="001260B4">
              <w:rPr>
                <w:sz w:val="22"/>
                <w:szCs w:val="22"/>
              </w:rPr>
              <w:t xml:space="preserve"> du sous-traitant concernant l’objet du marché : effectif, qualification, installations, matériels, logiciels, etc...</w:t>
            </w:r>
          </w:p>
          <w:p w14:paraId="202CE4DC" w14:textId="77777777" w:rsidR="001260B4" w:rsidRPr="001260B4" w:rsidRDefault="001260B4">
            <w:pPr>
              <w:pStyle w:val="Corpsdetexte"/>
              <w:ind w:left="18"/>
              <w:rPr>
                <w:sz w:val="22"/>
                <w:szCs w:val="22"/>
              </w:rPr>
            </w:pPr>
            <w:r w:rsidRPr="001260B4">
              <w:rPr>
                <w:sz w:val="22"/>
                <w:szCs w:val="22"/>
              </w:rPr>
              <w:t>Il sera notamment précisé les qualifications professionnelles pertinentes des personnes qui seront chargées d’exécuter ou d’encadrer l’exécution des prestations du marché.</w:t>
            </w:r>
          </w:p>
          <w:p w14:paraId="75548F21" w14:textId="77777777" w:rsidR="001260B4" w:rsidRPr="001260B4" w:rsidRDefault="001260B4">
            <w:pPr>
              <w:pStyle w:val="Corpsdetexte"/>
              <w:ind w:left="0"/>
              <w:rPr>
                <w:sz w:val="22"/>
                <w:szCs w:val="22"/>
              </w:rPr>
            </w:pPr>
            <w:r w:rsidRPr="001260B4">
              <w:rPr>
                <w:sz w:val="22"/>
                <w:szCs w:val="22"/>
              </w:rPr>
              <w:t>A défaut, il sera précisé leurs références (</w:t>
            </w:r>
            <w:r w:rsidRPr="001260B4">
              <w:rPr>
                <w:color w:val="0070C0"/>
                <w:sz w:val="22"/>
                <w:szCs w:val="22"/>
              </w:rPr>
              <w:t>5 maximum</w:t>
            </w:r>
            <w:r w:rsidRPr="001260B4">
              <w:rPr>
                <w:sz w:val="22"/>
                <w:szCs w:val="22"/>
              </w:rPr>
              <w:t>) concernant les postes ou emplois occupés précédemment, ainsi que la nature et l’importance des prestations en rapport avec l’objet du marché, qu’elles ont exécutées ou à l’exécution desquelles elles ont concouru dans ce cadre.</w:t>
            </w:r>
          </w:p>
        </w:tc>
      </w:tr>
      <w:sdt>
        <w:sdtPr>
          <w:rPr>
            <w:sz w:val="22"/>
            <w:szCs w:val="22"/>
            <w:lang w:eastAsia="en-US"/>
          </w:rPr>
          <w:id w:val="2141371647"/>
        </w:sdtPr>
        <w:sdtEndPr/>
        <w:sdtContent>
          <w:tr w:rsidR="001260B4" w:rsidRPr="001260B4" w14:paraId="09430677" w14:textId="77777777" w:rsidTr="001260B4">
            <w:tc>
              <w:tcPr>
                <w:tcW w:w="709" w:type="dxa"/>
                <w:tcBorders>
                  <w:top w:val="single" w:sz="4" w:space="0" w:color="auto"/>
                  <w:left w:val="single" w:sz="4" w:space="0" w:color="auto"/>
                  <w:bottom w:val="single" w:sz="4" w:space="0" w:color="auto"/>
                  <w:right w:val="single" w:sz="4" w:space="0" w:color="auto"/>
                </w:tcBorders>
                <w:hideMark/>
              </w:tcPr>
              <w:p w14:paraId="5817BEFF" w14:textId="106CFA77" w:rsidR="001260B4" w:rsidRPr="001260B4" w:rsidRDefault="00557777">
                <w:pPr>
                  <w:pStyle w:val="Corpsdetexte"/>
                  <w:ind w:left="0"/>
                  <w:rPr>
                    <w:color w:val="0070C0"/>
                    <w:sz w:val="22"/>
                    <w:szCs w:val="22"/>
                  </w:rPr>
                </w:pPr>
                <w:sdt>
                  <w:sdtPr>
                    <w:id w:val="-812254029"/>
                    <w14:checkbox>
                      <w14:checked w14:val="0"/>
                      <w14:checkedState w14:val="2612" w14:font="MS Gothic"/>
                      <w14:uncheckedState w14:val="2610" w14:font="MS Gothic"/>
                    </w14:checkbox>
                  </w:sdtPr>
                  <w:sdtEndPr/>
                  <w:sdtContent>
                    <w:r w:rsidR="001260B4" w:rsidRPr="001260B4">
                      <w:rPr>
                        <w:rFonts w:ascii="Segoe UI Symbol" w:eastAsia="MS Gothic" w:hAnsi="Segoe UI Symbol" w:cs="Segoe UI Symbol"/>
                        <w:sz w:val="22"/>
                        <w:szCs w:val="22"/>
                      </w:rPr>
                      <w:t>☐</w:t>
                    </w:r>
                  </w:sdtContent>
                </w:sdt>
                <w:r w:rsidR="001260B4" w:rsidRPr="001260B4">
                  <w:rPr>
                    <w:sz w:val="22"/>
                    <w:szCs w:val="22"/>
                  </w:rPr>
                  <w:t xml:space="preserve"> </w:t>
                </w:r>
                <w:r w:rsidR="001260B4" w:rsidRPr="001260B4">
                  <w:rPr>
                    <w:color w:val="0070C0"/>
                    <w:sz w:val="22"/>
                    <w:szCs w:val="22"/>
                  </w:rPr>
                  <w:t>4</w:t>
                </w:r>
              </w:p>
            </w:tc>
            <w:tc>
              <w:tcPr>
                <w:tcW w:w="8079" w:type="dxa"/>
                <w:tcBorders>
                  <w:top w:val="single" w:sz="4" w:space="0" w:color="auto"/>
                  <w:left w:val="single" w:sz="4" w:space="0" w:color="auto"/>
                  <w:bottom w:val="single" w:sz="4" w:space="0" w:color="auto"/>
                  <w:right w:val="single" w:sz="4" w:space="0" w:color="auto"/>
                </w:tcBorders>
                <w:hideMark/>
              </w:tcPr>
              <w:p w14:paraId="2207332D" w14:textId="2FB98860" w:rsidR="001260B4" w:rsidRPr="001260B4" w:rsidRDefault="001260B4">
                <w:pPr>
                  <w:pStyle w:val="Corpsdetexte"/>
                  <w:ind w:left="18"/>
                  <w:rPr>
                    <w:sz w:val="22"/>
                    <w:szCs w:val="22"/>
                  </w:rPr>
                </w:pPr>
                <w:r w:rsidRPr="001260B4">
                  <w:rPr>
                    <w:sz w:val="22"/>
                    <w:szCs w:val="22"/>
                  </w:rPr>
                  <w:t xml:space="preserve">Les </w:t>
                </w:r>
                <w:r w:rsidRPr="001260B4">
                  <w:rPr>
                    <w:b/>
                    <w:sz w:val="22"/>
                    <w:szCs w:val="22"/>
                  </w:rPr>
                  <w:t>références</w:t>
                </w:r>
                <w:r w:rsidRPr="001260B4">
                  <w:rPr>
                    <w:sz w:val="22"/>
                    <w:szCs w:val="22"/>
                  </w:rPr>
                  <w:t xml:space="preserve"> du sous-traitant en rapport avec l’objet du marché, limitées à </w:t>
                </w:r>
                <w:r w:rsidRPr="001260B4">
                  <w:rPr>
                    <w:color w:val="0070C0"/>
                    <w:sz w:val="22"/>
                    <w:szCs w:val="22"/>
                  </w:rPr>
                  <w:t>5</w:t>
                </w:r>
                <w:r w:rsidRPr="001260B4">
                  <w:rPr>
                    <w:sz w:val="22"/>
                    <w:szCs w:val="22"/>
                  </w:rPr>
                  <w:t xml:space="preserve"> au maximum. Si le sous-traitant en produit davantage, seules les </w:t>
                </w:r>
                <w:r w:rsidRPr="001260B4">
                  <w:rPr>
                    <w:color w:val="0070C0"/>
                    <w:sz w:val="22"/>
                    <w:szCs w:val="22"/>
                  </w:rPr>
                  <w:t>5</w:t>
                </w:r>
                <w:r w:rsidRPr="001260B4">
                  <w:rPr>
                    <w:sz w:val="22"/>
                    <w:szCs w:val="22"/>
                  </w:rPr>
                  <w:t xml:space="preserve"> premières seront prises en compte.</w:t>
                </w:r>
              </w:p>
            </w:tc>
          </w:tr>
        </w:sdtContent>
      </w:sdt>
      <w:sdt>
        <w:sdtPr>
          <w:rPr>
            <w:sz w:val="22"/>
            <w:szCs w:val="22"/>
            <w:lang w:eastAsia="en-US"/>
          </w:rPr>
          <w:id w:val="1711841411"/>
        </w:sdtPr>
        <w:sdtEndPr/>
        <w:sdtContent>
          <w:tr w:rsidR="001260B4" w:rsidRPr="001260B4" w14:paraId="290AF4B4" w14:textId="77777777" w:rsidTr="001260B4">
            <w:tc>
              <w:tcPr>
                <w:tcW w:w="709" w:type="dxa"/>
                <w:tcBorders>
                  <w:top w:val="single" w:sz="4" w:space="0" w:color="auto"/>
                  <w:left w:val="single" w:sz="4" w:space="0" w:color="auto"/>
                  <w:bottom w:val="single" w:sz="4" w:space="0" w:color="auto"/>
                  <w:right w:val="single" w:sz="4" w:space="0" w:color="auto"/>
                </w:tcBorders>
                <w:hideMark/>
              </w:tcPr>
              <w:p w14:paraId="6B5BB0C9" w14:textId="45FA6BC0" w:rsidR="001260B4" w:rsidRPr="001260B4" w:rsidRDefault="00557777">
                <w:pPr>
                  <w:pStyle w:val="Corpsdetexte"/>
                  <w:ind w:left="0"/>
                  <w:rPr>
                    <w:sz w:val="22"/>
                    <w:szCs w:val="22"/>
                  </w:rPr>
                </w:pPr>
                <w:sdt>
                  <w:sdtPr>
                    <w:id w:val="2121878107"/>
                    <w14:checkbox>
                      <w14:checked w14:val="0"/>
                      <w14:checkedState w14:val="2612" w14:font="MS Gothic"/>
                      <w14:uncheckedState w14:val="2610" w14:font="MS Gothic"/>
                    </w14:checkbox>
                  </w:sdtPr>
                  <w:sdtEndPr/>
                  <w:sdtContent>
                    <w:r w:rsidR="001260B4" w:rsidRPr="001260B4">
                      <w:rPr>
                        <w:rFonts w:ascii="Segoe UI Symbol" w:eastAsia="MS Gothic" w:hAnsi="Segoe UI Symbol" w:cs="Segoe UI Symbol"/>
                        <w:sz w:val="22"/>
                        <w:szCs w:val="22"/>
                      </w:rPr>
                      <w:t>☐</w:t>
                    </w:r>
                  </w:sdtContent>
                </w:sdt>
                <w:r w:rsidR="001260B4" w:rsidRPr="001260B4">
                  <w:rPr>
                    <w:sz w:val="22"/>
                    <w:szCs w:val="22"/>
                  </w:rPr>
                  <w:t xml:space="preserve"> </w:t>
                </w:r>
                <w:r w:rsidR="001260B4" w:rsidRPr="001260B4">
                  <w:rPr>
                    <w:color w:val="0070C0"/>
                    <w:sz w:val="22"/>
                    <w:szCs w:val="22"/>
                  </w:rPr>
                  <w:t>5</w:t>
                </w:r>
              </w:p>
            </w:tc>
            <w:tc>
              <w:tcPr>
                <w:tcW w:w="8079" w:type="dxa"/>
                <w:tcBorders>
                  <w:top w:val="single" w:sz="4" w:space="0" w:color="auto"/>
                  <w:left w:val="single" w:sz="4" w:space="0" w:color="auto"/>
                  <w:bottom w:val="single" w:sz="4" w:space="0" w:color="auto"/>
                  <w:right w:val="single" w:sz="4" w:space="0" w:color="auto"/>
                </w:tcBorders>
                <w:hideMark/>
              </w:tcPr>
              <w:p w14:paraId="3799F9A5" w14:textId="780BBAE9" w:rsidR="001260B4" w:rsidRPr="001260B4" w:rsidRDefault="001260B4">
                <w:pPr>
                  <w:pStyle w:val="Corpsdetexte"/>
                  <w:ind w:left="0"/>
                  <w:rPr>
                    <w:sz w:val="22"/>
                    <w:szCs w:val="22"/>
                  </w:rPr>
                </w:pPr>
                <w:r w:rsidRPr="001260B4">
                  <w:rPr>
                    <w:sz w:val="22"/>
                    <w:szCs w:val="22"/>
                  </w:rPr>
                  <w:t xml:space="preserve">Une </w:t>
                </w:r>
                <w:r w:rsidRPr="001260B4">
                  <w:rPr>
                    <w:b/>
                    <w:sz w:val="22"/>
                    <w:szCs w:val="22"/>
                  </w:rPr>
                  <w:t>attestation d’assurance</w:t>
                </w:r>
                <w:r w:rsidRPr="001260B4">
                  <w:rPr>
                    <w:sz w:val="22"/>
                    <w:szCs w:val="22"/>
                  </w:rPr>
                  <w:t xml:space="preserve"> en responsabilité civile professionnelle à jour</w:t>
                </w:r>
              </w:p>
            </w:tc>
          </w:tr>
        </w:sdtContent>
      </w:sdt>
    </w:tbl>
    <w:p w14:paraId="500555D0" w14:textId="031078D3" w:rsidR="00DC3F18" w:rsidRPr="009F5FB6" w:rsidRDefault="00DC3F18" w:rsidP="00DC3F18">
      <w:pPr>
        <w:pStyle w:val="1NIV1"/>
        <w:rPr>
          <w:i/>
        </w:rPr>
      </w:pPr>
      <w:bookmarkStart w:id="233" w:name="_Toc497231003"/>
      <w:bookmarkStart w:id="234" w:name="_Toc44511078"/>
      <w:bookmarkStart w:id="235" w:name="_Toc52395675"/>
      <w:bookmarkStart w:id="236" w:name="_Toc58503954"/>
      <w:bookmarkStart w:id="237" w:name="_Toc58509458"/>
      <w:bookmarkStart w:id="238" w:name="_Toc65137684"/>
      <w:r w:rsidRPr="009F5FB6">
        <w:t>3.3 –</w:t>
      </w:r>
      <w:bookmarkEnd w:id="233"/>
      <w:bookmarkEnd w:id="234"/>
      <w:r w:rsidRPr="009F5FB6">
        <w:t xml:space="preserve"> OFFRE TECHNIQUE ET FINANCIERE</w:t>
      </w:r>
      <w:bookmarkEnd w:id="235"/>
      <w:bookmarkEnd w:id="236"/>
      <w:bookmarkEnd w:id="237"/>
      <w:bookmarkEnd w:id="238"/>
    </w:p>
    <w:p w14:paraId="77B9F649" w14:textId="77777777" w:rsidR="00DC3F18" w:rsidRPr="009F5FB6" w:rsidRDefault="00DC3F18" w:rsidP="00DC3F18">
      <w:r w:rsidRPr="009F5FB6">
        <w:t>L’offre technique et financière est composée des pièces suivantes classées dans l’ordre suivant :</w:t>
      </w:r>
    </w:p>
    <w:p w14:paraId="342A33AC" w14:textId="77777777" w:rsidR="00DC3F18" w:rsidRPr="009F5FB6" w:rsidRDefault="00DC3F18" w:rsidP="00DC3F18">
      <w:pPr>
        <w:pStyle w:val="Listenormale"/>
      </w:pPr>
      <w:r w:rsidRPr="009F5FB6">
        <w:t>le projet de marché complet décrit ci-après ;</w:t>
      </w:r>
    </w:p>
    <w:p w14:paraId="520D2FB7" w14:textId="77777777" w:rsidR="00DC3F18" w:rsidRPr="009F5FB6" w:rsidRDefault="00DC3F18" w:rsidP="00DC3F18">
      <w:pPr>
        <w:pStyle w:val="Listenormale"/>
      </w:pPr>
      <w:r w:rsidRPr="009F5FB6">
        <w:t>d’éventuels sous-dossiers variantes décrits ci-après.</w:t>
      </w:r>
    </w:p>
    <w:p w14:paraId="719107AD" w14:textId="77777777" w:rsidR="007038CB" w:rsidRDefault="007038CB" w:rsidP="007038CB">
      <w:r>
        <w:t>Le projet de marché doit être strictement conforme au dossier de consultation et comprendre les pièces suivantes signées ou paraphées par les représentants qualifiés des candidats et des sous-traitants identifiés :</w:t>
      </w:r>
    </w:p>
    <w:tbl>
      <w:tblPr>
        <w:tblW w:w="875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3969"/>
        <w:gridCol w:w="1418"/>
        <w:gridCol w:w="1951"/>
      </w:tblGrid>
      <w:tr w:rsidR="007038CB" w14:paraId="52404FD4" w14:textId="77777777" w:rsidTr="007038CB">
        <w:trPr>
          <w:trHeight w:val="346"/>
        </w:trPr>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D64137" w14:textId="77777777" w:rsidR="007038CB" w:rsidRDefault="007038CB">
            <w:pPr>
              <w:pStyle w:val="texte"/>
              <w:ind w:left="34" w:firstLine="0"/>
            </w:pPr>
            <w:r>
              <w:t>N°</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9095DF" w14:textId="77777777" w:rsidR="007038CB" w:rsidRDefault="007038CB">
            <w:pPr>
              <w:pStyle w:val="texte"/>
              <w:ind w:left="0" w:firstLine="34"/>
            </w:pPr>
            <w:r>
              <w:t>Pièce</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D28360" w14:textId="77777777" w:rsidR="007038CB" w:rsidRDefault="007038CB">
            <w:pPr>
              <w:pStyle w:val="texte"/>
              <w:ind w:left="0" w:firstLine="34"/>
              <w:jc w:val="left"/>
            </w:pPr>
            <w:r>
              <w:t>Candidat</w:t>
            </w:r>
          </w:p>
        </w:tc>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06BAFD" w14:textId="77777777" w:rsidR="007038CB" w:rsidRDefault="007038CB">
            <w:pPr>
              <w:pStyle w:val="texte"/>
              <w:ind w:left="0" w:firstLine="0"/>
              <w:jc w:val="left"/>
            </w:pPr>
            <w:r>
              <w:t>Sous-traitant(s) identifié(s)</w:t>
            </w:r>
          </w:p>
        </w:tc>
      </w:tr>
      <w:tr w:rsidR="007038CB" w14:paraId="0B201BCC" w14:textId="77777777" w:rsidTr="007038CB">
        <w:trPr>
          <w:trHeight w:val="483"/>
        </w:trPr>
        <w:tc>
          <w:tcPr>
            <w:tcW w:w="1417" w:type="dxa"/>
            <w:tcBorders>
              <w:top w:val="single" w:sz="4" w:space="0" w:color="auto"/>
              <w:left w:val="single" w:sz="4" w:space="0" w:color="auto"/>
              <w:bottom w:val="single" w:sz="4" w:space="0" w:color="auto"/>
              <w:right w:val="single" w:sz="4" w:space="0" w:color="auto"/>
            </w:tcBorders>
            <w:hideMark/>
          </w:tcPr>
          <w:p w14:paraId="084362A4" w14:textId="77777777" w:rsidR="007038CB" w:rsidRDefault="007038CB">
            <w:pPr>
              <w:pStyle w:val="texte"/>
              <w:ind w:left="34" w:firstLine="0"/>
            </w:pPr>
            <w:r>
              <w:t>1</w:t>
            </w:r>
          </w:p>
        </w:tc>
        <w:tc>
          <w:tcPr>
            <w:tcW w:w="3969" w:type="dxa"/>
            <w:tcBorders>
              <w:top w:val="single" w:sz="4" w:space="0" w:color="auto"/>
              <w:left w:val="single" w:sz="4" w:space="0" w:color="auto"/>
              <w:bottom w:val="single" w:sz="4" w:space="0" w:color="auto"/>
              <w:right w:val="single" w:sz="4" w:space="0" w:color="auto"/>
            </w:tcBorders>
          </w:tcPr>
          <w:p w14:paraId="1C2BF344" w14:textId="77777777" w:rsidR="007038CB" w:rsidRDefault="007038CB">
            <w:pPr>
              <w:pStyle w:val="texte"/>
              <w:ind w:left="0" w:firstLine="34"/>
            </w:pPr>
            <w:r>
              <w:t>l’Acte d'Engagement (</w:t>
            </w:r>
            <w:r>
              <w:rPr>
                <w:b/>
              </w:rPr>
              <w:t>AE</w:t>
            </w:r>
            <w:r>
              <w:t>), complété entièrement.</w:t>
            </w:r>
          </w:p>
          <w:p w14:paraId="5D202855" w14:textId="77777777" w:rsidR="007038CB" w:rsidRDefault="007038CB">
            <w:pPr>
              <w:pStyle w:val="texte"/>
              <w:ind w:left="0" w:firstLine="34"/>
            </w:pPr>
          </w:p>
        </w:tc>
        <w:tc>
          <w:tcPr>
            <w:tcW w:w="1418" w:type="dxa"/>
            <w:tcBorders>
              <w:top w:val="single" w:sz="4" w:space="0" w:color="auto"/>
              <w:left w:val="single" w:sz="4" w:space="0" w:color="auto"/>
              <w:bottom w:val="single" w:sz="4" w:space="0" w:color="auto"/>
              <w:right w:val="single" w:sz="4" w:space="0" w:color="auto"/>
            </w:tcBorders>
            <w:hideMark/>
          </w:tcPr>
          <w:p w14:paraId="35B81A4C" w14:textId="77777777" w:rsidR="007038CB" w:rsidRDefault="007038CB">
            <w:pPr>
              <w:pStyle w:val="texte"/>
              <w:ind w:left="0" w:firstLine="34"/>
              <w:jc w:val="left"/>
            </w:pPr>
            <w:r>
              <w:t>Paraphes à chaque page + signature à la dernière page</w:t>
            </w:r>
          </w:p>
        </w:tc>
        <w:tc>
          <w:tcPr>
            <w:tcW w:w="1951" w:type="dxa"/>
            <w:tcBorders>
              <w:top w:val="single" w:sz="4" w:space="0" w:color="auto"/>
              <w:left w:val="single" w:sz="4" w:space="0" w:color="auto"/>
              <w:bottom w:val="single" w:sz="4" w:space="0" w:color="auto"/>
              <w:right w:val="single" w:sz="4" w:space="0" w:color="auto"/>
            </w:tcBorders>
          </w:tcPr>
          <w:p w14:paraId="72D5B225" w14:textId="77777777" w:rsidR="007038CB" w:rsidRDefault="007038CB">
            <w:pPr>
              <w:pStyle w:val="texte"/>
              <w:ind w:left="0" w:firstLine="0"/>
              <w:jc w:val="left"/>
            </w:pPr>
          </w:p>
        </w:tc>
      </w:tr>
      <w:tr w:rsidR="007038CB" w14:paraId="282D2EA6" w14:textId="77777777" w:rsidTr="007038CB">
        <w:trPr>
          <w:trHeight w:val="483"/>
        </w:trPr>
        <w:tc>
          <w:tcPr>
            <w:tcW w:w="1417" w:type="dxa"/>
            <w:tcBorders>
              <w:top w:val="single" w:sz="4" w:space="0" w:color="auto"/>
              <w:left w:val="single" w:sz="4" w:space="0" w:color="auto"/>
              <w:bottom w:val="single" w:sz="4" w:space="0" w:color="auto"/>
              <w:right w:val="single" w:sz="4" w:space="0" w:color="auto"/>
            </w:tcBorders>
          </w:tcPr>
          <w:p w14:paraId="69D71961" w14:textId="77777777" w:rsidR="007038CB" w:rsidRDefault="007038CB">
            <w:pPr>
              <w:pStyle w:val="texte"/>
              <w:ind w:left="34" w:firstLine="0"/>
            </w:pPr>
          </w:p>
        </w:tc>
        <w:tc>
          <w:tcPr>
            <w:tcW w:w="3969" w:type="dxa"/>
            <w:tcBorders>
              <w:top w:val="single" w:sz="4" w:space="0" w:color="auto"/>
              <w:left w:val="single" w:sz="4" w:space="0" w:color="auto"/>
              <w:bottom w:val="single" w:sz="4" w:space="0" w:color="auto"/>
              <w:right w:val="single" w:sz="4" w:space="0" w:color="auto"/>
            </w:tcBorders>
            <w:hideMark/>
          </w:tcPr>
          <w:p w14:paraId="7BF587E2" w14:textId="77777777" w:rsidR="007038CB" w:rsidRDefault="007038CB">
            <w:pPr>
              <w:pStyle w:val="texte"/>
              <w:ind w:left="0" w:firstLine="34"/>
            </w:pPr>
            <w:r>
              <w:t>pour chaque sous-traitant identifié : une annexe à l’acte d’engagement pour la sous-traitance, complété entièrement.</w:t>
            </w:r>
          </w:p>
        </w:tc>
        <w:tc>
          <w:tcPr>
            <w:tcW w:w="1418" w:type="dxa"/>
            <w:tcBorders>
              <w:top w:val="single" w:sz="4" w:space="0" w:color="auto"/>
              <w:left w:val="single" w:sz="4" w:space="0" w:color="auto"/>
              <w:bottom w:val="single" w:sz="4" w:space="0" w:color="auto"/>
              <w:right w:val="single" w:sz="4" w:space="0" w:color="auto"/>
            </w:tcBorders>
            <w:hideMark/>
          </w:tcPr>
          <w:p w14:paraId="156AEDA7" w14:textId="77777777" w:rsidR="007038CB" w:rsidRDefault="007038CB">
            <w:pPr>
              <w:pStyle w:val="texte"/>
              <w:ind w:left="0" w:firstLine="34"/>
              <w:jc w:val="left"/>
            </w:pPr>
            <w:r>
              <w:t>Signature</w:t>
            </w:r>
          </w:p>
        </w:tc>
        <w:tc>
          <w:tcPr>
            <w:tcW w:w="1951" w:type="dxa"/>
            <w:tcBorders>
              <w:top w:val="single" w:sz="4" w:space="0" w:color="auto"/>
              <w:left w:val="single" w:sz="4" w:space="0" w:color="auto"/>
              <w:bottom w:val="single" w:sz="4" w:space="0" w:color="auto"/>
              <w:right w:val="single" w:sz="4" w:space="0" w:color="auto"/>
            </w:tcBorders>
            <w:hideMark/>
          </w:tcPr>
          <w:p w14:paraId="422BDF95" w14:textId="77777777" w:rsidR="007038CB" w:rsidRDefault="007038CB">
            <w:pPr>
              <w:pStyle w:val="texte"/>
              <w:ind w:left="0" w:firstLine="0"/>
              <w:jc w:val="left"/>
            </w:pPr>
            <w:r>
              <w:t>Signature</w:t>
            </w:r>
          </w:p>
        </w:tc>
      </w:tr>
      <w:tr w:rsidR="007038CB" w14:paraId="3B565080" w14:textId="77777777" w:rsidTr="007038CB">
        <w:trPr>
          <w:trHeight w:val="483"/>
        </w:trPr>
        <w:tc>
          <w:tcPr>
            <w:tcW w:w="1417" w:type="dxa"/>
            <w:tcBorders>
              <w:top w:val="single" w:sz="4" w:space="0" w:color="auto"/>
              <w:left w:val="single" w:sz="4" w:space="0" w:color="auto"/>
              <w:bottom w:val="single" w:sz="4" w:space="0" w:color="auto"/>
              <w:right w:val="single" w:sz="4" w:space="0" w:color="auto"/>
            </w:tcBorders>
            <w:hideMark/>
          </w:tcPr>
          <w:p w14:paraId="68634FC6" w14:textId="77777777" w:rsidR="007038CB" w:rsidRDefault="007038CB">
            <w:pPr>
              <w:pStyle w:val="texte"/>
              <w:ind w:left="34" w:firstLine="0"/>
            </w:pPr>
            <w:r>
              <w:t>2</w:t>
            </w:r>
          </w:p>
        </w:tc>
        <w:tc>
          <w:tcPr>
            <w:tcW w:w="3969" w:type="dxa"/>
            <w:tcBorders>
              <w:top w:val="single" w:sz="4" w:space="0" w:color="auto"/>
              <w:left w:val="single" w:sz="4" w:space="0" w:color="auto"/>
              <w:bottom w:val="single" w:sz="4" w:space="0" w:color="auto"/>
              <w:right w:val="single" w:sz="4" w:space="0" w:color="auto"/>
            </w:tcBorders>
            <w:hideMark/>
          </w:tcPr>
          <w:p w14:paraId="44F844FB" w14:textId="77777777" w:rsidR="007038CB" w:rsidRDefault="007038CB">
            <w:pPr>
              <w:pStyle w:val="texte"/>
              <w:ind w:left="0" w:firstLine="34"/>
            </w:pPr>
            <w:r>
              <w:t>le Cahier des Clauses Administratives Particulières (</w:t>
            </w:r>
            <w:r>
              <w:rPr>
                <w:b/>
              </w:rPr>
              <w:t>CCAP</w:t>
            </w:r>
            <w:r>
              <w:t>) et ses annexes.</w:t>
            </w:r>
          </w:p>
        </w:tc>
        <w:tc>
          <w:tcPr>
            <w:tcW w:w="1418" w:type="dxa"/>
            <w:tcBorders>
              <w:top w:val="single" w:sz="4" w:space="0" w:color="auto"/>
              <w:left w:val="single" w:sz="4" w:space="0" w:color="auto"/>
              <w:bottom w:val="single" w:sz="4" w:space="0" w:color="auto"/>
              <w:right w:val="single" w:sz="4" w:space="0" w:color="auto"/>
            </w:tcBorders>
            <w:hideMark/>
          </w:tcPr>
          <w:p w14:paraId="037B3A2A" w14:textId="77777777" w:rsidR="007038CB" w:rsidRDefault="007038CB">
            <w:pPr>
              <w:pStyle w:val="texte"/>
              <w:ind w:left="0" w:firstLine="34"/>
              <w:jc w:val="left"/>
            </w:pPr>
            <w:r>
              <w:t>Paraphes à chaque page</w:t>
            </w:r>
          </w:p>
        </w:tc>
        <w:tc>
          <w:tcPr>
            <w:tcW w:w="1951" w:type="dxa"/>
            <w:tcBorders>
              <w:top w:val="single" w:sz="4" w:space="0" w:color="auto"/>
              <w:left w:val="single" w:sz="4" w:space="0" w:color="auto"/>
              <w:bottom w:val="single" w:sz="4" w:space="0" w:color="auto"/>
              <w:right w:val="single" w:sz="4" w:space="0" w:color="auto"/>
            </w:tcBorders>
          </w:tcPr>
          <w:p w14:paraId="2972FCBB" w14:textId="77777777" w:rsidR="007038CB" w:rsidRDefault="007038CB">
            <w:pPr>
              <w:pStyle w:val="texte"/>
              <w:ind w:left="0" w:firstLine="0"/>
              <w:jc w:val="left"/>
            </w:pPr>
          </w:p>
        </w:tc>
      </w:tr>
      <w:tr w:rsidR="007038CB" w14:paraId="46F66B41" w14:textId="77777777" w:rsidTr="007038CB">
        <w:trPr>
          <w:trHeight w:val="483"/>
        </w:trPr>
        <w:tc>
          <w:tcPr>
            <w:tcW w:w="1417" w:type="dxa"/>
            <w:tcBorders>
              <w:top w:val="single" w:sz="4" w:space="0" w:color="auto"/>
              <w:left w:val="single" w:sz="4" w:space="0" w:color="auto"/>
              <w:bottom w:val="single" w:sz="4" w:space="0" w:color="auto"/>
              <w:right w:val="single" w:sz="4" w:space="0" w:color="auto"/>
            </w:tcBorders>
            <w:hideMark/>
          </w:tcPr>
          <w:p w14:paraId="795B0BAC" w14:textId="77777777" w:rsidR="007038CB" w:rsidRDefault="007038CB">
            <w:pPr>
              <w:pStyle w:val="texte"/>
              <w:ind w:left="34" w:firstLine="0"/>
            </w:pPr>
            <w:r>
              <w:t>3</w:t>
            </w:r>
          </w:p>
        </w:tc>
        <w:tc>
          <w:tcPr>
            <w:tcW w:w="3969" w:type="dxa"/>
            <w:tcBorders>
              <w:top w:val="single" w:sz="4" w:space="0" w:color="auto"/>
              <w:left w:val="single" w:sz="4" w:space="0" w:color="auto"/>
              <w:bottom w:val="single" w:sz="4" w:space="0" w:color="auto"/>
              <w:right w:val="single" w:sz="4" w:space="0" w:color="auto"/>
            </w:tcBorders>
            <w:hideMark/>
          </w:tcPr>
          <w:p w14:paraId="34DBC922" w14:textId="77777777" w:rsidR="007038CB" w:rsidRDefault="007038CB">
            <w:pPr>
              <w:pStyle w:val="texte"/>
              <w:ind w:left="0" w:firstLine="34"/>
            </w:pPr>
            <w:r>
              <w:t>le Cahier des Clauses Techniques Particulières (</w:t>
            </w:r>
            <w:r>
              <w:rPr>
                <w:b/>
              </w:rPr>
              <w:t>CCTP</w:t>
            </w:r>
            <w:r>
              <w:t>) et ses annexes.</w:t>
            </w:r>
          </w:p>
        </w:tc>
        <w:tc>
          <w:tcPr>
            <w:tcW w:w="1418" w:type="dxa"/>
            <w:tcBorders>
              <w:top w:val="single" w:sz="4" w:space="0" w:color="auto"/>
              <w:left w:val="single" w:sz="4" w:space="0" w:color="auto"/>
              <w:bottom w:val="single" w:sz="4" w:space="0" w:color="auto"/>
              <w:right w:val="single" w:sz="4" w:space="0" w:color="auto"/>
            </w:tcBorders>
            <w:hideMark/>
          </w:tcPr>
          <w:p w14:paraId="6EBFFCBC" w14:textId="77777777" w:rsidR="007038CB" w:rsidRDefault="007038CB">
            <w:pPr>
              <w:pStyle w:val="texte"/>
              <w:ind w:left="0" w:firstLine="34"/>
              <w:jc w:val="left"/>
            </w:pPr>
            <w:r>
              <w:t>Paraphes à chaque page</w:t>
            </w:r>
          </w:p>
        </w:tc>
        <w:tc>
          <w:tcPr>
            <w:tcW w:w="1951" w:type="dxa"/>
            <w:tcBorders>
              <w:top w:val="single" w:sz="4" w:space="0" w:color="auto"/>
              <w:left w:val="single" w:sz="4" w:space="0" w:color="auto"/>
              <w:bottom w:val="single" w:sz="4" w:space="0" w:color="auto"/>
              <w:right w:val="single" w:sz="4" w:space="0" w:color="auto"/>
            </w:tcBorders>
          </w:tcPr>
          <w:p w14:paraId="564F9AE7" w14:textId="77777777" w:rsidR="007038CB" w:rsidRDefault="007038CB">
            <w:pPr>
              <w:pStyle w:val="texte"/>
              <w:ind w:left="0" w:firstLine="0"/>
              <w:jc w:val="left"/>
            </w:pPr>
          </w:p>
        </w:tc>
      </w:tr>
      <w:tr w:rsidR="007038CB" w14:paraId="7A864F7B" w14:textId="77777777" w:rsidTr="007038CB">
        <w:trPr>
          <w:trHeight w:val="483"/>
        </w:trPr>
        <w:tc>
          <w:tcPr>
            <w:tcW w:w="1417" w:type="dxa"/>
            <w:tcBorders>
              <w:top w:val="single" w:sz="4" w:space="0" w:color="auto"/>
              <w:left w:val="single" w:sz="4" w:space="0" w:color="auto"/>
              <w:bottom w:val="single" w:sz="4" w:space="0" w:color="auto"/>
              <w:right w:val="single" w:sz="4" w:space="0" w:color="auto"/>
            </w:tcBorders>
            <w:hideMark/>
          </w:tcPr>
          <w:p w14:paraId="767D868F" w14:textId="77777777" w:rsidR="007038CB" w:rsidRDefault="007038CB">
            <w:pPr>
              <w:pStyle w:val="texte"/>
              <w:ind w:left="34" w:firstLine="0"/>
            </w:pPr>
            <w:r>
              <w:t>4</w:t>
            </w:r>
          </w:p>
        </w:tc>
        <w:tc>
          <w:tcPr>
            <w:tcW w:w="3969" w:type="dxa"/>
            <w:tcBorders>
              <w:top w:val="single" w:sz="4" w:space="0" w:color="auto"/>
              <w:left w:val="single" w:sz="4" w:space="0" w:color="auto"/>
              <w:bottom w:val="single" w:sz="4" w:space="0" w:color="auto"/>
              <w:right w:val="single" w:sz="4" w:space="0" w:color="auto"/>
            </w:tcBorders>
            <w:hideMark/>
          </w:tcPr>
          <w:p w14:paraId="48A01602" w14:textId="77777777" w:rsidR="007038CB" w:rsidRDefault="007038CB">
            <w:pPr>
              <w:pStyle w:val="texte"/>
              <w:ind w:left="0" w:firstLine="34"/>
            </w:pPr>
            <w:r>
              <w:t xml:space="preserve">un </w:t>
            </w:r>
            <w:r>
              <w:rPr>
                <w:b/>
              </w:rPr>
              <w:t>mémoire technique</w:t>
            </w:r>
            <w:r>
              <w:t xml:space="preserve"> établi par le candidat permettant de juger la valeur technique de l’offre sur tous les éléments listés à l’article 5.4 du présent règlement.</w:t>
            </w:r>
          </w:p>
        </w:tc>
        <w:tc>
          <w:tcPr>
            <w:tcW w:w="1418" w:type="dxa"/>
            <w:tcBorders>
              <w:top w:val="single" w:sz="4" w:space="0" w:color="auto"/>
              <w:left w:val="single" w:sz="4" w:space="0" w:color="auto"/>
              <w:bottom w:val="single" w:sz="4" w:space="0" w:color="auto"/>
              <w:right w:val="single" w:sz="4" w:space="0" w:color="auto"/>
            </w:tcBorders>
            <w:hideMark/>
          </w:tcPr>
          <w:p w14:paraId="40792085" w14:textId="77777777" w:rsidR="007038CB" w:rsidRDefault="007038CB">
            <w:pPr>
              <w:pStyle w:val="texte"/>
              <w:ind w:left="0" w:firstLine="34"/>
              <w:jc w:val="left"/>
            </w:pPr>
            <w:r>
              <w:t>Paraphes à chaque page + signature à la dernière page</w:t>
            </w:r>
          </w:p>
        </w:tc>
        <w:tc>
          <w:tcPr>
            <w:tcW w:w="1951" w:type="dxa"/>
            <w:tcBorders>
              <w:top w:val="single" w:sz="4" w:space="0" w:color="auto"/>
              <w:left w:val="single" w:sz="4" w:space="0" w:color="auto"/>
              <w:bottom w:val="single" w:sz="4" w:space="0" w:color="auto"/>
              <w:right w:val="single" w:sz="4" w:space="0" w:color="auto"/>
            </w:tcBorders>
            <w:hideMark/>
          </w:tcPr>
          <w:p w14:paraId="01E16756" w14:textId="77777777" w:rsidR="007038CB" w:rsidRDefault="007038CB">
            <w:pPr>
              <w:pStyle w:val="texte"/>
              <w:ind w:left="0" w:firstLine="0"/>
              <w:jc w:val="left"/>
            </w:pPr>
            <w:r>
              <w:t>Lorsque l’intervention du sous-traitant est mentionnée :</w:t>
            </w:r>
          </w:p>
          <w:p w14:paraId="3F45F9A0" w14:textId="77777777" w:rsidR="007038CB" w:rsidRDefault="007038CB">
            <w:pPr>
              <w:pStyle w:val="texte"/>
              <w:ind w:left="0" w:firstLine="0"/>
              <w:jc w:val="left"/>
            </w:pPr>
            <w:r>
              <w:t>Paraphes à chaque page sur laquelle l’intervention du sous-traitant est mentionnée + signature à la dernière page  concernée</w:t>
            </w:r>
          </w:p>
        </w:tc>
      </w:tr>
      <w:tr w:rsidR="007038CB" w14:paraId="45CDA88E" w14:textId="77777777" w:rsidTr="007038CB">
        <w:trPr>
          <w:trHeight w:val="483"/>
        </w:trPr>
        <w:tc>
          <w:tcPr>
            <w:tcW w:w="1417" w:type="dxa"/>
            <w:tcBorders>
              <w:top w:val="single" w:sz="4" w:space="0" w:color="auto"/>
              <w:left w:val="single" w:sz="4" w:space="0" w:color="auto"/>
              <w:bottom w:val="single" w:sz="4" w:space="0" w:color="auto"/>
              <w:right w:val="single" w:sz="4" w:space="0" w:color="auto"/>
            </w:tcBorders>
            <w:hideMark/>
          </w:tcPr>
          <w:p w14:paraId="0DA42928" w14:textId="77777777" w:rsidR="007038CB" w:rsidRDefault="007038CB">
            <w:pPr>
              <w:pStyle w:val="texte"/>
              <w:ind w:left="34" w:firstLine="0"/>
            </w:pPr>
            <w:r>
              <w:t>5</w:t>
            </w:r>
          </w:p>
        </w:tc>
        <w:tc>
          <w:tcPr>
            <w:tcW w:w="3969" w:type="dxa"/>
            <w:tcBorders>
              <w:top w:val="single" w:sz="4" w:space="0" w:color="auto"/>
              <w:left w:val="single" w:sz="4" w:space="0" w:color="auto"/>
              <w:bottom w:val="single" w:sz="4" w:space="0" w:color="auto"/>
              <w:right w:val="single" w:sz="4" w:space="0" w:color="auto"/>
            </w:tcBorders>
            <w:hideMark/>
          </w:tcPr>
          <w:p w14:paraId="6DCBA697" w14:textId="77777777" w:rsidR="007038CB" w:rsidRDefault="007038CB">
            <w:pPr>
              <w:pStyle w:val="texte"/>
              <w:ind w:left="0" w:firstLine="34"/>
              <w:jc w:val="left"/>
            </w:pPr>
            <w:r>
              <w:t>le Bordereau des Prix Unitaires (</w:t>
            </w:r>
            <w:r>
              <w:rPr>
                <w:b/>
              </w:rPr>
              <w:t>BPU</w:t>
            </w:r>
            <w:r>
              <w:t>) entièrement complété.</w:t>
            </w:r>
          </w:p>
        </w:tc>
        <w:tc>
          <w:tcPr>
            <w:tcW w:w="1418" w:type="dxa"/>
            <w:tcBorders>
              <w:top w:val="single" w:sz="4" w:space="0" w:color="auto"/>
              <w:left w:val="single" w:sz="4" w:space="0" w:color="auto"/>
              <w:bottom w:val="single" w:sz="4" w:space="0" w:color="auto"/>
              <w:right w:val="single" w:sz="4" w:space="0" w:color="auto"/>
            </w:tcBorders>
            <w:hideMark/>
          </w:tcPr>
          <w:p w14:paraId="38C2DE80" w14:textId="77777777" w:rsidR="007038CB" w:rsidRDefault="007038CB">
            <w:pPr>
              <w:pStyle w:val="texte"/>
              <w:ind w:left="0" w:firstLine="34"/>
              <w:jc w:val="left"/>
            </w:pPr>
            <w:r>
              <w:t>Paraphes à chaque page</w:t>
            </w:r>
          </w:p>
        </w:tc>
        <w:tc>
          <w:tcPr>
            <w:tcW w:w="1951" w:type="dxa"/>
            <w:tcBorders>
              <w:top w:val="single" w:sz="4" w:space="0" w:color="auto"/>
              <w:left w:val="single" w:sz="4" w:space="0" w:color="auto"/>
              <w:bottom w:val="single" w:sz="4" w:space="0" w:color="auto"/>
              <w:right w:val="single" w:sz="4" w:space="0" w:color="auto"/>
            </w:tcBorders>
          </w:tcPr>
          <w:p w14:paraId="26DEA0DB" w14:textId="77777777" w:rsidR="007038CB" w:rsidRDefault="007038CB">
            <w:pPr>
              <w:pStyle w:val="texte"/>
              <w:ind w:left="0" w:firstLine="0"/>
              <w:jc w:val="left"/>
            </w:pPr>
          </w:p>
        </w:tc>
      </w:tr>
      <w:sdt>
        <w:sdtPr>
          <w:id w:val="-1772463658"/>
        </w:sdtPr>
        <w:sdtEndPr/>
        <w:sdtContent>
          <w:tr w:rsidR="007038CB" w14:paraId="41D4A2F1" w14:textId="77777777" w:rsidTr="007038CB">
            <w:trPr>
              <w:trHeight w:val="483"/>
            </w:trPr>
            <w:tc>
              <w:tcPr>
                <w:tcW w:w="1417" w:type="dxa"/>
                <w:tcBorders>
                  <w:top w:val="single" w:sz="4" w:space="0" w:color="auto"/>
                  <w:left w:val="single" w:sz="4" w:space="0" w:color="auto"/>
                  <w:bottom w:val="single" w:sz="4" w:space="0" w:color="auto"/>
                  <w:right w:val="single" w:sz="4" w:space="0" w:color="auto"/>
                </w:tcBorders>
                <w:hideMark/>
              </w:tcPr>
              <w:p w14:paraId="7DC835DC" w14:textId="708576DA" w:rsidR="007038CB" w:rsidRDefault="00557777">
                <w:pPr>
                  <w:pStyle w:val="texte"/>
                  <w:ind w:left="34" w:firstLine="0"/>
                </w:pPr>
                <w:sdt>
                  <w:sdtPr>
                    <w:id w:val="-1433431526"/>
                    <w14:checkbox>
                      <w14:checked w14:val="0"/>
                      <w14:checkedState w14:val="2612" w14:font="MS Gothic"/>
                      <w14:uncheckedState w14:val="2610" w14:font="MS Gothic"/>
                    </w14:checkbox>
                  </w:sdtPr>
                  <w:sdtEndPr/>
                  <w:sdtContent>
                    <w:r w:rsidR="007038CB">
                      <w:rPr>
                        <w:rFonts w:ascii="MS Gothic" w:eastAsia="MS Gothic" w:hAnsi="MS Gothic" w:hint="eastAsia"/>
                        <w:lang w:val="en-US"/>
                      </w:rPr>
                      <w:t>☐</w:t>
                    </w:r>
                  </w:sdtContent>
                </w:sdt>
                <w:r w:rsidR="007038CB">
                  <w:t xml:space="preserve"> 6</w:t>
                </w:r>
              </w:p>
            </w:tc>
            <w:tc>
              <w:tcPr>
                <w:tcW w:w="3969" w:type="dxa"/>
                <w:tcBorders>
                  <w:top w:val="single" w:sz="4" w:space="0" w:color="auto"/>
                  <w:left w:val="single" w:sz="4" w:space="0" w:color="auto"/>
                  <w:bottom w:val="single" w:sz="4" w:space="0" w:color="auto"/>
                  <w:right w:val="single" w:sz="4" w:space="0" w:color="auto"/>
                </w:tcBorders>
                <w:hideMark/>
              </w:tcPr>
              <w:p w14:paraId="04C736CE" w14:textId="766D426C" w:rsidR="007038CB" w:rsidRDefault="007038CB" w:rsidP="00BA5F46">
                <w:pPr>
                  <w:pStyle w:val="texte"/>
                  <w:ind w:left="0" w:firstLine="34"/>
                  <w:jc w:val="left"/>
                </w:pPr>
                <w:r>
                  <w:t>le sous-détail de prix unitaire (</w:t>
                </w:r>
                <w:r>
                  <w:rPr>
                    <w:b/>
                  </w:rPr>
                  <w:t>SDPU</w:t>
                </w:r>
                <w:r>
                  <w:t>) élaboré par le soumissionnaire selon les règles de l’article 7.1.</w:t>
                </w:r>
                <w:r w:rsidR="00BA5F46">
                  <w:t>6</w:t>
                </w:r>
                <w:r>
                  <w:t xml:space="preserve"> du CCAP pour les prix unitaires suivants : ……………...</w:t>
                </w:r>
              </w:p>
            </w:tc>
            <w:tc>
              <w:tcPr>
                <w:tcW w:w="1418" w:type="dxa"/>
                <w:tcBorders>
                  <w:top w:val="single" w:sz="4" w:space="0" w:color="auto"/>
                  <w:left w:val="single" w:sz="4" w:space="0" w:color="auto"/>
                  <w:bottom w:val="single" w:sz="4" w:space="0" w:color="auto"/>
                  <w:right w:val="single" w:sz="4" w:space="0" w:color="auto"/>
                </w:tcBorders>
                <w:hideMark/>
              </w:tcPr>
              <w:p w14:paraId="698E364E" w14:textId="77777777" w:rsidR="007038CB" w:rsidRDefault="007038CB">
                <w:pPr>
                  <w:pStyle w:val="texte"/>
                  <w:ind w:left="0" w:firstLine="34"/>
                  <w:jc w:val="left"/>
                </w:pPr>
                <w:r>
                  <w:t>Paraphes à chaque page</w:t>
                </w:r>
              </w:p>
            </w:tc>
            <w:tc>
              <w:tcPr>
                <w:tcW w:w="1951" w:type="dxa"/>
                <w:tcBorders>
                  <w:top w:val="single" w:sz="4" w:space="0" w:color="auto"/>
                  <w:left w:val="single" w:sz="4" w:space="0" w:color="auto"/>
                  <w:bottom w:val="single" w:sz="4" w:space="0" w:color="auto"/>
                  <w:right w:val="single" w:sz="4" w:space="0" w:color="auto"/>
                </w:tcBorders>
              </w:tcPr>
              <w:p w14:paraId="0FC63464" w14:textId="14D19802" w:rsidR="007038CB" w:rsidRDefault="007038CB">
                <w:pPr>
                  <w:pStyle w:val="texte"/>
                  <w:ind w:left="0" w:firstLine="0"/>
                  <w:jc w:val="left"/>
                </w:pPr>
              </w:p>
            </w:tc>
          </w:tr>
        </w:sdtContent>
      </w:sdt>
      <w:tr w:rsidR="007038CB" w14:paraId="62127690" w14:textId="77777777" w:rsidTr="007038CB">
        <w:trPr>
          <w:trHeight w:val="483"/>
        </w:trPr>
        <w:tc>
          <w:tcPr>
            <w:tcW w:w="1417" w:type="dxa"/>
            <w:tcBorders>
              <w:top w:val="single" w:sz="4" w:space="0" w:color="auto"/>
              <w:left w:val="single" w:sz="4" w:space="0" w:color="auto"/>
              <w:bottom w:val="single" w:sz="4" w:space="0" w:color="auto"/>
              <w:right w:val="single" w:sz="4" w:space="0" w:color="auto"/>
            </w:tcBorders>
            <w:hideMark/>
          </w:tcPr>
          <w:p w14:paraId="157BBD63" w14:textId="77777777" w:rsidR="007038CB" w:rsidRDefault="007038CB">
            <w:pPr>
              <w:pStyle w:val="texte"/>
              <w:ind w:left="34" w:right="-108" w:firstLine="0"/>
              <w:jc w:val="left"/>
            </w:pPr>
            <w:r>
              <w:t>Annexe A</w:t>
            </w:r>
          </w:p>
        </w:tc>
        <w:tc>
          <w:tcPr>
            <w:tcW w:w="3969" w:type="dxa"/>
            <w:tcBorders>
              <w:top w:val="single" w:sz="4" w:space="0" w:color="auto"/>
              <w:left w:val="single" w:sz="4" w:space="0" w:color="auto"/>
              <w:bottom w:val="single" w:sz="4" w:space="0" w:color="auto"/>
              <w:right w:val="single" w:sz="4" w:space="0" w:color="auto"/>
            </w:tcBorders>
            <w:hideMark/>
          </w:tcPr>
          <w:p w14:paraId="471D3D88" w14:textId="77777777" w:rsidR="007038CB" w:rsidRDefault="007038CB">
            <w:pPr>
              <w:pStyle w:val="texte"/>
              <w:ind w:left="0" w:firstLine="34"/>
            </w:pPr>
            <w:r>
              <w:t>le détail estimatif test, complété.</w:t>
            </w:r>
          </w:p>
          <w:p w14:paraId="47CE5795" w14:textId="77777777" w:rsidR="007038CB" w:rsidRDefault="007038CB">
            <w:pPr>
              <w:pStyle w:val="texte"/>
              <w:ind w:left="0" w:firstLine="34"/>
            </w:pPr>
            <w:r>
              <w:t>Nota : cette pièce est indispensable à la comparaison des offres sur la base d’un scénario de commande défini par l’acheteur public, mais ne deviendra pas contractuelle.</w:t>
            </w:r>
          </w:p>
        </w:tc>
        <w:tc>
          <w:tcPr>
            <w:tcW w:w="1418" w:type="dxa"/>
            <w:tcBorders>
              <w:top w:val="single" w:sz="4" w:space="0" w:color="auto"/>
              <w:left w:val="single" w:sz="4" w:space="0" w:color="auto"/>
              <w:bottom w:val="single" w:sz="4" w:space="0" w:color="auto"/>
              <w:right w:val="single" w:sz="4" w:space="0" w:color="auto"/>
            </w:tcBorders>
            <w:hideMark/>
          </w:tcPr>
          <w:p w14:paraId="5202CC6A" w14:textId="77777777" w:rsidR="007038CB" w:rsidRDefault="007038CB">
            <w:pPr>
              <w:pStyle w:val="texte"/>
              <w:ind w:left="0" w:firstLine="34"/>
              <w:jc w:val="left"/>
            </w:pPr>
            <w:r>
              <w:t>Paraphes à chaque page</w:t>
            </w:r>
          </w:p>
        </w:tc>
        <w:tc>
          <w:tcPr>
            <w:tcW w:w="1951" w:type="dxa"/>
            <w:tcBorders>
              <w:top w:val="single" w:sz="4" w:space="0" w:color="auto"/>
              <w:left w:val="single" w:sz="4" w:space="0" w:color="auto"/>
              <w:bottom w:val="single" w:sz="4" w:space="0" w:color="auto"/>
              <w:right w:val="single" w:sz="4" w:space="0" w:color="auto"/>
            </w:tcBorders>
          </w:tcPr>
          <w:p w14:paraId="5068DDD1" w14:textId="77777777" w:rsidR="007038CB" w:rsidRDefault="007038CB">
            <w:pPr>
              <w:pStyle w:val="texte"/>
              <w:ind w:left="0" w:firstLine="0"/>
              <w:jc w:val="left"/>
            </w:pPr>
          </w:p>
        </w:tc>
      </w:tr>
      <w:sdt>
        <w:sdtPr>
          <w:rPr>
            <w:rFonts w:ascii="MS Gothic" w:eastAsia="MS Gothic" w:hAnsi="MS Gothic" w:hint="eastAsia"/>
          </w:rPr>
          <w:id w:val="631285650"/>
        </w:sdtPr>
        <w:sdtEndPr>
          <w:rPr>
            <w:rFonts w:ascii="Times New Roman" w:eastAsia="Times New Roman" w:hAnsi="Times New Roman" w:hint="default"/>
          </w:rPr>
        </w:sdtEndPr>
        <w:sdtContent>
          <w:tr w:rsidR="007038CB" w14:paraId="0F46AE1B" w14:textId="77777777" w:rsidTr="007038CB">
            <w:trPr>
              <w:trHeight w:val="483"/>
            </w:trPr>
            <w:tc>
              <w:tcPr>
                <w:tcW w:w="1417" w:type="dxa"/>
                <w:tcBorders>
                  <w:top w:val="single" w:sz="4" w:space="0" w:color="auto"/>
                  <w:left w:val="single" w:sz="4" w:space="0" w:color="auto"/>
                  <w:bottom w:val="single" w:sz="4" w:space="0" w:color="auto"/>
                  <w:right w:val="single" w:sz="4" w:space="0" w:color="auto"/>
                </w:tcBorders>
                <w:hideMark/>
              </w:tcPr>
              <w:p w14:paraId="795B51C5" w14:textId="04FA565E" w:rsidR="007038CB" w:rsidRDefault="00557777">
                <w:pPr>
                  <w:pStyle w:val="texte"/>
                  <w:ind w:left="34" w:right="-108" w:firstLine="0"/>
                  <w:jc w:val="left"/>
                </w:pPr>
                <w:sdt>
                  <w:sdtPr>
                    <w:rPr>
                      <w:rFonts w:ascii="MS Gothic" w:eastAsia="MS Gothic" w:hAnsi="MS Gothic" w:hint="eastAsia"/>
                    </w:rPr>
                    <w:id w:val="-2081896040"/>
                    <w14:checkbox>
                      <w14:checked w14:val="0"/>
                      <w14:checkedState w14:val="2612" w14:font="MS Gothic"/>
                      <w14:uncheckedState w14:val="2610" w14:font="MS Gothic"/>
                    </w14:checkbox>
                  </w:sdtPr>
                  <w:sdtEndPr/>
                  <w:sdtContent>
                    <w:r w:rsidR="007038CB">
                      <w:rPr>
                        <w:rFonts w:ascii="MS Gothic" w:eastAsia="MS Gothic" w:hAnsi="MS Gothic" w:hint="eastAsia"/>
                        <w:lang w:val="en-US"/>
                      </w:rPr>
                      <w:t>☐</w:t>
                    </w:r>
                  </w:sdtContent>
                </w:sdt>
                <w:r w:rsidR="007038CB">
                  <w:t xml:space="preserve"> Annexe B</w:t>
                </w:r>
              </w:p>
            </w:tc>
            <w:tc>
              <w:tcPr>
                <w:tcW w:w="3969" w:type="dxa"/>
                <w:tcBorders>
                  <w:top w:val="single" w:sz="4" w:space="0" w:color="auto"/>
                  <w:left w:val="single" w:sz="4" w:space="0" w:color="auto"/>
                  <w:bottom w:val="single" w:sz="4" w:space="0" w:color="auto"/>
                  <w:right w:val="single" w:sz="4" w:space="0" w:color="auto"/>
                </w:tcBorders>
                <w:hideMark/>
              </w:tcPr>
              <w:p w14:paraId="3F5CDC24" w14:textId="77777777" w:rsidR="007038CB" w:rsidRDefault="007038CB">
                <w:pPr>
                  <w:pStyle w:val="texte"/>
                  <w:ind w:left="0" w:hanging="1"/>
                  <w:jc w:val="left"/>
                </w:pPr>
                <w:r>
                  <w:t>une annexe détaillant toutes les caractéristiques techniques et financières des éventuelles variantes et options.</w:t>
                </w:r>
              </w:p>
            </w:tc>
            <w:tc>
              <w:tcPr>
                <w:tcW w:w="1418" w:type="dxa"/>
                <w:tcBorders>
                  <w:top w:val="single" w:sz="4" w:space="0" w:color="auto"/>
                  <w:left w:val="single" w:sz="4" w:space="0" w:color="auto"/>
                  <w:bottom w:val="single" w:sz="4" w:space="0" w:color="auto"/>
                  <w:right w:val="single" w:sz="4" w:space="0" w:color="auto"/>
                </w:tcBorders>
                <w:hideMark/>
              </w:tcPr>
              <w:p w14:paraId="6876285E" w14:textId="77777777" w:rsidR="007038CB" w:rsidRDefault="007038CB">
                <w:pPr>
                  <w:pStyle w:val="texte"/>
                  <w:ind w:left="0" w:firstLine="34"/>
                  <w:jc w:val="left"/>
                </w:pPr>
                <w:r>
                  <w:t>Signature</w:t>
                </w:r>
              </w:p>
            </w:tc>
            <w:tc>
              <w:tcPr>
                <w:tcW w:w="1951" w:type="dxa"/>
                <w:tcBorders>
                  <w:top w:val="single" w:sz="4" w:space="0" w:color="auto"/>
                  <w:left w:val="single" w:sz="4" w:space="0" w:color="auto"/>
                  <w:bottom w:val="single" w:sz="4" w:space="0" w:color="auto"/>
                  <w:right w:val="single" w:sz="4" w:space="0" w:color="auto"/>
                </w:tcBorders>
              </w:tcPr>
              <w:p w14:paraId="17F78F71" w14:textId="667C207C" w:rsidR="007038CB" w:rsidRDefault="007038CB">
                <w:pPr>
                  <w:pStyle w:val="texte"/>
                  <w:ind w:left="0" w:firstLine="0"/>
                  <w:jc w:val="left"/>
                </w:pPr>
              </w:p>
            </w:tc>
          </w:tr>
        </w:sdtContent>
      </w:sdt>
    </w:tbl>
    <w:p w14:paraId="2592034C" w14:textId="77777777" w:rsidR="007038CB" w:rsidRDefault="007038CB" w:rsidP="007038CB">
      <w:pPr>
        <w:pStyle w:val="Listenormale"/>
      </w:pPr>
    </w:p>
    <w:p w14:paraId="6CD693DF" w14:textId="77777777" w:rsidR="00DC3F18" w:rsidRDefault="00DC3F18" w:rsidP="00DC3F18">
      <w:r>
        <w:br w:type="page"/>
      </w:r>
    </w:p>
    <w:p w14:paraId="575BDAAC" w14:textId="77777777" w:rsidR="005727A9" w:rsidRPr="009F5FB6" w:rsidRDefault="005727A9" w:rsidP="005727A9">
      <w:pPr>
        <w:pStyle w:val="0ENTETE"/>
      </w:pPr>
      <w:bookmarkStart w:id="239" w:name="_Toc497231013"/>
      <w:bookmarkStart w:id="240" w:name="_Toc44511088"/>
      <w:bookmarkStart w:id="241" w:name="_Toc52395687"/>
      <w:bookmarkStart w:id="242" w:name="_Toc58503955"/>
      <w:bookmarkStart w:id="243" w:name="_Toc60127892"/>
      <w:bookmarkStart w:id="244" w:name="_Toc65137685"/>
      <w:bookmarkStart w:id="245" w:name="_Toc497231005"/>
      <w:bookmarkStart w:id="246" w:name="_Toc44511079"/>
      <w:bookmarkStart w:id="247" w:name="_Toc52395676"/>
      <w:bookmarkStart w:id="248" w:name="_Toc58503964"/>
      <w:bookmarkStart w:id="249" w:name="_Toc58509468"/>
      <w:r w:rsidRPr="009F5FB6">
        <w:t xml:space="preserve">ARTICLE </w:t>
      </w:r>
      <w:r>
        <w:t>4</w:t>
      </w:r>
      <w:r w:rsidRPr="009F5FB6">
        <w:t xml:space="preserve"> - CONDITIONS DE REMISE DES </w:t>
      </w:r>
      <w:bookmarkEnd w:id="239"/>
      <w:bookmarkEnd w:id="240"/>
      <w:bookmarkEnd w:id="241"/>
      <w:bookmarkEnd w:id="242"/>
      <w:bookmarkEnd w:id="243"/>
      <w:r>
        <w:t>SOUMISSIONS</w:t>
      </w:r>
      <w:bookmarkEnd w:id="244"/>
    </w:p>
    <w:p w14:paraId="79E0EAAC" w14:textId="77777777" w:rsidR="005727A9" w:rsidRPr="009F5FB6" w:rsidRDefault="005727A9" w:rsidP="005727A9">
      <w:r w:rsidRPr="009F5FB6">
        <w:t xml:space="preserve">Les </w:t>
      </w:r>
      <w:r>
        <w:t>soumissions</w:t>
      </w:r>
      <w:r w:rsidRPr="009F5FB6">
        <w:t xml:space="preserve"> peuvent être envoyées et remises sous deux formes et voies possibles :</w:t>
      </w:r>
    </w:p>
    <w:p w14:paraId="4497C1CB" w14:textId="77777777" w:rsidR="005727A9" w:rsidRPr="009F5FB6" w:rsidRDefault="005727A9" w:rsidP="005727A9">
      <w:pPr>
        <w:pStyle w:val="Listenormale"/>
      </w:pPr>
      <w:r w:rsidRPr="009F5FB6">
        <w:t>voie physique (format papier)</w:t>
      </w:r>
    </w:p>
    <w:p w14:paraId="0CF26596" w14:textId="77777777" w:rsidR="005727A9" w:rsidRPr="009F5FB6" w:rsidRDefault="005727A9" w:rsidP="005727A9">
      <w:pPr>
        <w:pStyle w:val="Listenormale"/>
      </w:pPr>
      <w:r w:rsidRPr="009F5FB6">
        <w:t>voie dématérialisée (format électronique)</w:t>
      </w:r>
    </w:p>
    <w:p w14:paraId="4A2FE0FE" w14:textId="77777777" w:rsidR="005727A9" w:rsidRPr="009F5FB6" w:rsidRDefault="005727A9" w:rsidP="005727A9">
      <w:r w:rsidRPr="009F5FB6">
        <w:t xml:space="preserve">Aucune </w:t>
      </w:r>
      <w:r>
        <w:t>soumission</w:t>
      </w:r>
      <w:r w:rsidRPr="009F5FB6">
        <w:t xml:space="preserve"> déposée régulièrement ne peut être retirée ou complétée ou encore modifiée.</w:t>
      </w:r>
    </w:p>
    <w:p w14:paraId="29D73E47" w14:textId="77777777" w:rsidR="005727A9" w:rsidRPr="009F5FB6" w:rsidRDefault="005727A9" w:rsidP="005727A9">
      <w:r w:rsidRPr="009F5FB6">
        <w:t xml:space="preserve">Si une </w:t>
      </w:r>
      <w:r>
        <w:t>soumission</w:t>
      </w:r>
      <w:r w:rsidRPr="009F5FB6">
        <w:t xml:space="preserve"> a déjà été déposée alors que </w:t>
      </w:r>
      <w:r>
        <w:t>l’acheteur public</w:t>
      </w:r>
      <w:r w:rsidRPr="009F5FB6">
        <w:t xml:space="preserve"> procède à une modification du dossier de consultation dans les conditions fixées à l’article 2.12.4 ci-dessus, il appartiendra au candidat concerné de déposer une nouvelle </w:t>
      </w:r>
      <w:r>
        <w:t>soumission</w:t>
      </w:r>
      <w:r w:rsidRPr="009F5FB6">
        <w:t xml:space="preserve"> conforme au dossier de consultation modifié.</w:t>
      </w:r>
    </w:p>
    <w:p w14:paraId="417CE0A4" w14:textId="77777777" w:rsidR="005727A9" w:rsidRPr="009F5FB6" w:rsidRDefault="005727A9" w:rsidP="005727A9">
      <w:r w:rsidRPr="009F5FB6">
        <w:t xml:space="preserve">Seule la dernière </w:t>
      </w:r>
      <w:r>
        <w:t>soumission</w:t>
      </w:r>
      <w:r w:rsidRPr="009F5FB6">
        <w:t xml:space="preserve"> reçue sera prise en compte.</w:t>
      </w:r>
    </w:p>
    <w:p w14:paraId="6EC2CBEB" w14:textId="77777777" w:rsidR="005727A9" w:rsidRPr="009F5FB6" w:rsidRDefault="005727A9" w:rsidP="005727A9">
      <w:pPr>
        <w:pStyle w:val="1NIV1"/>
        <w:rPr>
          <w:i/>
        </w:rPr>
      </w:pPr>
      <w:bookmarkStart w:id="250" w:name="_Toc52395688"/>
      <w:bookmarkStart w:id="251" w:name="_Toc58503956"/>
      <w:bookmarkStart w:id="252" w:name="_Toc60127893"/>
      <w:bookmarkStart w:id="253" w:name="_Toc65137686"/>
      <w:r>
        <w:t>4</w:t>
      </w:r>
      <w:r w:rsidRPr="009F5FB6">
        <w:t xml:space="preserve">.1 - REMISE DES </w:t>
      </w:r>
      <w:r>
        <w:t>SOUMISSIONS</w:t>
      </w:r>
      <w:r w:rsidRPr="009F5FB6">
        <w:t xml:space="preserve"> SOUS FORMAT PAPIER</w:t>
      </w:r>
      <w:bookmarkEnd w:id="250"/>
      <w:bookmarkEnd w:id="251"/>
      <w:bookmarkEnd w:id="252"/>
      <w:bookmarkEnd w:id="253"/>
    </w:p>
    <w:p w14:paraId="4215D621" w14:textId="77777777" w:rsidR="005727A9" w:rsidRPr="009F5FB6" w:rsidRDefault="005727A9" w:rsidP="005727A9">
      <w:r>
        <w:t>Les</w:t>
      </w:r>
      <w:r w:rsidRPr="009F5FB6">
        <w:t xml:space="preserve"> pièces </w:t>
      </w:r>
      <w:r>
        <w:t xml:space="preserve">constituant la soumission définies à l’article 3 du présent règlement </w:t>
      </w:r>
      <w:r w:rsidRPr="009F5FB6">
        <w:t>sont placées dans une enveloppe unique cachetée décrite ci-après.</w:t>
      </w:r>
    </w:p>
    <w:p w14:paraId="5AC48F12" w14:textId="77777777" w:rsidR="005727A9" w:rsidRPr="009F5FB6" w:rsidRDefault="005727A9" w:rsidP="005727A9">
      <w:r w:rsidRPr="009F5FB6">
        <w:t>Important : les « enveloppes » constituées d’un enrobement de papier de toute nature avec multiples adhésifs, qu’il faudra nécessairement détériorer lors du dépouillement, et dont la réutilisation comme récipient pour stocker les documents à analyser sera rendue difficile, sont proscrites.</w:t>
      </w:r>
    </w:p>
    <w:p w14:paraId="41B192A3" w14:textId="77777777" w:rsidR="005727A9" w:rsidRPr="009F5FB6" w:rsidRDefault="005727A9" w:rsidP="005727A9">
      <w:r w:rsidRPr="009F5FB6">
        <w:t>Les cartons ou autres contenants conçus pour être réutilisés sont autorisés.</w:t>
      </w:r>
    </w:p>
    <w:p w14:paraId="54533CAC" w14:textId="77777777" w:rsidR="005727A9" w:rsidRDefault="005727A9" w:rsidP="005727A9">
      <w:r w:rsidRPr="009F5FB6">
        <w:t>L’enveloppe contenant la soumission ne devra porter aucun signe distinctif et portera uniquement les mentions suivantes :</w:t>
      </w:r>
    </w:p>
    <w:p w14:paraId="184B7AF0" w14:textId="77777777" w:rsidR="005727A9" w:rsidRDefault="005727A9" w:rsidP="005727A9">
      <w:pPr>
        <w:pStyle w:val="Corpsdetexte"/>
        <w:pBdr>
          <w:top w:val="single" w:sz="4" w:space="1" w:color="auto"/>
          <w:left w:val="single" w:sz="4" w:space="4" w:color="auto"/>
          <w:bottom w:val="single" w:sz="4" w:space="1" w:color="auto"/>
          <w:right w:val="single" w:sz="4" w:space="4" w:color="auto"/>
        </w:pBdr>
        <w:jc w:val="center"/>
      </w:pPr>
    </w:p>
    <w:p w14:paraId="22B8049C" w14:textId="77777777" w:rsidR="005727A9" w:rsidRDefault="005727A9" w:rsidP="005727A9">
      <w:pPr>
        <w:pStyle w:val="Corpsdetexte"/>
        <w:pBdr>
          <w:top w:val="single" w:sz="4" w:space="1" w:color="auto"/>
          <w:left w:val="single" w:sz="4" w:space="4" w:color="auto"/>
          <w:bottom w:val="single" w:sz="4" w:space="1" w:color="auto"/>
          <w:right w:val="single" w:sz="4" w:space="4" w:color="auto"/>
        </w:pBdr>
        <w:jc w:val="center"/>
        <w:rPr>
          <w:color w:val="0070C0"/>
        </w:rPr>
      </w:pPr>
      <w:r>
        <w:rPr>
          <w:color w:val="0070C0"/>
        </w:rPr>
        <w:t>[Adresse physique et postale complète (n° ou intitulé précis du bureau)]</w:t>
      </w:r>
    </w:p>
    <w:p w14:paraId="089589BA" w14:textId="77777777" w:rsidR="005727A9" w:rsidRPr="001900B4" w:rsidRDefault="005727A9" w:rsidP="005727A9">
      <w:pPr>
        <w:pStyle w:val="Corpsdetexte"/>
        <w:pBdr>
          <w:top w:val="single" w:sz="4" w:space="1" w:color="auto"/>
          <w:left w:val="single" w:sz="4" w:space="4" w:color="auto"/>
          <w:bottom w:val="single" w:sz="4" w:space="1" w:color="auto"/>
          <w:right w:val="single" w:sz="4" w:space="4" w:color="auto"/>
        </w:pBdr>
        <w:jc w:val="center"/>
        <w:rPr>
          <w:color w:val="0070C0"/>
        </w:rPr>
      </w:pPr>
    </w:p>
    <w:p w14:paraId="6BD148C2" w14:textId="77777777" w:rsidR="005727A9" w:rsidRPr="009F5FB6" w:rsidRDefault="005727A9" w:rsidP="005727A9">
      <w:pPr>
        <w:pStyle w:val="Corpsdetexte"/>
        <w:pBdr>
          <w:top w:val="single" w:sz="4" w:space="1" w:color="auto"/>
          <w:left w:val="single" w:sz="4" w:space="4" w:color="auto"/>
          <w:bottom w:val="single" w:sz="4" w:space="1" w:color="auto"/>
          <w:right w:val="single" w:sz="4" w:space="4" w:color="auto"/>
        </w:pBdr>
        <w:jc w:val="center"/>
      </w:pPr>
      <w:r w:rsidRPr="009F5FB6">
        <w:t>Appel d’offres ouvert pour :</w:t>
      </w:r>
    </w:p>
    <w:p w14:paraId="56E1306A" w14:textId="77777777" w:rsidR="005727A9" w:rsidRDefault="005727A9" w:rsidP="005727A9">
      <w:pPr>
        <w:pStyle w:val="Corpsdetexte"/>
        <w:pBdr>
          <w:top w:val="single" w:sz="4" w:space="1" w:color="auto"/>
          <w:left w:val="single" w:sz="4" w:space="4" w:color="auto"/>
          <w:bottom w:val="single" w:sz="4" w:space="1" w:color="auto"/>
          <w:right w:val="single" w:sz="4" w:space="4" w:color="auto"/>
        </w:pBdr>
        <w:jc w:val="center"/>
        <w:rPr>
          <w:color w:val="0070C0"/>
        </w:rPr>
      </w:pPr>
      <w:r>
        <w:rPr>
          <w:color w:val="0070C0"/>
        </w:rPr>
        <w:t>[objet de l’appel d’offres]</w:t>
      </w:r>
    </w:p>
    <w:p w14:paraId="180B289A" w14:textId="77777777" w:rsidR="005727A9" w:rsidRDefault="005727A9" w:rsidP="005727A9">
      <w:pPr>
        <w:pStyle w:val="Corpsdetexte"/>
        <w:pBdr>
          <w:top w:val="single" w:sz="4" w:space="1" w:color="auto"/>
          <w:left w:val="single" w:sz="4" w:space="4" w:color="auto"/>
          <w:bottom w:val="single" w:sz="4" w:space="1" w:color="auto"/>
          <w:right w:val="single" w:sz="4" w:space="4" w:color="auto"/>
        </w:pBdr>
        <w:jc w:val="center"/>
        <w:rPr>
          <w:color w:val="0070C0"/>
        </w:rPr>
      </w:pPr>
    </w:p>
    <w:p w14:paraId="7F216A77" w14:textId="77777777" w:rsidR="005727A9" w:rsidRDefault="005727A9" w:rsidP="005727A9">
      <w:pPr>
        <w:pStyle w:val="Corpsdetexte"/>
        <w:pBdr>
          <w:top w:val="single" w:sz="4" w:space="1" w:color="auto"/>
          <w:left w:val="single" w:sz="4" w:space="4" w:color="auto"/>
          <w:bottom w:val="single" w:sz="4" w:space="1" w:color="auto"/>
          <w:right w:val="single" w:sz="4" w:space="4" w:color="auto"/>
        </w:pBdr>
        <w:jc w:val="center"/>
      </w:pPr>
      <w:r w:rsidRPr="009F5FB6">
        <w:t>A N’OUVRIR qu’en séance de dépouillement</w:t>
      </w:r>
    </w:p>
    <w:p w14:paraId="3FFE6538" w14:textId="77777777" w:rsidR="005727A9" w:rsidRPr="009F5FB6" w:rsidRDefault="005727A9" w:rsidP="005727A9">
      <w:pPr>
        <w:pStyle w:val="Corpsdetexte"/>
        <w:pBdr>
          <w:top w:val="single" w:sz="4" w:space="1" w:color="auto"/>
          <w:left w:val="single" w:sz="4" w:space="4" w:color="auto"/>
          <w:bottom w:val="single" w:sz="4" w:space="1" w:color="auto"/>
          <w:right w:val="single" w:sz="4" w:space="4" w:color="auto"/>
        </w:pBdr>
        <w:jc w:val="center"/>
      </w:pPr>
    </w:p>
    <w:p w14:paraId="1D7DF747" w14:textId="77777777" w:rsidR="005727A9" w:rsidRPr="009F5FB6" w:rsidRDefault="005727A9" w:rsidP="005727A9">
      <w:r w:rsidRPr="009F5FB6">
        <w:t xml:space="preserve">Aucun tampon ou inscription autre que celle liée à l'enregistrement de </w:t>
      </w:r>
      <w:r>
        <w:t>la soumission</w:t>
      </w:r>
      <w:r w:rsidRPr="009F5FB6">
        <w:t xml:space="preserve"> ne sera toléré, exception faite des éléments de récépissé au verso de l’enveloppe, en cas d’envoi par la Poste.</w:t>
      </w:r>
    </w:p>
    <w:p w14:paraId="048421C8" w14:textId="77777777" w:rsidR="005727A9" w:rsidRDefault="005727A9" w:rsidP="005727A9">
      <w:r w:rsidRPr="009F5FB6">
        <w:t>Afin de faciliter le dépouillement et la vérification des documents, sans toutefois que cela constitue une obligation, il est recommandé que l’ensemble des documents soit relié (type de reliure libre).</w:t>
      </w:r>
    </w:p>
    <w:p w14:paraId="5C10B7F7" w14:textId="77777777" w:rsidR="005727A9" w:rsidRPr="009F5FB6" w:rsidRDefault="005727A9" w:rsidP="005727A9">
      <w:r w:rsidRPr="009F5FB6">
        <w:t xml:space="preserve">Les </w:t>
      </w:r>
      <w:r>
        <w:t>soumissions</w:t>
      </w:r>
      <w:r w:rsidRPr="009F5FB6">
        <w:t xml:space="preserve"> doivent être remises contre récépissé </w:t>
      </w:r>
      <w:r>
        <w:t xml:space="preserve">à l’adresse et </w:t>
      </w:r>
      <w:r w:rsidRPr="009F5FB6">
        <w:t>avant les date et heure indiqués dans l'avis d'appel d'offres ou ses modificatifs.</w:t>
      </w:r>
    </w:p>
    <w:p w14:paraId="086E756C" w14:textId="77777777" w:rsidR="005727A9" w:rsidRPr="009F5FB6" w:rsidRDefault="005727A9" w:rsidP="005727A9">
      <w:r w:rsidRPr="009F5FB6">
        <w:t xml:space="preserve">Si les </w:t>
      </w:r>
      <w:r>
        <w:t>soumissions</w:t>
      </w:r>
      <w:r w:rsidRPr="009F5FB6">
        <w:t xml:space="preserve"> sont envoyées par la poste, elles doivent être adressées, par pli recommandé avec avis de réception postal, et parvenir à destination avant ces mêmes date et heure limites.</w:t>
      </w:r>
    </w:p>
    <w:p w14:paraId="109B58EC" w14:textId="77777777" w:rsidR="005727A9" w:rsidRPr="009F5FB6" w:rsidRDefault="005727A9" w:rsidP="005727A9">
      <w:r w:rsidRPr="009F5FB6">
        <w:t xml:space="preserve">Les </w:t>
      </w:r>
      <w:r>
        <w:t>soumissions</w:t>
      </w:r>
      <w:r w:rsidRPr="009F5FB6">
        <w:t xml:space="preserve"> qui parviendraient après la date et l'heure limites fixées ci-dessus, qui seraient remises sous enveloppe non cachetée, ou dont l’enveloppe porterait des indications autres que celles mentionnées ci-dessus, ne seront pas retenues.</w:t>
      </w:r>
    </w:p>
    <w:p w14:paraId="32AF216A" w14:textId="77777777" w:rsidR="005727A9" w:rsidRPr="009F5FB6" w:rsidRDefault="005727A9" w:rsidP="005727A9">
      <w:r w:rsidRPr="009F5FB6">
        <w:t>Elles pourront  être renvoyées à leurs auteurs, à leur demande, contre récépissé.</w:t>
      </w:r>
    </w:p>
    <w:p w14:paraId="03A1A485" w14:textId="77777777" w:rsidR="005727A9" w:rsidRPr="009F5FB6" w:rsidRDefault="005727A9" w:rsidP="005727A9">
      <w:pPr>
        <w:pStyle w:val="1NIV1"/>
        <w:rPr>
          <w:i/>
        </w:rPr>
      </w:pPr>
      <w:bookmarkStart w:id="254" w:name="_Toc497231004"/>
      <w:bookmarkStart w:id="255" w:name="_Toc44511089"/>
      <w:bookmarkStart w:id="256" w:name="_Toc52395689"/>
      <w:bookmarkStart w:id="257" w:name="_Toc58503957"/>
      <w:bookmarkStart w:id="258" w:name="_Toc60127894"/>
      <w:bookmarkStart w:id="259" w:name="_Toc65137687"/>
      <w:r>
        <w:t>4</w:t>
      </w:r>
      <w:r w:rsidRPr="009F5FB6">
        <w:t xml:space="preserve">.2 - REMISE DES </w:t>
      </w:r>
      <w:r>
        <w:t>SOUMISSIONS</w:t>
      </w:r>
      <w:r w:rsidRPr="009F5FB6">
        <w:t xml:space="preserve"> SOUS FORMAT ELECTRONIQUE</w:t>
      </w:r>
      <w:bookmarkEnd w:id="254"/>
      <w:bookmarkEnd w:id="255"/>
      <w:bookmarkEnd w:id="256"/>
      <w:bookmarkEnd w:id="257"/>
      <w:bookmarkEnd w:id="258"/>
      <w:bookmarkEnd w:id="259"/>
    </w:p>
    <w:p w14:paraId="6B3140F4" w14:textId="77777777" w:rsidR="005727A9" w:rsidRPr="009F5FB6" w:rsidRDefault="005727A9" w:rsidP="005727A9">
      <w:pPr>
        <w:pStyle w:val="2NIV2"/>
      </w:pPr>
      <w:bookmarkStart w:id="260" w:name="_Toc44511090"/>
      <w:bookmarkStart w:id="261" w:name="_Toc52395690"/>
      <w:bookmarkStart w:id="262" w:name="_Toc58503958"/>
      <w:bookmarkStart w:id="263" w:name="_Toc60127895"/>
      <w:bookmarkStart w:id="264" w:name="_Toc65137688"/>
      <w:r>
        <w:t>4</w:t>
      </w:r>
      <w:r w:rsidRPr="009F5FB6">
        <w:t xml:space="preserve">.2.1 – Dépôt électronique des </w:t>
      </w:r>
      <w:bookmarkEnd w:id="260"/>
      <w:bookmarkEnd w:id="261"/>
      <w:bookmarkEnd w:id="262"/>
      <w:bookmarkEnd w:id="263"/>
      <w:r>
        <w:t>soumissions</w:t>
      </w:r>
      <w:bookmarkEnd w:id="264"/>
    </w:p>
    <w:p w14:paraId="5B95CB26" w14:textId="77777777" w:rsidR="005727A9" w:rsidRPr="009F5FB6" w:rsidRDefault="005727A9" w:rsidP="005727A9">
      <w:r w:rsidRPr="009F5FB6">
        <w:t xml:space="preserve">Les candidats peuvent transmettre leur </w:t>
      </w:r>
      <w:r>
        <w:t>soumission</w:t>
      </w:r>
      <w:r w:rsidRPr="009F5FB6">
        <w:t xml:space="preserve"> par voie électronique sur la plateforme de dématérialisation de la Nouvelle-Calédonie, en se connectant au profil acheteur : </w:t>
      </w:r>
      <w:hyperlink r:id="rId12" w:history="1">
        <w:r w:rsidRPr="009F5FB6">
          <w:rPr>
            <w:rStyle w:val="Lienhypertexte"/>
          </w:rPr>
          <w:t>www.marchespublics.nc</w:t>
        </w:r>
      </w:hyperlink>
      <w:r w:rsidRPr="009F5FB6">
        <w:t>.</w:t>
      </w:r>
    </w:p>
    <w:p w14:paraId="1C9F4A0C" w14:textId="77777777" w:rsidR="005727A9" w:rsidRPr="009F5FB6" w:rsidRDefault="005727A9" w:rsidP="005727A9">
      <w:r w:rsidRPr="009F5FB6">
        <w:t>Les frais d’accès au réseau sont à la charge de chaque candidat.</w:t>
      </w:r>
    </w:p>
    <w:p w14:paraId="25E86EA6" w14:textId="77777777" w:rsidR="005727A9" w:rsidRPr="009F5FB6" w:rsidRDefault="005727A9" w:rsidP="005727A9">
      <w:r w:rsidRPr="009F5FB6">
        <w:t xml:space="preserve">Après le dépôt </w:t>
      </w:r>
      <w:r>
        <w:t>de la soumission</w:t>
      </w:r>
      <w:r w:rsidRPr="009F5FB6">
        <w:t xml:space="preserve"> sur la plateforme, un message indique au candidat que l’opération de dépôt a été réalisée avec succès, puis un accusé de réception lui est adressé par courrier électronique donnant à son dépôt une date et une heure certaines, la date et l’heure de fin de réception faisant référence.</w:t>
      </w:r>
    </w:p>
    <w:p w14:paraId="60E9AA4C" w14:textId="77777777" w:rsidR="005727A9" w:rsidRPr="009F5FB6" w:rsidRDefault="005727A9" w:rsidP="005727A9">
      <w:r w:rsidRPr="009F5FB6">
        <w:t xml:space="preserve">L’absence de message de confirmation de bonne réception ou d’accusé de réception électronique signifie que la </w:t>
      </w:r>
      <w:r>
        <w:t>soumission</w:t>
      </w:r>
      <w:r w:rsidRPr="009F5FB6">
        <w:t xml:space="preserve"> n’est pas parvenue à l’acheteur public.</w:t>
      </w:r>
    </w:p>
    <w:p w14:paraId="7F371732" w14:textId="77777777" w:rsidR="005727A9" w:rsidRPr="009F5FB6" w:rsidRDefault="005727A9" w:rsidP="005727A9">
      <w:r w:rsidRPr="009F5FB6">
        <w:t>Les candidats sont invités à tester la configuration de leur poste de travail afin de s’assurer du bon fonctionnement de l’environnement informatique.</w:t>
      </w:r>
    </w:p>
    <w:p w14:paraId="7F81E773" w14:textId="77777777" w:rsidR="005727A9" w:rsidRPr="009F5FB6" w:rsidRDefault="005727A9" w:rsidP="005727A9">
      <w:r w:rsidRPr="009F5FB6">
        <w:t>L’attention des candidats est attirée sur le fait qu’ils doivent au moins disposer d’un logiciel de navigation sur Internet.</w:t>
      </w:r>
    </w:p>
    <w:p w14:paraId="35992495" w14:textId="77777777" w:rsidR="005727A9" w:rsidRPr="009F5FB6" w:rsidRDefault="005727A9" w:rsidP="005727A9">
      <w:r w:rsidRPr="009F5FB6">
        <w:t>Important : l’accès à la plateforme et son bon fonctionnement ne peuvent être garantis que pendant les jours et heures d’ouverture normaux des services administratifs responsables de la gestion de la plateforme.</w:t>
      </w:r>
    </w:p>
    <w:p w14:paraId="4F1D4111" w14:textId="77777777" w:rsidR="005727A9" w:rsidRPr="009F5FB6" w:rsidRDefault="005727A9" w:rsidP="005727A9">
      <w:pPr>
        <w:pStyle w:val="2NIV2"/>
      </w:pPr>
      <w:bookmarkStart w:id="265" w:name="_Toc44511091"/>
      <w:bookmarkStart w:id="266" w:name="_Toc52395691"/>
      <w:bookmarkStart w:id="267" w:name="_Toc58503959"/>
      <w:bookmarkStart w:id="268" w:name="_Toc60127896"/>
      <w:bookmarkStart w:id="269" w:name="_Toc65137689"/>
      <w:r>
        <w:t>4</w:t>
      </w:r>
      <w:r w:rsidRPr="009F5FB6">
        <w:t>.2.2 – Signature électronique des documents</w:t>
      </w:r>
      <w:bookmarkEnd w:id="265"/>
      <w:bookmarkEnd w:id="266"/>
      <w:bookmarkEnd w:id="267"/>
      <w:bookmarkEnd w:id="268"/>
      <w:bookmarkEnd w:id="269"/>
    </w:p>
    <w:sdt>
      <w:sdtPr>
        <w:id w:val="1468092009"/>
      </w:sdtPr>
      <w:sdtEndPr/>
      <w:sdtContent>
        <w:p w14:paraId="30561A52" w14:textId="77777777" w:rsidR="005727A9" w:rsidRDefault="00557777" w:rsidP="005727A9">
          <w:pPr>
            <w:pStyle w:val="NormalX"/>
          </w:pPr>
          <w:sdt>
            <w:sdtPr>
              <w:id w:val="556362041"/>
              <w14:checkbox>
                <w14:checked w14:val="0"/>
                <w14:checkedState w14:val="2612" w14:font="MS Gothic"/>
                <w14:uncheckedState w14:val="2610" w14:font="MS Gothic"/>
              </w14:checkbox>
            </w:sdtPr>
            <w:sdtEndPr/>
            <w:sdtContent>
              <w:r w:rsidR="005727A9">
                <w:rPr>
                  <w:rFonts w:ascii="MS Gothic" w:eastAsia="MS Gothic" w:hAnsi="MS Gothic" w:hint="eastAsia"/>
                </w:rPr>
                <w:t>☐</w:t>
              </w:r>
            </w:sdtContent>
          </w:sdt>
          <w:r w:rsidR="005727A9">
            <w:t xml:space="preserve"> Il n’est pas requis de signature électronique sécurisée pour déposer une offre électronique. Les règles de signature et paraphe de l’article 3 ne s’appliquent donc pas. Toutefois, il pourra être demandé au soumissionnaire de fournir un acte d’engagement sous format papier avec </w:t>
          </w:r>
          <w:r w:rsidR="005727A9" w:rsidRPr="005B6B33">
            <w:t>signature manuscrite</w:t>
          </w:r>
          <w:r w:rsidR="005727A9">
            <w:t>,</w:t>
          </w:r>
          <w:r w:rsidR="005727A9" w:rsidRPr="005B6B33">
            <w:t xml:space="preserve"> </w:t>
          </w:r>
          <w:r w:rsidR="005727A9">
            <w:t xml:space="preserve">conforme à son offre électronique, dans un délai approprié qui lui sera spécifié. En cas de non fourniture dans le délai spécifié, et après mise en demeure restée infructueuse, le soumissionnaire sera éliminé pour cause de défaut d’engagement juridique. </w:t>
          </w:r>
        </w:p>
      </w:sdtContent>
    </w:sdt>
    <w:sdt>
      <w:sdtPr>
        <w:id w:val="-1611969812"/>
      </w:sdtPr>
      <w:sdtEndPr/>
      <w:sdtContent>
        <w:p w14:paraId="723C79E7" w14:textId="77777777" w:rsidR="005727A9" w:rsidRDefault="00557777" w:rsidP="005727A9">
          <w:pPr>
            <w:pStyle w:val="NormalX"/>
          </w:pPr>
          <w:sdt>
            <w:sdtPr>
              <w:id w:val="585966821"/>
              <w14:checkbox>
                <w14:checked w14:val="0"/>
                <w14:checkedState w14:val="2612" w14:font="MS Gothic"/>
                <w14:uncheckedState w14:val="2610" w14:font="MS Gothic"/>
              </w14:checkbox>
            </w:sdtPr>
            <w:sdtEndPr/>
            <w:sdtContent>
              <w:r w:rsidR="005727A9">
                <w:rPr>
                  <w:rFonts w:ascii="MS Gothic" w:eastAsia="MS Gothic" w:hAnsi="MS Gothic" w:hint="eastAsia"/>
                </w:rPr>
                <w:t>☐</w:t>
              </w:r>
            </w:sdtContent>
          </w:sdt>
          <w:r w:rsidR="005727A9">
            <w:t xml:space="preserve"> Les offres doivent être transmises dans les conditions qui permettent d’authentifier la signature de la personne habilitée à engager le soumissionnaire selon les exigences posées aux articles 1316 et 1316-4 du code civil.</w:t>
          </w:r>
        </w:p>
        <w:p w14:paraId="151D8303" w14:textId="77777777" w:rsidR="005727A9" w:rsidRDefault="005727A9" w:rsidP="005727A9">
          <w:pPr>
            <w:pStyle w:val="Style1SCAIJMB"/>
          </w:pPr>
          <w:r>
            <w:t>Les candidats doivent signer la totalité des fichiers constituant l’offre au moyen d’un certificat de signature électronique qui garantit notamment l’identification du candidat. Les obligations relatives à la signature électronique sont les suivantes :</w:t>
          </w:r>
        </w:p>
        <w:p w14:paraId="2837D9BE" w14:textId="77777777" w:rsidR="005727A9" w:rsidRDefault="005727A9" w:rsidP="005727A9">
          <w:pPr>
            <w:pStyle w:val="Listenormale"/>
          </w:pPr>
          <w:r>
            <w:t>chaque document à signer doit être signé de façon unitaire ;</w:t>
          </w:r>
        </w:p>
        <w:p w14:paraId="01A904BA" w14:textId="77777777" w:rsidR="005727A9" w:rsidRDefault="005727A9" w:rsidP="005727A9">
          <w:pPr>
            <w:pStyle w:val="Listenormale"/>
          </w:pPr>
          <w:r>
            <w:t>le certificat de signature électronique doit être conforme aux dispositions de signature sécurisée issues du décret n° 2001-272 du 30 mars 2001 ;</w:t>
          </w:r>
        </w:p>
        <w:p w14:paraId="4C26F79C" w14:textId="77777777" w:rsidR="005727A9" w:rsidRDefault="005727A9" w:rsidP="005727A9">
          <w:pPr>
            <w:pStyle w:val="Listenormale"/>
          </w:pPr>
          <w:r>
            <w:t>le certificat ne doit pas être révoqué à la date de signature du document ;</w:t>
          </w:r>
        </w:p>
        <w:p w14:paraId="0DF603AD" w14:textId="77777777" w:rsidR="005727A9" w:rsidRDefault="005727A9" w:rsidP="005727A9">
          <w:pPr>
            <w:pStyle w:val="Listenormale"/>
          </w:pPr>
          <w:r>
            <w:t>le certificat ne doit pas être arrivé à expiration à la date de signature du document ;</w:t>
          </w:r>
        </w:p>
        <w:p w14:paraId="31F7C749" w14:textId="77777777" w:rsidR="005727A9" w:rsidRDefault="005727A9" w:rsidP="005727A9">
          <w:pPr>
            <w:pStyle w:val="Listenormale"/>
          </w:pPr>
          <w:r>
            <w:t>le certificat doit être établi au nom d’une personne physique habilitée à engager la société.</w:t>
          </w:r>
        </w:p>
        <w:p w14:paraId="09A50148" w14:textId="77777777" w:rsidR="005727A9" w:rsidRDefault="005727A9" w:rsidP="005727A9">
          <w:pPr>
            <w:pStyle w:val="Style1SCAIJMB"/>
          </w:pPr>
          <w:r>
            <w:t>Concernant le dernier point, si le titulaire du certificat de signature électronique n’est pas gérant de la société, le dossier de candidature doit impérativement inclure la délégation de la gérance l’habilitant à engager l’entreprise par la signature électronique des documents de l’offre.</w:t>
          </w:r>
        </w:p>
        <w:p w14:paraId="1A2EDEC1" w14:textId="77777777" w:rsidR="005727A9" w:rsidRDefault="005727A9" w:rsidP="005727A9">
          <w:pPr>
            <w:pStyle w:val="Style1SCAIJMB"/>
          </w:pPr>
          <w:r>
            <w:t>La signature d’un fichier compressé (Zip) ne vaut pas signature des documents qu’il contient.</w:t>
          </w:r>
        </w:p>
        <w:p w14:paraId="1324636A" w14:textId="77777777" w:rsidR="005727A9" w:rsidRPr="009F5FB6" w:rsidRDefault="005727A9" w:rsidP="005727A9">
          <w:pPr>
            <w:pStyle w:val="Style1SCAIJMB"/>
          </w:pPr>
          <w:r>
            <w:t>Il est précisé qu’une signature scannée ne constitue pas une signature électronique.</w:t>
          </w:r>
        </w:p>
      </w:sdtContent>
    </w:sdt>
    <w:p w14:paraId="7606900D" w14:textId="77777777" w:rsidR="005727A9" w:rsidRPr="009F5FB6" w:rsidRDefault="005727A9" w:rsidP="005727A9">
      <w:pPr>
        <w:pStyle w:val="2NIV2"/>
      </w:pPr>
      <w:bookmarkStart w:id="270" w:name="_Toc44511092"/>
      <w:bookmarkStart w:id="271" w:name="_Toc52395692"/>
      <w:bookmarkStart w:id="272" w:name="_Toc58503960"/>
      <w:bookmarkStart w:id="273" w:name="_Toc60127897"/>
      <w:bookmarkStart w:id="274" w:name="_Toc65137690"/>
      <w:r>
        <w:t>4</w:t>
      </w:r>
      <w:r w:rsidRPr="009F5FB6">
        <w:t>.2.3 – Présentation des dossiers</w:t>
      </w:r>
      <w:bookmarkEnd w:id="270"/>
      <w:bookmarkEnd w:id="271"/>
      <w:bookmarkEnd w:id="272"/>
      <w:bookmarkEnd w:id="273"/>
      <w:bookmarkEnd w:id="274"/>
    </w:p>
    <w:p w14:paraId="74D14BEA" w14:textId="77777777" w:rsidR="005727A9" w:rsidRPr="009F5FB6" w:rsidRDefault="005727A9" w:rsidP="005727A9">
      <w:r w:rsidRPr="009F5FB6">
        <w:t>Les formats informatiques acceptés pour la transmission des fichiers sont les suivants : .pdf, .doc, .xls, .ppt, jpg, png, html, odt et calc. Les candidats ne doivent pas utiliser de code actif dans leur réponse, tels que : formats exécutables (.exe, .com, .scr, …), macros, active X, applets, scripts…</w:t>
      </w:r>
    </w:p>
    <w:p w14:paraId="1C5A4054" w14:textId="77777777" w:rsidR="005727A9" w:rsidRPr="009F5FB6" w:rsidRDefault="005727A9" w:rsidP="005727A9">
      <w:r w:rsidRPr="009F5FB6">
        <w:t>Tout fichier informatique établi dans un format informatique différent sera déclaré nul et non avenu.</w:t>
      </w:r>
      <w:r w:rsidRPr="009F5FB6">
        <w:tab/>
      </w:r>
    </w:p>
    <w:p w14:paraId="4D6294C8" w14:textId="77777777" w:rsidR="005727A9" w:rsidRPr="009F5FB6" w:rsidRDefault="005727A9" w:rsidP="005727A9">
      <w:r w:rsidRPr="009F5FB6">
        <w:t xml:space="preserve">Les </w:t>
      </w:r>
      <w:r>
        <w:t>soumissions</w:t>
      </w:r>
      <w:r w:rsidRPr="009F5FB6">
        <w:t xml:space="preserve"> transmis</w:t>
      </w:r>
      <w:r>
        <w:t>es</w:t>
      </w:r>
      <w:r w:rsidRPr="009F5FB6">
        <w:t xml:space="preserve"> par voie électronique sont horodaté</w:t>
      </w:r>
      <w:r>
        <w:t>e</w:t>
      </w:r>
      <w:r w:rsidRPr="009F5FB6">
        <w:t>s.</w:t>
      </w:r>
    </w:p>
    <w:p w14:paraId="59F29452" w14:textId="77777777" w:rsidR="005727A9" w:rsidRPr="009F5FB6" w:rsidRDefault="005727A9" w:rsidP="005727A9">
      <w:r w:rsidRPr="009F5FB6">
        <w:t>Tout</w:t>
      </w:r>
      <w:r>
        <w:t xml:space="preserve">e soumission </w:t>
      </w:r>
      <w:r w:rsidRPr="009F5FB6">
        <w:t>dont le dépôt se termine après la date et l’heure limites est considéré</w:t>
      </w:r>
      <w:r>
        <w:t>e</w:t>
      </w:r>
      <w:r w:rsidRPr="009F5FB6">
        <w:t xml:space="preserve"> comme hors délai et ne sera pas retenu</w:t>
      </w:r>
      <w:r>
        <w:t>e</w:t>
      </w:r>
      <w:r w:rsidRPr="009F5FB6">
        <w:t>.</w:t>
      </w:r>
    </w:p>
    <w:p w14:paraId="4A30FB8F" w14:textId="77777777" w:rsidR="005727A9" w:rsidRPr="009F5FB6" w:rsidRDefault="005727A9" w:rsidP="005727A9">
      <w:pPr>
        <w:pStyle w:val="2NIV2"/>
      </w:pPr>
      <w:bookmarkStart w:id="275" w:name="_Toc44511093"/>
      <w:bookmarkStart w:id="276" w:name="_Toc52395693"/>
      <w:bookmarkStart w:id="277" w:name="_Toc58503961"/>
      <w:bookmarkStart w:id="278" w:name="_Toc60127898"/>
      <w:bookmarkStart w:id="279" w:name="_Toc65137691"/>
      <w:r>
        <w:t>4</w:t>
      </w:r>
      <w:r w:rsidRPr="009F5FB6">
        <w:t>.2.4 –Copie de sauvegarde</w:t>
      </w:r>
      <w:bookmarkEnd w:id="275"/>
      <w:bookmarkEnd w:id="276"/>
      <w:bookmarkEnd w:id="277"/>
      <w:bookmarkEnd w:id="278"/>
      <w:bookmarkEnd w:id="279"/>
    </w:p>
    <w:p w14:paraId="542F7AC2" w14:textId="77777777" w:rsidR="005727A9" w:rsidRPr="009F5FB6" w:rsidRDefault="005727A9" w:rsidP="005727A9">
      <w:r w:rsidRPr="009F5FB6">
        <w:t xml:space="preserve">Les candidats qui effectuent à la fois une transmission électronique et, à titre de copie de sauvegarde, une transmission sur support physique doivent faire parvenir cette copie au plus tard 24 heures après la date et l’heure limites de remise des </w:t>
      </w:r>
      <w:r>
        <w:t>offres</w:t>
      </w:r>
      <w:r w:rsidRPr="009F5FB6">
        <w:t>. Cet envoi peut se faire soit sur un support électronique (CD-Rom, DVD-Rom, clé USB), soit sur un support papier.</w:t>
      </w:r>
    </w:p>
    <w:p w14:paraId="3C854E33" w14:textId="77777777" w:rsidR="005727A9" w:rsidRPr="009F5FB6" w:rsidRDefault="005727A9" w:rsidP="005727A9">
      <w:r w:rsidRPr="009F5FB6">
        <w:t>Si les candidats ont fait parvenir, dans les délais impartis, une copie de sauvegarde, elle peut être ouverte en lieu et place du pli électronique.</w:t>
      </w:r>
    </w:p>
    <w:p w14:paraId="6115DFAE" w14:textId="77777777" w:rsidR="005727A9" w:rsidRPr="009F5FB6" w:rsidRDefault="005727A9" w:rsidP="005727A9">
      <w:r w:rsidRPr="009F5FB6">
        <w:t>Cette copie de sauvegarde doit être placée dans un pli scellé comportant les mentions suivantes :</w:t>
      </w:r>
    </w:p>
    <w:p w14:paraId="1F32F84B" w14:textId="77777777" w:rsidR="005727A9" w:rsidRDefault="005727A9" w:rsidP="005727A9">
      <w:pPr>
        <w:pBdr>
          <w:top w:val="single" w:sz="4" w:space="1" w:color="auto"/>
          <w:left w:val="single" w:sz="4" w:space="4" w:color="auto"/>
          <w:bottom w:val="single" w:sz="4" w:space="1" w:color="auto"/>
          <w:right w:val="single" w:sz="4" w:space="4" w:color="auto"/>
        </w:pBdr>
        <w:jc w:val="center"/>
        <w:rPr>
          <w:color w:val="0070C0"/>
        </w:rPr>
      </w:pPr>
      <w:r w:rsidRPr="00412FFD">
        <w:rPr>
          <w:color w:val="0070C0"/>
        </w:rPr>
        <w:t>Adresse physique et postale complète (n° ou intitulé précis du bureau)</w:t>
      </w:r>
    </w:p>
    <w:p w14:paraId="016C262C" w14:textId="77777777" w:rsidR="005727A9" w:rsidRPr="00E77046" w:rsidRDefault="005727A9" w:rsidP="005727A9">
      <w:pPr>
        <w:pBdr>
          <w:top w:val="single" w:sz="4" w:space="1" w:color="auto"/>
          <w:left w:val="single" w:sz="4" w:space="4" w:color="auto"/>
          <w:bottom w:val="single" w:sz="4" w:space="1" w:color="auto"/>
          <w:right w:val="single" w:sz="4" w:space="4" w:color="auto"/>
        </w:pBdr>
        <w:jc w:val="center"/>
        <w:rPr>
          <w:color w:val="0070C0"/>
        </w:rPr>
      </w:pPr>
      <w:r w:rsidRPr="00E77046">
        <w:rPr>
          <w:color w:val="0070C0"/>
        </w:rPr>
        <w:t>Objet de l’appel d’offres : [à préciser].</w:t>
      </w:r>
    </w:p>
    <w:p w14:paraId="2D01200E" w14:textId="77777777" w:rsidR="005727A9" w:rsidRPr="00800012" w:rsidRDefault="005727A9" w:rsidP="005727A9">
      <w:pPr>
        <w:pBdr>
          <w:top w:val="single" w:sz="4" w:space="1" w:color="auto"/>
          <w:left w:val="single" w:sz="4" w:space="4" w:color="auto"/>
          <w:bottom w:val="single" w:sz="4" w:space="1" w:color="auto"/>
          <w:right w:val="single" w:sz="4" w:space="4" w:color="auto"/>
        </w:pBdr>
        <w:jc w:val="center"/>
      </w:pPr>
      <w:r w:rsidRPr="00800012">
        <w:t>COPIE DE SAUVEGARDE</w:t>
      </w:r>
    </w:p>
    <w:p w14:paraId="1F378A29" w14:textId="77777777" w:rsidR="005727A9" w:rsidRPr="00E77046" w:rsidRDefault="005727A9" w:rsidP="005727A9">
      <w:pPr>
        <w:pBdr>
          <w:top w:val="single" w:sz="4" w:space="1" w:color="auto"/>
          <w:left w:val="single" w:sz="4" w:space="4" w:color="auto"/>
          <w:bottom w:val="single" w:sz="4" w:space="1" w:color="auto"/>
          <w:right w:val="single" w:sz="4" w:space="4" w:color="auto"/>
        </w:pBdr>
        <w:jc w:val="center"/>
        <w:rPr>
          <w:color w:val="0070C0"/>
        </w:rPr>
      </w:pPr>
      <w:r w:rsidRPr="00E77046">
        <w:rPr>
          <w:color w:val="0070C0"/>
        </w:rPr>
        <w:t>Nom du candidat : _________________</w:t>
      </w:r>
    </w:p>
    <w:p w14:paraId="30BC1A67" w14:textId="77777777" w:rsidR="005727A9" w:rsidRPr="00E77046" w:rsidRDefault="005727A9" w:rsidP="005727A9">
      <w:pPr>
        <w:rPr>
          <w:color w:val="0070C0"/>
        </w:rPr>
      </w:pPr>
      <w:r w:rsidRPr="009F5FB6">
        <w:t xml:space="preserve">Elle doit être </w:t>
      </w:r>
      <w:r>
        <w:t>transmise</w:t>
      </w:r>
      <w:r w:rsidRPr="009F5FB6">
        <w:t xml:space="preserve"> à l</w:t>
      </w:r>
      <w:r>
        <w:t xml:space="preserve">a même </w:t>
      </w:r>
      <w:r w:rsidRPr="009F5FB6">
        <w:t xml:space="preserve">adresse </w:t>
      </w:r>
      <w:r>
        <w:t>que celle requise pour la remise des soumissions.</w:t>
      </w:r>
    </w:p>
    <w:p w14:paraId="3B4DB8E6" w14:textId="77777777" w:rsidR="005727A9" w:rsidRPr="009F5FB6" w:rsidRDefault="005727A9" w:rsidP="005727A9">
      <w:r w:rsidRPr="009F5FB6">
        <w:t xml:space="preserve">En cas de </w:t>
      </w:r>
      <w:r>
        <w:t xml:space="preserve">transmission sur </w:t>
      </w:r>
      <w:r w:rsidRPr="009F5FB6">
        <w:t xml:space="preserve">support papier, </w:t>
      </w:r>
      <w:r>
        <w:t>la</w:t>
      </w:r>
      <w:r w:rsidRPr="009F5FB6">
        <w:t xml:space="preserve"> « copie de sauvegarde » doit respecter le formalisme prévu à l’article </w:t>
      </w:r>
      <w:r>
        <w:t>4.1</w:t>
      </w:r>
      <w:r w:rsidRPr="009F5FB6">
        <w:t xml:space="preserve"> du présent règlement</w:t>
      </w:r>
      <w:r>
        <w:t>.</w:t>
      </w:r>
    </w:p>
    <w:p w14:paraId="2FBB18B9" w14:textId="77777777" w:rsidR="005727A9" w:rsidRPr="009F5FB6" w:rsidRDefault="005727A9" w:rsidP="005727A9">
      <w:r>
        <w:t>Toute soumission</w:t>
      </w:r>
      <w:r w:rsidRPr="009F5FB6">
        <w:t xml:space="preserve"> qui ne comporte pas la mention « </w:t>
      </w:r>
      <w:r w:rsidRPr="009F5FB6">
        <w:rPr>
          <w:b/>
        </w:rPr>
        <w:t>copie de sauvegarde</w:t>
      </w:r>
      <w:r w:rsidRPr="009F5FB6">
        <w:t> » et qui émane d’un candidat ayant déjà remis un</w:t>
      </w:r>
      <w:r>
        <w:t>e soumission</w:t>
      </w:r>
      <w:r w:rsidRPr="009F5FB6">
        <w:t xml:space="preserve"> par voie électronique, est réputé</w:t>
      </w:r>
      <w:r>
        <w:t>e</w:t>
      </w:r>
      <w:r w:rsidRPr="009F5FB6">
        <w:t xml:space="preserve"> n’être jamais arrivé</w:t>
      </w:r>
      <w:r>
        <w:t>e</w:t>
      </w:r>
      <w:r w:rsidRPr="009F5FB6">
        <w:t>. Seul</w:t>
      </w:r>
      <w:r>
        <w:t>e</w:t>
      </w:r>
      <w:r w:rsidRPr="009F5FB6">
        <w:t xml:space="preserve"> l</w:t>
      </w:r>
      <w:r>
        <w:t>a soumission</w:t>
      </w:r>
      <w:r w:rsidRPr="009F5FB6">
        <w:t xml:space="preserve"> parvenu</w:t>
      </w:r>
      <w:r>
        <w:t>e</w:t>
      </w:r>
      <w:r w:rsidRPr="009F5FB6">
        <w:t xml:space="preserve"> par voie électronique sera pris</w:t>
      </w:r>
      <w:r>
        <w:t>e</w:t>
      </w:r>
      <w:r w:rsidRPr="009F5FB6">
        <w:t xml:space="preserve"> en compte.</w:t>
      </w:r>
    </w:p>
    <w:p w14:paraId="37B0462D" w14:textId="77777777" w:rsidR="005727A9" w:rsidRPr="009F5FB6" w:rsidRDefault="005727A9" w:rsidP="005727A9">
      <w:r w:rsidRPr="009F5FB6">
        <w:t xml:space="preserve">La copie de sauvegarde ne peut être ouverte que dans les cas prévus à l’article 8 de l’arrêté </w:t>
      </w:r>
      <w:r w:rsidRPr="009F5FB6">
        <w:br/>
        <w:t>n° 2013-347/GNC du 12 février 2013</w:t>
      </w:r>
      <w:r w:rsidRPr="009F5FB6">
        <w:rPr>
          <w:rStyle w:val="Appelnotedebasdep"/>
        </w:rPr>
        <w:footnoteReference w:id="1"/>
      </w:r>
      <w:r w:rsidRPr="009F5FB6">
        <w:t> :</w:t>
      </w:r>
    </w:p>
    <w:p w14:paraId="00810571" w14:textId="77777777" w:rsidR="005727A9" w:rsidRPr="009F5FB6" w:rsidRDefault="005727A9" w:rsidP="005727A9">
      <w:pPr>
        <w:pStyle w:val="Listenormale"/>
      </w:pPr>
      <w:r w:rsidRPr="009F5FB6">
        <w:t>lorsqu’un programme informatique malveillant est détecté dans les candidatures ou les offres transmises par voie électronique. La trace de cette malveillance est conservée ;</w:t>
      </w:r>
    </w:p>
    <w:p w14:paraId="70BA7266" w14:textId="77777777" w:rsidR="005727A9" w:rsidRPr="009F5FB6" w:rsidRDefault="005727A9" w:rsidP="005727A9">
      <w:pPr>
        <w:pStyle w:val="Listenormale"/>
      </w:pPr>
      <w:r w:rsidRPr="009F5FB6">
        <w:t>lorsqu’une candidature ou une offre transmise par voie électronique n’est pas parvenue dans les délais ou lorsque les fichiers informatiques transmis n’ont pu être ouverts.</w:t>
      </w:r>
    </w:p>
    <w:p w14:paraId="3BC3B5A8" w14:textId="77777777" w:rsidR="005727A9" w:rsidRPr="009F5FB6" w:rsidRDefault="005727A9" w:rsidP="005727A9">
      <w:pPr>
        <w:pStyle w:val="2NIV2"/>
      </w:pPr>
      <w:bookmarkStart w:id="280" w:name="_Toc44511094"/>
      <w:bookmarkStart w:id="281" w:name="_Toc52395694"/>
      <w:bookmarkStart w:id="282" w:name="_Toc58503962"/>
      <w:bookmarkStart w:id="283" w:name="_Toc60127899"/>
      <w:bookmarkStart w:id="284" w:name="_Toc65137692"/>
      <w:r>
        <w:t>4</w:t>
      </w:r>
      <w:r w:rsidRPr="009F5FB6">
        <w:t>.2.5 – Antivirus</w:t>
      </w:r>
      <w:bookmarkEnd w:id="280"/>
      <w:bookmarkEnd w:id="281"/>
      <w:bookmarkEnd w:id="282"/>
      <w:bookmarkEnd w:id="283"/>
      <w:bookmarkEnd w:id="284"/>
      <w:r w:rsidRPr="009F5FB6">
        <w:t xml:space="preserve"> </w:t>
      </w:r>
    </w:p>
    <w:p w14:paraId="5E1CC3F9" w14:textId="77777777" w:rsidR="005727A9" w:rsidRPr="009F5FB6" w:rsidRDefault="005727A9" w:rsidP="005727A9">
      <w:r w:rsidRPr="009F5FB6">
        <w:t>Les candidats doivent s’assurer que les fichiers transmis ne comportent pas de virus.</w:t>
      </w:r>
    </w:p>
    <w:p w14:paraId="10970E69" w14:textId="77777777" w:rsidR="005727A9" w:rsidRPr="009F5FB6" w:rsidRDefault="005727A9" w:rsidP="005727A9">
      <w:r w:rsidRPr="009F5FB6">
        <w:t>La réception de tout fichier contenant un virus entraînera l’irrecevabilité de l’offre.</w:t>
      </w:r>
    </w:p>
    <w:p w14:paraId="0E109BA7" w14:textId="77777777" w:rsidR="005727A9" w:rsidRPr="009F5FB6" w:rsidRDefault="005727A9" w:rsidP="005727A9">
      <w:r w:rsidRPr="009F5FB6">
        <w:t xml:space="preserve">Si un virus est détecté, </w:t>
      </w:r>
      <w:r>
        <w:t>la soumission</w:t>
      </w:r>
      <w:r w:rsidRPr="009F5FB6">
        <w:t xml:space="preserve"> sera considéré</w:t>
      </w:r>
      <w:r>
        <w:t>e</w:t>
      </w:r>
      <w:r w:rsidRPr="009F5FB6">
        <w:t xml:space="preserve"> comme n’ayant jamais été reçu</w:t>
      </w:r>
      <w:r>
        <w:t>e</w:t>
      </w:r>
      <w:r w:rsidRPr="009F5FB6">
        <w:t xml:space="preserve"> et les candidats en sont avertis grâce aux renseignements saisis lors de leur identification.                   .</w:t>
      </w:r>
    </w:p>
    <w:p w14:paraId="2E30106A" w14:textId="77777777" w:rsidR="005727A9" w:rsidRPr="009F5FB6" w:rsidRDefault="005727A9" w:rsidP="005727A9">
      <w:pPr>
        <w:pStyle w:val="2NIV2"/>
      </w:pPr>
      <w:bookmarkStart w:id="285" w:name="_Toc44511095"/>
      <w:bookmarkStart w:id="286" w:name="_Toc52395695"/>
      <w:bookmarkStart w:id="287" w:name="_Toc58503963"/>
      <w:bookmarkStart w:id="288" w:name="_Toc60127900"/>
      <w:bookmarkStart w:id="289" w:name="_Toc65137693"/>
      <w:r>
        <w:t>4</w:t>
      </w:r>
      <w:r w:rsidRPr="009F5FB6">
        <w:t>.2.6 – Rematérialisation des offres</w:t>
      </w:r>
      <w:bookmarkEnd w:id="285"/>
      <w:bookmarkEnd w:id="286"/>
      <w:bookmarkEnd w:id="287"/>
      <w:bookmarkEnd w:id="288"/>
      <w:bookmarkEnd w:id="289"/>
    </w:p>
    <w:p w14:paraId="04F27593" w14:textId="77777777" w:rsidR="005727A9" w:rsidRPr="009F5FB6" w:rsidRDefault="005727A9" w:rsidP="005727A9">
      <w:r w:rsidRPr="009F5FB6">
        <w:t>Dans le cas où l’offre dématérialisée a été retenue, le soumissionnaire s’engage à accepter la rematérialisation conforme sous format papier de tous les éléments constitutifs du marché à valeur contractuelle.</w:t>
      </w:r>
    </w:p>
    <w:p w14:paraId="64952B51" w14:textId="77777777" w:rsidR="005727A9" w:rsidRPr="009F5FB6" w:rsidRDefault="005727A9" w:rsidP="005727A9">
      <w:r>
        <w:t>Il s’engage également à procéder à leur signature manuscrite sans effectuer la moindre modification de ceux-ci</w:t>
      </w:r>
      <w:r w:rsidRPr="009F5FB6">
        <w:t>.</w:t>
      </w:r>
    </w:p>
    <w:p w14:paraId="49ABB4FE" w14:textId="77777777" w:rsidR="005727A9" w:rsidRDefault="005727A9" w:rsidP="005727A9">
      <w:pPr>
        <w:rPr>
          <w:b/>
          <w:color w:val="000000" w:themeColor="text1"/>
          <w:sz w:val="24"/>
          <w:szCs w:val="24"/>
        </w:rPr>
      </w:pPr>
      <w:r w:rsidRPr="009F5FB6">
        <w:t>Il s’engage également à en accepter la notification, selon les procédés habituellement en cours, sous forme papier.</w:t>
      </w:r>
      <w:r>
        <w:br w:type="page"/>
      </w:r>
    </w:p>
    <w:p w14:paraId="1BF7B57B" w14:textId="77777777" w:rsidR="00DC3F18" w:rsidRPr="009F5FB6" w:rsidRDefault="00DC3F18" w:rsidP="00DC3F18">
      <w:pPr>
        <w:pStyle w:val="0ENTETE"/>
      </w:pPr>
      <w:bookmarkStart w:id="290" w:name="_Toc65137694"/>
      <w:r>
        <w:t>ARTICLE 5</w:t>
      </w:r>
      <w:r w:rsidRPr="009F5FB6">
        <w:t xml:space="preserve"> – AGREMENT DES CANDIDATURES ET JUGEMENT DES OFFRES</w:t>
      </w:r>
      <w:bookmarkEnd w:id="245"/>
      <w:bookmarkEnd w:id="246"/>
      <w:bookmarkEnd w:id="247"/>
      <w:bookmarkEnd w:id="248"/>
      <w:bookmarkEnd w:id="249"/>
      <w:bookmarkEnd w:id="290"/>
    </w:p>
    <w:p w14:paraId="08F9F393" w14:textId="77777777" w:rsidR="00DC3F18" w:rsidRPr="009F5FB6" w:rsidRDefault="00DC3F18" w:rsidP="00DC3F18">
      <w:pPr>
        <w:pStyle w:val="1NIV1"/>
        <w:rPr>
          <w:i/>
        </w:rPr>
      </w:pPr>
      <w:bookmarkStart w:id="291" w:name="_Toc44511080"/>
      <w:bookmarkStart w:id="292" w:name="_Toc52395677"/>
      <w:bookmarkStart w:id="293" w:name="_Toc58503965"/>
      <w:bookmarkStart w:id="294" w:name="_Toc58509469"/>
      <w:bookmarkStart w:id="295" w:name="_Toc65137695"/>
      <w:r>
        <w:t>5</w:t>
      </w:r>
      <w:r w:rsidRPr="009F5FB6">
        <w:t>.1 – CRITERES D’AGREMENT DES CANDIDATURES</w:t>
      </w:r>
      <w:bookmarkEnd w:id="291"/>
      <w:bookmarkEnd w:id="292"/>
      <w:bookmarkEnd w:id="293"/>
      <w:bookmarkEnd w:id="294"/>
      <w:bookmarkEnd w:id="295"/>
    </w:p>
    <w:p w14:paraId="7801F13E" w14:textId="77777777" w:rsidR="00DC3F18" w:rsidRPr="009F5FB6" w:rsidRDefault="00DC3F18" w:rsidP="00DC3F18">
      <w:pPr>
        <w:pStyle w:val="2NIV2"/>
      </w:pPr>
      <w:bookmarkStart w:id="296" w:name="_Toc44511081"/>
      <w:bookmarkStart w:id="297" w:name="_Toc52395678"/>
      <w:bookmarkStart w:id="298" w:name="_Toc58503966"/>
      <w:bookmarkStart w:id="299" w:name="_Toc58509470"/>
      <w:bookmarkStart w:id="300" w:name="_Toc65137696"/>
      <w:r>
        <w:t>5</w:t>
      </w:r>
      <w:r w:rsidRPr="009F5FB6">
        <w:t>.1.1 – Justification des capacités</w:t>
      </w:r>
      <w:bookmarkEnd w:id="296"/>
      <w:bookmarkEnd w:id="297"/>
      <w:bookmarkEnd w:id="298"/>
      <w:bookmarkEnd w:id="299"/>
      <w:bookmarkEnd w:id="300"/>
    </w:p>
    <w:p w14:paraId="7D90C31E" w14:textId="77777777" w:rsidR="00DC3F18" w:rsidRDefault="00DC3F18" w:rsidP="00DC3F18">
      <w:r w:rsidRPr="009F5FB6">
        <w:t xml:space="preserve">Le candidat doit démontrer, à travers son dossier de candidature, qu’il dispose des capacités juridiques, techniques et financières nécessaires à l’exécution </w:t>
      </w:r>
      <w:r>
        <w:t>des prestations du</w:t>
      </w:r>
      <w:r w:rsidRPr="009F5FB6">
        <w:t xml:space="preserve"> marché, faute de quoi sa candidature sera rejetée.</w:t>
      </w:r>
    </w:p>
    <w:p w14:paraId="359A4FCF" w14:textId="77777777" w:rsidR="00DC3F18" w:rsidRDefault="00DC3F18" w:rsidP="00DC3F18">
      <w:pPr>
        <w:pStyle w:val="3NIV3"/>
      </w:pPr>
      <w:bookmarkStart w:id="301" w:name="_Toc58503967"/>
      <w:bookmarkStart w:id="302" w:name="_Toc58509471"/>
      <w:bookmarkStart w:id="303" w:name="_Toc65137697"/>
      <w:r>
        <w:t>5.1.1.1 – Justification exhaustive</w:t>
      </w:r>
      <w:bookmarkEnd w:id="301"/>
      <w:bookmarkEnd w:id="302"/>
      <w:bookmarkEnd w:id="303"/>
    </w:p>
    <w:sdt>
      <w:sdtPr>
        <w:id w:val="128050576"/>
      </w:sdtPr>
      <w:sdtEndPr/>
      <w:sdtContent>
        <w:p w14:paraId="7BF4800D" w14:textId="7A17F2F5" w:rsidR="00DC3F18" w:rsidRDefault="00557777" w:rsidP="00DC3F18">
          <w:pPr>
            <w:pStyle w:val="NormalX"/>
          </w:pPr>
          <w:sdt>
            <w:sdtPr>
              <w:id w:val="517586328"/>
              <w14:checkbox>
                <w14:checked w14:val="0"/>
                <w14:checkedState w14:val="2612" w14:font="MS Gothic"/>
                <w14:uncheckedState w14:val="2610" w14:font="MS Gothic"/>
              </w14:checkbox>
            </w:sdtPr>
            <w:sdtEndPr/>
            <w:sdtContent>
              <w:r w:rsidR="00DC3F18">
                <w:rPr>
                  <w:rFonts w:ascii="MS Gothic" w:eastAsia="MS Gothic" w:hAnsi="MS Gothic" w:hint="eastAsia"/>
                </w:rPr>
                <w:t>☐</w:t>
              </w:r>
            </w:sdtContent>
          </w:sdt>
          <w:r w:rsidR="00DC3F18">
            <w:t xml:space="preserve"> Sans objet. Voir article 5.1.1.2 ou 5.1.1.3 ci-après.</w:t>
          </w:r>
        </w:p>
      </w:sdtContent>
    </w:sdt>
    <w:sdt>
      <w:sdtPr>
        <w:id w:val="262266514"/>
      </w:sdtPr>
      <w:sdtEndPr/>
      <w:sdtContent>
        <w:p w14:paraId="6DE17A57" w14:textId="42DBDD97" w:rsidR="00DC3F18" w:rsidRPr="009F5FB6" w:rsidRDefault="00557777" w:rsidP="00DC3F18">
          <w:pPr>
            <w:pStyle w:val="NormalX"/>
          </w:pPr>
          <w:sdt>
            <w:sdtPr>
              <w:id w:val="1214153454"/>
              <w14:checkbox>
                <w14:checked w14:val="0"/>
                <w14:checkedState w14:val="2612" w14:font="MS Gothic"/>
                <w14:uncheckedState w14:val="2610" w14:font="MS Gothic"/>
              </w14:checkbox>
            </w:sdtPr>
            <w:sdtEndPr/>
            <w:sdtContent>
              <w:r w:rsidR="00DC3F18">
                <w:rPr>
                  <w:rFonts w:ascii="MS Gothic" w:eastAsia="MS Gothic" w:hAnsi="MS Gothic" w:hint="eastAsia"/>
                </w:rPr>
                <w:t>☐</w:t>
              </w:r>
            </w:sdtContent>
          </w:sdt>
          <w:r w:rsidR="00DC3F18">
            <w:t xml:space="preserve"> </w:t>
          </w:r>
          <w:r w:rsidR="00DC3F18" w:rsidRPr="009F5FB6">
            <w:t xml:space="preserve">Si la candidature ne peut être agréée pour </w:t>
          </w:r>
          <w:r w:rsidR="00DC3F18">
            <w:t>la totalité</w:t>
          </w:r>
          <w:r w:rsidR="00DC3F18" w:rsidRPr="009F5FB6">
            <w:t xml:space="preserve"> des prestations, elle est rejetée.</w:t>
          </w:r>
        </w:p>
      </w:sdtContent>
    </w:sdt>
    <w:p w14:paraId="7E1F531D" w14:textId="77777777" w:rsidR="00DC3F18" w:rsidRDefault="00DC3F18" w:rsidP="00DC3F18">
      <w:pPr>
        <w:pStyle w:val="3NIV3"/>
      </w:pPr>
      <w:bookmarkStart w:id="304" w:name="_Toc58503968"/>
      <w:bookmarkStart w:id="305" w:name="_Toc58509472"/>
      <w:bookmarkStart w:id="306" w:name="_Toc65137698"/>
      <w:bookmarkStart w:id="307" w:name="_Toc44511082"/>
      <w:bookmarkStart w:id="308" w:name="_Toc52395679"/>
      <w:r>
        <w:t>5.1.1.2 – Capacités à justifier en priorité</w:t>
      </w:r>
      <w:bookmarkEnd w:id="304"/>
      <w:bookmarkEnd w:id="305"/>
      <w:bookmarkEnd w:id="306"/>
    </w:p>
    <w:sdt>
      <w:sdtPr>
        <w:id w:val="-1703623312"/>
      </w:sdtPr>
      <w:sdtEndPr/>
      <w:sdtContent>
        <w:p w14:paraId="12C474F3" w14:textId="2017D45D" w:rsidR="00DC3F18" w:rsidRDefault="00557777" w:rsidP="00DC3F18">
          <w:pPr>
            <w:pStyle w:val="NormalX"/>
          </w:pPr>
          <w:sdt>
            <w:sdtPr>
              <w:id w:val="-121301186"/>
              <w14:checkbox>
                <w14:checked w14:val="0"/>
                <w14:checkedState w14:val="2612" w14:font="MS Gothic"/>
                <w14:uncheckedState w14:val="2610" w14:font="MS Gothic"/>
              </w14:checkbox>
            </w:sdtPr>
            <w:sdtEndPr/>
            <w:sdtContent>
              <w:r w:rsidR="00DC3F18">
                <w:rPr>
                  <w:rFonts w:ascii="MS Gothic" w:eastAsia="MS Gothic" w:hAnsi="MS Gothic" w:hint="eastAsia"/>
                </w:rPr>
                <w:t>☐</w:t>
              </w:r>
            </w:sdtContent>
          </w:sdt>
          <w:r w:rsidR="00DC3F18">
            <w:t xml:space="preserve"> Sans objet.</w:t>
          </w:r>
        </w:p>
      </w:sdtContent>
    </w:sdt>
    <w:sdt>
      <w:sdtPr>
        <w:id w:val="476956370"/>
      </w:sdtPr>
      <w:sdtEndPr/>
      <w:sdtContent>
        <w:p w14:paraId="15C75A08" w14:textId="5FA669D3" w:rsidR="00DC3F18" w:rsidRPr="009F5FB6" w:rsidRDefault="00557777" w:rsidP="00DC3F18">
          <w:pPr>
            <w:pStyle w:val="NormalX"/>
          </w:pPr>
          <w:sdt>
            <w:sdtPr>
              <w:id w:val="-526649570"/>
              <w14:checkbox>
                <w14:checked w14:val="0"/>
                <w14:checkedState w14:val="2612" w14:font="MS Gothic"/>
                <w14:uncheckedState w14:val="2610" w14:font="MS Gothic"/>
              </w14:checkbox>
            </w:sdtPr>
            <w:sdtEndPr/>
            <w:sdtContent>
              <w:r w:rsidR="00DC3F18">
                <w:rPr>
                  <w:rFonts w:ascii="MS Gothic" w:eastAsia="MS Gothic" w:hAnsi="MS Gothic" w:hint="eastAsia"/>
                </w:rPr>
                <w:t>☐</w:t>
              </w:r>
            </w:sdtContent>
          </w:sdt>
          <w:r w:rsidR="00DC3F18">
            <w:t xml:space="preserve"> </w:t>
          </w:r>
          <w:r w:rsidR="00DC3F18" w:rsidRPr="009F5FB6">
            <w:t>Compte tenu de l’étendue des capacités nécessaires et par mesure de simplification, cette justification concerne prioritairement les catégories de prestation suivantes :</w:t>
          </w:r>
        </w:p>
      </w:sdtContent>
    </w:sdt>
    <w:p w14:paraId="1BD5B0E3" w14:textId="77777777" w:rsidR="00DC3F18" w:rsidRPr="007610A3" w:rsidRDefault="00DC3F18" w:rsidP="00DC3F18">
      <w:pPr>
        <w:pStyle w:val="Listenormale"/>
        <w:rPr>
          <w:color w:val="0070C0"/>
        </w:rPr>
      </w:pPr>
      <w:r w:rsidRPr="007610A3">
        <w:rPr>
          <w:color w:val="0070C0"/>
        </w:rPr>
        <w:t>[liste des catégories de prestations à préciser, avec référence aux lots ou aux chapitres du CCTP]</w:t>
      </w:r>
    </w:p>
    <w:p w14:paraId="6FEFAEFB" w14:textId="77777777" w:rsidR="00DC3F18" w:rsidRDefault="00DC3F18" w:rsidP="00DC3F18">
      <w:pPr>
        <w:pStyle w:val="3NIV3"/>
      </w:pPr>
      <w:bookmarkStart w:id="309" w:name="_Toc58503969"/>
      <w:bookmarkStart w:id="310" w:name="_Toc58509473"/>
      <w:bookmarkStart w:id="311" w:name="_Toc65137699"/>
      <w:r>
        <w:t>5.1.1.3 – Capacités dont la justification n’est pas nécessaire</w:t>
      </w:r>
      <w:bookmarkEnd w:id="309"/>
      <w:bookmarkEnd w:id="310"/>
      <w:bookmarkEnd w:id="311"/>
    </w:p>
    <w:sdt>
      <w:sdtPr>
        <w:id w:val="1709684258"/>
      </w:sdtPr>
      <w:sdtEndPr/>
      <w:sdtContent>
        <w:p w14:paraId="5918CE11" w14:textId="1A9A77D7" w:rsidR="00DC3F18" w:rsidRDefault="00557777" w:rsidP="00DC3F18">
          <w:pPr>
            <w:pStyle w:val="NormalX"/>
          </w:pPr>
          <w:sdt>
            <w:sdtPr>
              <w:id w:val="-2106879832"/>
              <w14:checkbox>
                <w14:checked w14:val="0"/>
                <w14:checkedState w14:val="2612" w14:font="MS Gothic"/>
                <w14:uncheckedState w14:val="2610" w14:font="MS Gothic"/>
              </w14:checkbox>
            </w:sdtPr>
            <w:sdtEndPr/>
            <w:sdtContent>
              <w:r w:rsidR="00DC3F18">
                <w:rPr>
                  <w:rFonts w:ascii="MS Gothic" w:eastAsia="MS Gothic" w:hAnsi="MS Gothic" w:hint="eastAsia"/>
                </w:rPr>
                <w:t>☐</w:t>
              </w:r>
            </w:sdtContent>
          </w:sdt>
          <w:r w:rsidR="00DC3F18">
            <w:t xml:space="preserve"> Sans objet.</w:t>
          </w:r>
        </w:p>
      </w:sdtContent>
    </w:sdt>
    <w:sdt>
      <w:sdtPr>
        <w:id w:val="-127703121"/>
      </w:sdtPr>
      <w:sdtEndPr>
        <w:rPr>
          <w:color w:val="0070C0"/>
        </w:rPr>
      </w:sdtEndPr>
      <w:sdtContent>
        <w:p w14:paraId="4E02312F" w14:textId="659ABC30" w:rsidR="007038CB" w:rsidRDefault="00557777" w:rsidP="007038CB">
          <w:pPr>
            <w:pStyle w:val="NormalX"/>
          </w:pPr>
          <w:sdt>
            <w:sdtPr>
              <w:id w:val="-893810404"/>
              <w14:checkbox>
                <w14:checked w14:val="0"/>
                <w14:checkedState w14:val="2612" w14:font="MS Gothic"/>
                <w14:uncheckedState w14:val="2610" w14:font="MS Gothic"/>
              </w14:checkbox>
            </w:sdtPr>
            <w:sdtEndPr/>
            <w:sdtContent>
              <w:r w:rsidR="007038CB">
                <w:rPr>
                  <w:rFonts w:ascii="Segoe UI Symbol" w:hAnsi="Segoe UI Symbol" w:cs="Segoe UI Symbol"/>
                </w:rPr>
                <w:t>☐</w:t>
              </w:r>
            </w:sdtContent>
          </w:sdt>
          <w:r w:rsidR="007038CB">
            <w:t xml:space="preserve"> Certaines prestations mineures pouvant être réalisées par de multiples sous-traitants pour un prix relativement stable sur le marché, cette justification de capacité n’est pas nécessaire pour les prestations  suivantes :</w:t>
          </w:r>
        </w:p>
        <w:p w14:paraId="2EB83E5E" w14:textId="1E888F8B" w:rsidR="00DC3F18" w:rsidRPr="007610A3" w:rsidRDefault="007038CB" w:rsidP="007038CB">
          <w:pPr>
            <w:pStyle w:val="Listenormale"/>
            <w:rPr>
              <w:color w:val="0070C0"/>
            </w:rPr>
          </w:pPr>
          <w:r w:rsidRPr="007610A3">
            <w:rPr>
              <w:color w:val="0070C0"/>
            </w:rPr>
            <w:t xml:space="preserve"> </w:t>
          </w:r>
          <w:r w:rsidR="00DC3F18" w:rsidRPr="007610A3">
            <w:rPr>
              <w:color w:val="0070C0"/>
            </w:rPr>
            <w:t>[liste des catégories de prestations à préciser, avec référence aux lots ou aux chapitres du CCTP]</w:t>
          </w:r>
        </w:p>
      </w:sdtContent>
    </w:sdt>
    <w:p w14:paraId="6D3D7623" w14:textId="77777777" w:rsidR="00DC3F18" w:rsidRPr="009F5FB6" w:rsidRDefault="00DC3F18" w:rsidP="00DC3F18">
      <w:pPr>
        <w:pStyle w:val="2NIV2"/>
      </w:pPr>
      <w:bookmarkStart w:id="312" w:name="_Toc58503970"/>
      <w:bookmarkStart w:id="313" w:name="_Toc58509474"/>
      <w:bookmarkStart w:id="314" w:name="_Toc65137700"/>
      <w:r>
        <w:t>5</w:t>
      </w:r>
      <w:r w:rsidRPr="009F5FB6">
        <w:t xml:space="preserve">.1.2 - Eléments de </w:t>
      </w:r>
      <w:r>
        <w:t>capacité</w:t>
      </w:r>
      <w:r w:rsidRPr="009F5FB6">
        <w:t xml:space="preserve"> ciblés</w:t>
      </w:r>
      <w:bookmarkEnd w:id="307"/>
      <w:bookmarkEnd w:id="308"/>
      <w:bookmarkEnd w:id="312"/>
      <w:bookmarkEnd w:id="313"/>
      <w:bookmarkEnd w:id="314"/>
    </w:p>
    <w:p w14:paraId="69E9FC52" w14:textId="77777777" w:rsidR="00DC3F18" w:rsidRDefault="00DC3F18" w:rsidP="00DC3F18">
      <w:r w:rsidRPr="009F5FB6">
        <w:t>a) Les activités mentionnées dans le K-bis, les références, les certificats, la qualification des personnels, les moyens techniques, et les autres éléments demandés dans le dossier de candidature doivent correspondre aux presta</w:t>
      </w:r>
      <w:r>
        <w:t>tions objet du marché.</w:t>
      </w:r>
    </w:p>
    <w:p w14:paraId="5081CD4D" w14:textId="77777777" w:rsidR="00DC3F18" w:rsidRPr="009F5FB6" w:rsidRDefault="00DC3F18" w:rsidP="00DC3F18">
      <w:r>
        <w:t xml:space="preserve">b) L’acheteur public fixe les </w:t>
      </w:r>
      <w:r w:rsidRPr="009F5FB6">
        <w:t xml:space="preserve">niveaux minimaux de capacité </w:t>
      </w:r>
      <w:r>
        <w:t>suivants</w:t>
      </w:r>
      <w:r w:rsidRPr="009F5FB6">
        <w:t> :</w:t>
      </w:r>
    </w:p>
    <w:sdt>
      <w:sdtPr>
        <w:id w:val="63078647"/>
      </w:sdtPr>
      <w:sdtEndPr/>
      <w:sdtContent>
        <w:p w14:paraId="1EADD1F3" w14:textId="792B0165" w:rsidR="00DC3F18" w:rsidRPr="009F5FB6" w:rsidRDefault="00557777" w:rsidP="00DC3F18">
          <w:pPr>
            <w:pStyle w:val="Liste-X"/>
          </w:pPr>
          <w:sdt>
            <w:sdtPr>
              <w:id w:val="-1876222588"/>
              <w14:checkbox>
                <w14:checked w14:val="0"/>
                <w14:checkedState w14:val="2612" w14:font="MS Gothic"/>
                <w14:uncheckedState w14:val="2610" w14:font="MS Gothic"/>
              </w14:checkbox>
            </w:sdtPr>
            <w:sdtEndPr/>
            <w:sdtContent>
              <w:r w:rsidR="00DC3F18">
                <w:rPr>
                  <w:rFonts w:ascii="MS Gothic" w:hAnsi="MS Gothic" w:hint="eastAsia"/>
                </w:rPr>
                <w:t>☐</w:t>
              </w:r>
            </w:sdtContent>
          </w:sdt>
          <w:r w:rsidR="00DC3F18">
            <w:t xml:space="preserve"> Sans objet</w:t>
          </w:r>
        </w:p>
      </w:sdtContent>
    </w:sdt>
    <w:sdt>
      <w:sdtPr>
        <w:id w:val="1058056643"/>
      </w:sdtPr>
      <w:sdtEndPr>
        <w:rPr>
          <w:color w:val="0070C0"/>
        </w:rPr>
      </w:sdtEndPr>
      <w:sdtContent>
        <w:p w14:paraId="0D5C1BFD" w14:textId="49F0375C" w:rsidR="00DC3F18" w:rsidRPr="009F5FB6" w:rsidRDefault="00557777" w:rsidP="00DC3F18">
          <w:pPr>
            <w:pStyle w:val="Liste-X"/>
          </w:pPr>
          <w:sdt>
            <w:sdtPr>
              <w:id w:val="808215180"/>
              <w14:checkbox>
                <w14:checked w14:val="0"/>
                <w14:checkedState w14:val="2612" w14:font="MS Gothic"/>
                <w14:uncheckedState w14:val="2610" w14:font="MS Gothic"/>
              </w14:checkbox>
            </w:sdtPr>
            <w:sdtEndPr/>
            <w:sdtContent>
              <w:r w:rsidR="00DC3F18">
                <w:rPr>
                  <w:rFonts w:ascii="MS Gothic" w:hAnsi="MS Gothic" w:hint="eastAsia"/>
                </w:rPr>
                <w:t>☐</w:t>
              </w:r>
            </w:sdtContent>
          </w:sdt>
          <w:r w:rsidR="00DC3F18" w:rsidRPr="009F5FB6">
            <w:t xml:space="preserve"> </w:t>
          </w:r>
          <w:r w:rsidR="00DC3F18" w:rsidRPr="007610A3">
            <w:rPr>
              <w:color w:val="0070C0"/>
            </w:rPr>
            <w:t>[à préciser]</w:t>
          </w:r>
        </w:p>
      </w:sdtContent>
    </w:sdt>
    <w:p w14:paraId="21AA820B" w14:textId="77777777" w:rsidR="00DC3F18" w:rsidRDefault="00DC3F18" w:rsidP="00DC3F18">
      <w:r>
        <w:t>c</w:t>
      </w:r>
      <w:r w:rsidRPr="009F5FB6">
        <w:t>) Les sociétés admises au redressement judiciaire doivent fournir dans leur dossier de candidature copie du ou des jugements, ou de tout justificatif démontrant qu’elles sont autorisées à poursuivre leurs activités à la date de la remise de l’offre et pendant la durée prévisible d’exécution du marché.</w:t>
      </w:r>
    </w:p>
    <w:p w14:paraId="2688D835" w14:textId="77777777" w:rsidR="007038CB" w:rsidRDefault="007038CB" w:rsidP="007038CB">
      <w:pPr>
        <w:pStyle w:val="2NIV2"/>
      </w:pPr>
      <w:bookmarkStart w:id="315" w:name="_Toc58509143"/>
      <w:bookmarkStart w:id="316" w:name="_Toc58503971"/>
      <w:bookmarkStart w:id="317" w:name="_Toc65137701"/>
      <w:r>
        <w:t>5.1.3 – Sous-traitance</w:t>
      </w:r>
      <w:bookmarkEnd w:id="315"/>
      <w:bookmarkEnd w:id="316"/>
      <w:bookmarkEnd w:id="317"/>
    </w:p>
    <w:p w14:paraId="6ADB2006" w14:textId="77777777" w:rsidR="007038CB" w:rsidRDefault="007038CB" w:rsidP="007038CB">
      <w:pPr>
        <w:pStyle w:val="3NIV3"/>
      </w:pPr>
      <w:bookmarkStart w:id="318" w:name="_Toc58509144"/>
      <w:bookmarkStart w:id="319" w:name="_Toc58503972"/>
      <w:bookmarkStart w:id="320" w:name="_Toc65137702"/>
      <w:r>
        <w:t>5.1.3.1 – Capacités liées à la sous-traitance</w:t>
      </w:r>
      <w:bookmarkEnd w:id="318"/>
      <w:bookmarkEnd w:id="319"/>
      <w:bookmarkEnd w:id="320"/>
    </w:p>
    <w:p w14:paraId="73687DEA" w14:textId="77777777" w:rsidR="007038CB" w:rsidRDefault="007038CB" w:rsidP="007038CB">
      <w:r>
        <w:t>Conformément à l’article 13-7 de la délibération n° 424 du 20 mars 2019 modifiée, le candidat doit justifier qu’il dispose des capacités nécessaires à l’exécution des prestations, soit par ses propres moyens, soit par l’intermédiaire d’un ou plusieurs sous-traitants qu’il doit alors identifier.</w:t>
      </w:r>
    </w:p>
    <w:p w14:paraId="0AB35E0A" w14:textId="77777777" w:rsidR="007038CB" w:rsidRDefault="007038CB" w:rsidP="007038CB">
      <w:r>
        <w:t>Seuls les sous-traitants identifiés dont le candidat justifie de disposer peuvent être pris en compte dans cette démonstration.</w:t>
      </w:r>
    </w:p>
    <w:p w14:paraId="1E2B6BFE" w14:textId="77777777" w:rsidR="007038CB" w:rsidRDefault="007038CB" w:rsidP="007038CB">
      <w:r>
        <w:t>Cette justification est matérialisée, pour chaque sous-traitant, par :</w:t>
      </w:r>
    </w:p>
    <w:p w14:paraId="02DAB842" w14:textId="77777777" w:rsidR="007038CB" w:rsidRDefault="007038CB" w:rsidP="007038CB">
      <w:pPr>
        <w:pStyle w:val="Listenormale"/>
        <w:numPr>
          <w:ilvl w:val="0"/>
          <w:numId w:val="34"/>
        </w:numPr>
      </w:pPr>
      <w:r>
        <w:t>la fiche d’identification de sous-traitant (FIST) dûment complétée et signée par le candidat et le sous-traitant, à laquelle sont joints tous les éléments indiqués à l’article 3.2 ci-dessus.</w:t>
      </w:r>
    </w:p>
    <w:p w14:paraId="1BDB6C4F" w14:textId="77777777" w:rsidR="007038CB" w:rsidRDefault="007038CB" w:rsidP="007038CB">
      <w:pPr>
        <w:pStyle w:val="Listenormale"/>
        <w:numPr>
          <w:ilvl w:val="0"/>
          <w:numId w:val="34"/>
        </w:numPr>
      </w:pPr>
      <w:r>
        <w:t>l’annexe de sous-traitance jointe à l’acte d’engagement dûment complétée et signée par le candidat et le sous-traitant concerné.</w:t>
      </w:r>
    </w:p>
    <w:p w14:paraId="4BD6CC3F" w14:textId="77777777" w:rsidR="007038CB" w:rsidRDefault="007038CB" w:rsidP="007038CB">
      <w:r>
        <w:t>En cas de défaut sur ce dernier point, la contribution du sous-traitant ne peut plus être prise en compte, et l’agrément de la candidature peut être remis en cause si les capacités du candidat se retrouvent insuffisantes.</w:t>
      </w:r>
    </w:p>
    <w:p w14:paraId="0A666A8D" w14:textId="77777777" w:rsidR="007038CB" w:rsidRDefault="007038CB" w:rsidP="007038CB">
      <w:pPr>
        <w:pStyle w:val="3NIV3"/>
      </w:pPr>
      <w:bookmarkStart w:id="321" w:name="_Toc58509145"/>
      <w:bookmarkStart w:id="322" w:name="_Toc58503973"/>
      <w:bookmarkStart w:id="323" w:name="_Toc65137703"/>
      <w:r>
        <w:t>5.1.3.2 – Prestations non sous-traitables</w:t>
      </w:r>
      <w:bookmarkEnd w:id="321"/>
      <w:bookmarkEnd w:id="322"/>
      <w:bookmarkEnd w:id="323"/>
    </w:p>
    <w:sdt>
      <w:sdtPr>
        <w:id w:val="-2139255752"/>
      </w:sdtPr>
      <w:sdtEndPr/>
      <w:sdtContent>
        <w:p w14:paraId="161258A6" w14:textId="23E5C18C" w:rsidR="007038CB" w:rsidRDefault="00557777" w:rsidP="007038CB">
          <w:sdt>
            <w:sdtPr>
              <w:id w:val="-1310168018"/>
              <w14:checkbox>
                <w14:checked w14:val="0"/>
                <w14:checkedState w14:val="2612" w14:font="MS Gothic"/>
                <w14:uncheckedState w14:val="2610" w14:font="MS Gothic"/>
              </w14:checkbox>
            </w:sdtPr>
            <w:sdtEndPr/>
            <w:sdtContent>
              <w:r w:rsidR="007038CB" w:rsidRPr="007038CB">
                <w:rPr>
                  <w:rFonts w:ascii="MS Gothic" w:eastAsia="MS Gothic" w:hAnsi="MS Gothic" w:hint="eastAsia"/>
                </w:rPr>
                <w:t>☐</w:t>
              </w:r>
            </w:sdtContent>
          </w:sdt>
          <w:r w:rsidR="007038CB">
            <w:t xml:space="preserve"> Sans objet.</w:t>
          </w:r>
        </w:p>
      </w:sdtContent>
    </w:sdt>
    <w:sdt>
      <w:sdtPr>
        <w:id w:val="219419361"/>
      </w:sdtPr>
      <w:sdtEndPr>
        <w:rPr>
          <w:color w:val="0070C0"/>
        </w:rPr>
      </w:sdtEndPr>
      <w:sdtContent>
        <w:p w14:paraId="58DF9F56" w14:textId="26B19AC0" w:rsidR="007038CB" w:rsidRDefault="00557777" w:rsidP="007038CB">
          <w:sdt>
            <w:sdtPr>
              <w:id w:val="1028069222"/>
              <w14:checkbox>
                <w14:checked w14:val="0"/>
                <w14:checkedState w14:val="2612" w14:font="MS Gothic"/>
                <w14:uncheckedState w14:val="2610" w14:font="MS Gothic"/>
              </w14:checkbox>
            </w:sdtPr>
            <w:sdtEndPr/>
            <w:sdtContent>
              <w:r w:rsidR="007038CB" w:rsidRPr="007038CB">
                <w:rPr>
                  <w:rFonts w:ascii="MS Gothic" w:eastAsia="MS Gothic" w:hAnsi="MS Gothic" w:hint="eastAsia"/>
                </w:rPr>
                <w:t>☐</w:t>
              </w:r>
            </w:sdtContent>
          </w:sdt>
          <w:r w:rsidR="007038CB">
            <w:t xml:space="preserve"> Afin de garantir une responsabilité directe dans l’exécution des prestations, les prestations suivantes ne peuvent être sous-traitées :</w:t>
          </w:r>
        </w:p>
        <w:p w14:paraId="15F08794" w14:textId="2E80B758" w:rsidR="007038CB" w:rsidRDefault="007038CB" w:rsidP="007038CB">
          <w:pPr>
            <w:pStyle w:val="Listenormale"/>
            <w:numPr>
              <w:ilvl w:val="0"/>
              <w:numId w:val="34"/>
            </w:numPr>
            <w:rPr>
              <w:color w:val="0070C0"/>
            </w:rPr>
          </w:pPr>
          <w:r>
            <w:rPr>
              <w:color w:val="0070C0"/>
            </w:rPr>
            <w:t>[liste des catégories de prestations à préciser, avec référence aux lots ou aux chapitres du CCTP]</w:t>
          </w:r>
        </w:p>
      </w:sdtContent>
    </w:sdt>
    <w:p w14:paraId="254B9E43" w14:textId="77777777" w:rsidR="00DC3F18" w:rsidRPr="009F5FB6" w:rsidRDefault="00DC3F18" w:rsidP="00DC3F18">
      <w:pPr>
        <w:pStyle w:val="1NIV1"/>
        <w:rPr>
          <w:i/>
        </w:rPr>
      </w:pPr>
      <w:bookmarkStart w:id="324" w:name="_Toc44511083"/>
      <w:bookmarkStart w:id="325" w:name="_Toc52395680"/>
      <w:bookmarkStart w:id="326" w:name="_Toc58503974"/>
      <w:bookmarkStart w:id="327" w:name="_Toc58509475"/>
      <w:bookmarkStart w:id="328" w:name="_Toc65137704"/>
      <w:r>
        <w:t>5</w:t>
      </w:r>
      <w:r w:rsidRPr="009F5FB6">
        <w:t xml:space="preserve">.2 - ANALYSE </w:t>
      </w:r>
      <w:r>
        <w:t xml:space="preserve">ET VERIFICATION </w:t>
      </w:r>
      <w:r w:rsidRPr="009F5FB6">
        <w:t>DES SOUMISSIONS</w:t>
      </w:r>
      <w:bookmarkEnd w:id="324"/>
      <w:bookmarkEnd w:id="325"/>
      <w:bookmarkEnd w:id="326"/>
      <w:bookmarkEnd w:id="327"/>
      <w:bookmarkEnd w:id="328"/>
    </w:p>
    <w:p w14:paraId="61034801" w14:textId="77777777" w:rsidR="00DC3F18" w:rsidRPr="009F5FB6" w:rsidRDefault="00DC3F18" w:rsidP="00DC3F18">
      <w:r w:rsidRPr="009F5FB6">
        <w:t xml:space="preserve">Lors de l’analyse des soumissions, </w:t>
      </w:r>
      <w:r>
        <w:t>l’acheteur public</w:t>
      </w:r>
      <w:r w:rsidRPr="009F5FB6">
        <w:t xml:space="preserve"> se réserve le droit de demander aux candidats de fournir toutes justifications permettant de vérifier ou compléter les pièces énumérées à l’article 3 ci-dessus, ainsi que des sous-détails de tout ou partie des prix</w:t>
      </w:r>
      <w:r>
        <w:t xml:space="preserve"> élaborés selon les règles de l’article 7.1.6 du CCAP</w:t>
      </w:r>
      <w:r w:rsidRPr="009F5FB6">
        <w:t>.</w:t>
      </w:r>
    </w:p>
    <w:p w14:paraId="55EE3C22" w14:textId="77777777" w:rsidR="00DC3F18" w:rsidRPr="009F5FB6" w:rsidRDefault="00DC3F18" w:rsidP="00DC3F18">
      <w:r w:rsidRPr="009F5FB6">
        <w:t>En cas de discordance constatée dans une offre :</w:t>
      </w:r>
    </w:p>
    <w:p w14:paraId="2F85C22A" w14:textId="77777777" w:rsidR="00DC3F18" w:rsidRPr="00294B8C" w:rsidRDefault="00DC3F18" w:rsidP="00DC3F18">
      <w:r w:rsidRPr="00294B8C">
        <w:t>Les indications portées dans  le bordereau des prix unitaires (BPU), prévaudront sur toutes les autres indications de l'offre.</w:t>
      </w:r>
    </w:p>
    <w:p w14:paraId="3976889E" w14:textId="77777777" w:rsidR="00DC3F18" w:rsidRPr="00294B8C" w:rsidRDefault="00DC3F18" w:rsidP="00DC3F18">
      <w:r w:rsidRPr="00294B8C">
        <w:t>Toutefois, s’il manque un prix unitaire dans le BPU, il est expressément convenu qu’il pourra être pris en compte s’il est trouvé dans le détail estimatif test, ou à défaut dans tout autre document de l’offre.</w:t>
      </w:r>
    </w:p>
    <w:p w14:paraId="1363FA8E" w14:textId="77777777" w:rsidR="00DC3F18" w:rsidRPr="00294B8C" w:rsidRDefault="00DC3F18" w:rsidP="00DC3F18">
      <w:r w:rsidRPr="00294B8C">
        <w:t>S’il est constaté dans le détail estimatif test figurant dans l’offre d’un candidat des erreurs de multiplication, d'addition, ou de report, des prix unitaires erronés ou manquants ou encore des quantités non conformes au détail estimatif du DCE, les corrections nécessaires seront apportées et c'est le montant ainsi rectifié du détail estimatif test qui sera pris en considération.</w:t>
      </w:r>
    </w:p>
    <w:p w14:paraId="7D8FD54D" w14:textId="77777777" w:rsidR="00DC3F18" w:rsidRPr="00294B8C" w:rsidRDefault="00DC3F18" w:rsidP="00DC3F18">
      <w:r w:rsidRPr="00294B8C">
        <w:t>Si un sous-détail de prix unitaire est exigé dans l’offre, c’est le prix unitaire indiqué dans le BPU ou à défaut le détail estimatif test, qui prévaudra.</w:t>
      </w:r>
    </w:p>
    <w:p w14:paraId="11F6E243" w14:textId="77777777" w:rsidR="00DC3F18" w:rsidRPr="00294B8C" w:rsidRDefault="00DC3F18" w:rsidP="00DC3F18">
      <w:r w:rsidRPr="00294B8C">
        <w:t>S’il est constaté dans ce sous-détail des erreurs de multiplication, d'addition, ou de report, des prix d’unité ou des quantités manquants ou erronés, ou encore un prix unitaire global différent de celui qui prévaut, le candidat concerné sera invité à confirmer son offre de prix unitaire et, s’il y a lieu, à mettre son sous-détail en cohérence dans un délai approprié ; en cas de refus, il s’élimine de lui-même de l’appel d’offres.</w:t>
      </w:r>
    </w:p>
    <w:p w14:paraId="4752DE69" w14:textId="77777777" w:rsidR="00DC3F18" w:rsidRPr="0098448C" w:rsidRDefault="00DC3F18" w:rsidP="00DC3F18">
      <w:pPr>
        <w:pStyle w:val="1NIV1"/>
      </w:pPr>
      <w:bookmarkStart w:id="329" w:name="_Toc44511085"/>
      <w:bookmarkStart w:id="330" w:name="_Toc52395682"/>
      <w:bookmarkStart w:id="331" w:name="_Toc58503975"/>
      <w:bookmarkStart w:id="332" w:name="_Toc58509476"/>
      <w:bookmarkStart w:id="333" w:name="_Toc65137705"/>
      <w:bookmarkStart w:id="334" w:name="_Toc44511084"/>
      <w:bookmarkStart w:id="335" w:name="_Toc52395681"/>
      <w:r>
        <w:t>5</w:t>
      </w:r>
      <w:r w:rsidRPr="0098448C">
        <w:t xml:space="preserve">.3 </w:t>
      </w:r>
      <w:r>
        <w:t xml:space="preserve">- </w:t>
      </w:r>
      <w:r w:rsidRPr="0098448C">
        <w:t>OFFRES IRREGULIERES</w:t>
      </w:r>
      <w:r>
        <w:t>,</w:t>
      </w:r>
      <w:r w:rsidRPr="0098448C">
        <w:t xml:space="preserve"> INACCEPTABLES</w:t>
      </w:r>
      <w:r>
        <w:t xml:space="preserve"> OU </w:t>
      </w:r>
      <w:r w:rsidRPr="0098448C">
        <w:t>INAPPROPRIEES</w:t>
      </w:r>
      <w:bookmarkEnd w:id="329"/>
      <w:bookmarkEnd w:id="330"/>
      <w:bookmarkEnd w:id="331"/>
      <w:bookmarkEnd w:id="332"/>
      <w:bookmarkEnd w:id="333"/>
    </w:p>
    <w:p w14:paraId="512B3337" w14:textId="77777777" w:rsidR="00DC3F18" w:rsidRPr="009F5FB6" w:rsidRDefault="00DC3F18" w:rsidP="00DC3F18">
      <w:r>
        <w:t>L</w:t>
      </w:r>
      <w:r w:rsidRPr="009F5FB6">
        <w:t>a qualification des offres irrégulières</w:t>
      </w:r>
      <w:r>
        <w:t>,</w:t>
      </w:r>
      <w:r w:rsidRPr="009F5FB6">
        <w:t xml:space="preserve"> inacceptables </w:t>
      </w:r>
      <w:r>
        <w:t xml:space="preserve">ou </w:t>
      </w:r>
      <w:r w:rsidRPr="009F5FB6">
        <w:t>inappropriées, est effectuée à l’aide des définitions suivantes</w:t>
      </w:r>
      <w:r>
        <w:t>, conformément à l’article 27-1 de la délibération n° 424 du 20 mars 2019</w:t>
      </w:r>
      <w:r w:rsidRPr="009F5FB6">
        <w:t>.</w:t>
      </w:r>
    </w:p>
    <w:p w14:paraId="0158B35B" w14:textId="77777777" w:rsidR="00DC3F18" w:rsidRPr="009F5FB6" w:rsidRDefault="00DC3F18" w:rsidP="00DC3F18">
      <w:r w:rsidRPr="009F5FB6">
        <w:t>Une offre irrégulière est une offre qui ne respecte pas les exigences formulées dans le dossier de consultation notamment parce qu’elle est incomplète, ou qui méconnaît la législation applicable notamment en matière sociale, fiscale et environnementale.</w:t>
      </w:r>
    </w:p>
    <w:p w14:paraId="42E54C87" w14:textId="77777777" w:rsidR="00DC3F18" w:rsidRDefault="00DC3F18" w:rsidP="00DC3F18">
      <w:r>
        <w:t>La commission d’appel d’offres peut autoriser sa régularisation, sous réserve que les éléments substantiels de l’offre (prix, délais, spécifications techniques, …) ne soient pas modifiés.</w:t>
      </w:r>
    </w:p>
    <w:p w14:paraId="71B59FCC" w14:textId="77777777" w:rsidR="00DC3F18" w:rsidRDefault="00DC3F18" w:rsidP="00DC3F18">
      <w:r w:rsidRPr="009F5FB6">
        <w:t>Une offre est i</w:t>
      </w:r>
      <w:r>
        <w:t>nacceptable lorsque son montant</w:t>
      </w:r>
      <w:r w:rsidRPr="009F5FB6">
        <w:t xml:space="preserve"> excède le seuil suivant :</w:t>
      </w:r>
    </w:p>
    <w:sdt>
      <w:sdtPr>
        <w:id w:val="-1683435770"/>
      </w:sdtPr>
      <w:sdtEndPr/>
      <w:sdtContent>
        <w:p w14:paraId="5FC048B9" w14:textId="513B0D05" w:rsidR="00DC3F18" w:rsidRDefault="00557777" w:rsidP="00DC3F18">
          <w:sdt>
            <w:sdtPr>
              <w:id w:val="1556748325"/>
              <w14:checkbox>
                <w14:checked w14:val="0"/>
                <w14:checkedState w14:val="2612" w14:font="MS Gothic"/>
                <w14:uncheckedState w14:val="2610" w14:font="MS Gothic"/>
              </w14:checkbox>
            </w:sdtPr>
            <w:sdtEndPr/>
            <w:sdtContent>
              <w:r w:rsidR="00DC3F18">
                <w:rPr>
                  <w:rFonts w:ascii="MS Gothic" w:eastAsia="MS Gothic" w:hAnsi="MS Gothic" w:hint="eastAsia"/>
                </w:rPr>
                <w:t>☐</w:t>
              </w:r>
            </w:sdtContent>
          </w:sdt>
          <w:r w:rsidR="00DC3F18">
            <w:t xml:space="preserve"> </w:t>
          </w:r>
          <w:r w:rsidR="00DC3F18" w:rsidRPr="009F5FB6">
            <w:rPr>
              <w:color w:val="4F81BD" w:themeColor="accent1"/>
            </w:rPr>
            <w:t xml:space="preserve">120 % </w:t>
          </w:r>
          <w:r w:rsidR="00DC3F18">
            <w:t>de l’</w:t>
          </w:r>
          <w:r w:rsidR="008117DA">
            <w:t>estimation administrative retenue par l’acheteur public avant le lancement de la consultation</w:t>
          </w:r>
          <w:r w:rsidR="00DC3F18">
            <w:t>.</w:t>
          </w:r>
        </w:p>
      </w:sdtContent>
    </w:sdt>
    <w:sdt>
      <w:sdtPr>
        <w:id w:val="-851491757"/>
      </w:sdtPr>
      <w:sdtEndPr/>
      <w:sdtContent>
        <w:p w14:paraId="6EB2C589" w14:textId="616F66BC" w:rsidR="00DC3F18" w:rsidRDefault="00557777" w:rsidP="00DC3F18">
          <w:sdt>
            <w:sdtPr>
              <w:id w:val="-354192807"/>
              <w14:checkbox>
                <w14:checked w14:val="0"/>
                <w14:checkedState w14:val="2612" w14:font="MS Gothic"/>
                <w14:uncheckedState w14:val="2610" w14:font="MS Gothic"/>
              </w14:checkbox>
            </w:sdtPr>
            <w:sdtEndPr/>
            <w:sdtContent>
              <w:r w:rsidR="00DC3F18">
                <w:rPr>
                  <w:rFonts w:ascii="MS Gothic" w:eastAsia="MS Gothic" w:hAnsi="MS Gothic" w:hint="eastAsia"/>
                </w:rPr>
                <w:t>☐</w:t>
              </w:r>
            </w:sdtContent>
          </w:sdt>
          <w:r w:rsidR="00DC3F18">
            <w:t xml:space="preserve"> </w:t>
          </w:r>
          <w:r w:rsidR="00DC3F18" w:rsidRPr="003D17D6">
            <w:rPr>
              <w:color w:val="0070C0"/>
            </w:rPr>
            <w:t xml:space="preserve">95 </w:t>
          </w:r>
          <w:r w:rsidR="00DC3F18" w:rsidRPr="009F5FB6">
            <w:rPr>
              <w:color w:val="4F81BD" w:themeColor="accent1"/>
            </w:rPr>
            <w:t xml:space="preserve">% </w:t>
          </w:r>
          <w:r w:rsidR="00DC3F18">
            <w:t xml:space="preserve">des ressources financières </w:t>
          </w:r>
          <w:r w:rsidR="008117DA">
            <w:t>allouées au marché par l’acheteur public avant le lancement de la consultation</w:t>
          </w:r>
          <w:r w:rsidR="00DC3F18">
            <w:t>.</w:t>
          </w:r>
        </w:p>
      </w:sdtContent>
    </w:sdt>
    <w:p w14:paraId="5B50FAED" w14:textId="77777777" w:rsidR="00DC3F18" w:rsidRDefault="00DC3F18" w:rsidP="00DC3F18">
      <w:r w:rsidRPr="009F5FB6">
        <w:t>Une offre inappropriée est une offre sans rapport avec le marché parce qu’elle n’est manifestement pas en mesure, sans modification substantielle, de répondre au besoin et aux exigences formulés dans le dossier de consultation.</w:t>
      </w:r>
    </w:p>
    <w:p w14:paraId="4CB72E23" w14:textId="77777777" w:rsidR="00DC3F18" w:rsidRDefault="00DC3F18" w:rsidP="00DC3F18">
      <w:r>
        <w:t>Conformément à l’article 27-2 de la délibération précitée, la commission d’appel d’offres éliminera les offres irrégulières (non régularisées), inacceptables et inappropriées.</w:t>
      </w:r>
    </w:p>
    <w:p w14:paraId="2A71DEF7" w14:textId="77777777" w:rsidR="00DC3F18" w:rsidRPr="009F5FB6" w:rsidRDefault="00DC3F18" w:rsidP="00DC3F18">
      <w:pPr>
        <w:pStyle w:val="1NIV1"/>
        <w:rPr>
          <w:i/>
        </w:rPr>
      </w:pPr>
      <w:bookmarkStart w:id="336" w:name="_Toc58503976"/>
      <w:bookmarkStart w:id="337" w:name="_Toc58509477"/>
      <w:bookmarkStart w:id="338" w:name="_Toc65137706"/>
      <w:r>
        <w:t>5</w:t>
      </w:r>
      <w:r w:rsidRPr="009F5FB6">
        <w:t>.</w:t>
      </w:r>
      <w:r>
        <w:t>4</w:t>
      </w:r>
      <w:r w:rsidRPr="009F5FB6">
        <w:t xml:space="preserve"> - CRITERES DE JUGEMENT DES OFFRES</w:t>
      </w:r>
      <w:bookmarkEnd w:id="334"/>
      <w:bookmarkEnd w:id="335"/>
      <w:r>
        <w:t xml:space="preserve"> RECEVABLES</w:t>
      </w:r>
      <w:bookmarkEnd w:id="336"/>
      <w:bookmarkEnd w:id="337"/>
      <w:bookmarkEnd w:id="338"/>
    </w:p>
    <w:p w14:paraId="6D8372EF" w14:textId="77777777" w:rsidR="00DC3F18" w:rsidRDefault="00DC3F18" w:rsidP="00DC3F18">
      <w:r w:rsidRPr="009F5FB6">
        <w:t>Le jugement des offres sera effectué conformément aux dispositions prévues à l'article 27-2 de la délibération n° 424 du 20 mars 2019 modifiée.</w:t>
      </w:r>
    </w:p>
    <w:p w14:paraId="66DD266B" w14:textId="77777777" w:rsidR="00DC3F18" w:rsidRPr="009F5FB6" w:rsidRDefault="00DC3F18" w:rsidP="00DC3F18">
      <w:r w:rsidRPr="009F5FB6">
        <w:t>Le classement des offres recevables sera déterminé sur la base des critères et sous-critères présentés dans le tableau ci-dessous, et selon les notations et formules indiqués ci-après, après examen comparatif des offres.</w:t>
      </w:r>
    </w:p>
    <w:p w14:paraId="4D17D0C7" w14:textId="77777777" w:rsidR="00DC3F18" w:rsidRPr="00DD69D6" w:rsidRDefault="00DC3F18" w:rsidP="00DC3F18">
      <w:pPr>
        <w:pStyle w:val="texte"/>
        <w:ind w:firstLine="0"/>
      </w:pPr>
      <w:r>
        <w:t>En cas d’allotissement, l’analyse et le classement se font lot par lot.</w:t>
      </w:r>
    </w:p>
    <w:p w14:paraId="25B15071" w14:textId="77777777" w:rsidR="00DC3F18" w:rsidRDefault="00DC3F18" w:rsidP="00DC3F18">
      <w:r w:rsidRPr="009F5FB6">
        <w:t xml:space="preserve">En cas d’options ou de variantes, cet examen comparatif </w:t>
      </w:r>
      <w:r>
        <w:t>sera réalisé conformément aux principes des articles 2.9 et 2.10 du présent règlement.</w:t>
      </w:r>
    </w:p>
    <w:tbl>
      <w:tblPr>
        <w:tblStyle w:val="Grilledutableau"/>
        <w:tblW w:w="8789" w:type="dxa"/>
        <w:tblInd w:w="959" w:type="dxa"/>
        <w:tblLook w:val="04A0" w:firstRow="1" w:lastRow="0" w:firstColumn="1" w:lastColumn="0" w:noHBand="0" w:noVBand="1"/>
      </w:tblPr>
      <w:tblGrid>
        <w:gridCol w:w="1845"/>
        <w:gridCol w:w="1982"/>
        <w:gridCol w:w="4253"/>
        <w:gridCol w:w="709"/>
      </w:tblGrid>
      <w:tr w:rsidR="00DC3F18" w:rsidRPr="009F5FB6" w14:paraId="0FF66C21" w14:textId="77777777" w:rsidTr="00DC3F18">
        <w:tc>
          <w:tcPr>
            <w:tcW w:w="1845" w:type="dxa"/>
            <w:shd w:val="clear" w:color="auto" w:fill="F2F2F2" w:themeFill="background1" w:themeFillShade="F2"/>
          </w:tcPr>
          <w:p w14:paraId="1E67B2FA" w14:textId="77777777" w:rsidR="00DC3F18" w:rsidRPr="00294B8C" w:rsidRDefault="00DC3F18" w:rsidP="00DC3F18">
            <w:pPr>
              <w:pStyle w:val="texte"/>
              <w:ind w:left="0" w:firstLine="0"/>
              <w:rPr>
                <w:sz w:val="22"/>
                <w:szCs w:val="22"/>
              </w:rPr>
            </w:pPr>
            <w:r w:rsidRPr="00294B8C">
              <w:rPr>
                <w:sz w:val="22"/>
                <w:szCs w:val="22"/>
              </w:rPr>
              <w:t>Critères</w:t>
            </w:r>
          </w:p>
        </w:tc>
        <w:tc>
          <w:tcPr>
            <w:tcW w:w="1982" w:type="dxa"/>
            <w:shd w:val="clear" w:color="auto" w:fill="F2F2F2" w:themeFill="background1" w:themeFillShade="F2"/>
          </w:tcPr>
          <w:p w14:paraId="0B49F5F1" w14:textId="77777777" w:rsidR="00DC3F18" w:rsidRPr="00294B8C" w:rsidRDefault="00DC3F18" w:rsidP="00DC3F18">
            <w:pPr>
              <w:pStyle w:val="texte"/>
              <w:ind w:left="0" w:firstLine="0"/>
              <w:rPr>
                <w:sz w:val="22"/>
                <w:szCs w:val="22"/>
              </w:rPr>
            </w:pPr>
            <w:r w:rsidRPr="00294B8C">
              <w:rPr>
                <w:sz w:val="22"/>
                <w:szCs w:val="22"/>
              </w:rPr>
              <w:t>Sous-critères</w:t>
            </w:r>
          </w:p>
        </w:tc>
        <w:tc>
          <w:tcPr>
            <w:tcW w:w="4253" w:type="dxa"/>
            <w:shd w:val="clear" w:color="auto" w:fill="F2F2F2" w:themeFill="background1" w:themeFillShade="F2"/>
          </w:tcPr>
          <w:p w14:paraId="2F6CDF37" w14:textId="77777777" w:rsidR="00DC3F18" w:rsidRPr="00294B8C" w:rsidRDefault="00DC3F18" w:rsidP="00DC3F18">
            <w:pPr>
              <w:pStyle w:val="texte"/>
              <w:ind w:left="0" w:firstLine="0"/>
              <w:rPr>
                <w:sz w:val="22"/>
                <w:szCs w:val="22"/>
              </w:rPr>
            </w:pPr>
            <w:r w:rsidRPr="00294B8C">
              <w:rPr>
                <w:sz w:val="22"/>
                <w:szCs w:val="22"/>
              </w:rPr>
              <w:t xml:space="preserve">Eléments pris en compte </w:t>
            </w:r>
          </w:p>
        </w:tc>
        <w:tc>
          <w:tcPr>
            <w:tcW w:w="709" w:type="dxa"/>
            <w:shd w:val="clear" w:color="auto" w:fill="F2F2F2" w:themeFill="background1" w:themeFillShade="F2"/>
          </w:tcPr>
          <w:p w14:paraId="7EBC1173" w14:textId="77777777" w:rsidR="00DC3F18" w:rsidRPr="00294B8C" w:rsidRDefault="00DC3F18" w:rsidP="00DC3F18">
            <w:pPr>
              <w:pStyle w:val="texte"/>
              <w:ind w:left="0" w:firstLine="0"/>
              <w:rPr>
                <w:sz w:val="22"/>
                <w:szCs w:val="22"/>
              </w:rPr>
            </w:pPr>
            <w:r w:rsidRPr="00294B8C">
              <w:rPr>
                <w:sz w:val="22"/>
                <w:szCs w:val="22"/>
              </w:rPr>
              <w:t>Note maxi</w:t>
            </w:r>
          </w:p>
        </w:tc>
      </w:tr>
      <w:tr w:rsidR="00DC3F18" w:rsidRPr="00294B8C" w14:paraId="16954AF8" w14:textId="77777777" w:rsidTr="00DC3F18">
        <w:tc>
          <w:tcPr>
            <w:tcW w:w="1845" w:type="dxa"/>
          </w:tcPr>
          <w:p w14:paraId="7B9EF17F" w14:textId="77777777" w:rsidR="00DC3F18" w:rsidRPr="00294B8C" w:rsidRDefault="00DC3F18" w:rsidP="00DC3F18">
            <w:pPr>
              <w:pStyle w:val="texte"/>
              <w:ind w:left="0" w:firstLine="0"/>
              <w:rPr>
                <w:b/>
                <w:color w:val="0070C0"/>
                <w:sz w:val="22"/>
                <w:szCs w:val="22"/>
              </w:rPr>
            </w:pPr>
            <w:r w:rsidRPr="00294B8C">
              <w:rPr>
                <w:b/>
                <w:sz w:val="22"/>
                <w:szCs w:val="22"/>
              </w:rPr>
              <w:t>Prix</w:t>
            </w:r>
          </w:p>
        </w:tc>
        <w:tc>
          <w:tcPr>
            <w:tcW w:w="1982" w:type="dxa"/>
          </w:tcPr>
          <w:p w14:paraId="1BA3883B" w14:textId="77777777" w:rsidR="00DC3F18" w:rsidRPr="00294B8C" w:rsidRDefault="00DC3F18" w:rsidP="00DC3F18">
            <w:pPr>
              <w:pStyle w:val="texte"/>
              <w:ind w:left="0" w:firstLine="0"/>
              <w:rPr>
                <w:b/>
                <w:color w:val="0070C0"/>
                <w:sz w:val="22"/>
                <w:szCs w:val="22"/>
              </w:rPr>
            </w:pPr>
          </w:p>
        </w:tc>
        <w:tc>
          <w:tcPr>
            <w:tcW w:w="4253" w:type="dxa"/>
          </w:tcPr>
          <w:p w14:paraId="6BADF2E8" w14:textId="77777777" w:rsidR="00DC3F18" w:rsidRPr="00294B8C" w:rsidRDefault="00DC3F18" w:rsidP="00DC3F18">
            <w:pPr>
              <w:pStyle w:val="texte"/>
              <w:ind w:left="0" w:firstLine="0"/>
              <w:rPr>
                <w:b/>
                <w:color w:val="0070C0"/>
                <w:sz w:val="22"/>
                <w:szCs w:val="22"/>
              </w:rPr>
            </w:pPr>
            <w:r w:rsidRPr="00294B8C">
              <w:rPr>
                <w:b/>
                <w:color w:val="0070C0"/>
                <w:sz w:val="22"/>
                <w:szCs w:val="22"/>
              </w:rPr>
              <w:t>Montant du détail estimatif test</w:t>
            </w:r>
          </w:p>
        </w:tc>
        <w:tc>
          <w:tcPr>
            <w:tcW w:w="709" w:type="dxa"/>
          </w:tcPr>
          <w:p w14:paraId="0B4CA652" w14:textId="77777777" w:rsidR="00DC3F18" w:rsidRPr="00294B8C" w:rsidRDefault="00DC3F18" w:rsidP="00DC3F18">
            <w:pPr>
              <w:pStyle w:val="texte"/>
              <w:ind w:left="0" w:firstLine="0"/>
              <w:rPr>
                <w:b/>
                <w:color w:val="0070C0"/>
                <w:sz w:val="22"/>
                <w:szCs w:val="22"/>
              </w:rPr>
            </w:pPr>
            <w:r w:rsidRPr="00294B8C">
              <w:rPr>
                <w:b/>
                <w:color w:val="0070C0"/>
                <w:sz w:val="22"/>
                <w:szCs w:val="22"/>
              </w:rPr>
              <w:t>50</w:t>
            </w:r>
          </w:p>
        </w:tc>
      </w:tr>
      <w:tr w:rsidR="00DC3F18" w:rsidRPr="00294B8C" w14:paraId="21BDF13A" w14:textId="77777777" w:rsidTr="00DC3F18">
        <w:tc>
          <w:tcPr>
            <w:tcW w:w="1845" w:type="dxa"/>
          </w:tcPr>
          <w:p w14:paraId="7869C1E4" w14:textId="77777777" w:rsidR="00DC3F18" w:rsidRPr="00294B8C" w:rsidRDefault="00DC3F18" w:rsidP="00DC3F18">
            <w:pPr>
              <w:pStyle w:val="texte"/>
              <w:ind w:left="0" w:firstLine="0"/>
              <w:rPr>
                <w:b/>
                <w:color w:val="0070C0"/>
                <w:sz w:val="22"/>
                <w:szCs w:val="22"/>
              </w:rPr>
            </w:pPr>
            <w:r w:rsidRPr="00294B8C">
              <w:rPr>
                <w:b/>
                <w:color w:val="0070C0"/>
                <w:sz w:val="22"/>
                <w:szCs w:val="22"/>
              </w:rPr>
              <w:t>Valeur technique</w:t>
            </w:r>
          </w:p>
        </w:tc>
        <w:tc>
          <w:tcPr>
            <w:tcW w:w="1982" w:type="dxa"/>
          </w:tcPr>
          <w:p w14:paraId="0C4031B5" w14:textId="77777777" w:rsidR="00DC3F18" w:rsidRPr="00294B8C" w:rsidRDefault="00DC3F18" w:rsidP="00DC3F18">
            <w:pPr>
              <w:pStyle w:val="texte"/>
              <w:ind w:left="0" w:firstLine="0"/>
              <w:rPr>
                <w:b/>
                <w:color w:val="0070C0"/>
                <w:sz w:val="22"/>
                <w:szCs w:val="22"/>
              </w:rPr>
            </w:pPr>
          </w:p>
        </w:tc>
        <w:tc>
          <w:tcPr>
            <w:tcW w:w="4253" w:type="dxa"/>
          </w:tcPr>
          <w:p w14:paraId="15BF9332" w14:textId="10F08457" w:rsidR="00DC3F18" w:rsidRPr="00294B8C" w:rsidRDefault="00DC3F18" w:rsidP="00DC3F18">
            <w:pPr>
              <w:pStyle w:val="texte"/>
              <w:ind w:left="0" w:firstLine="0"/>
              <w:rPr>
                <w:b/>
                <w:color w:val="0070C0"/>
                <w:sz w:val="22"/>
                <w:szCs w:val="22"/>
              </w:rPr>
            </w:pPr>
            <w:r>
              <w:rPr>
                <w:b/>
                <w:color w:val="0070C0"/>
                <w:sz w:val="22"/>
                <w:szCs w:val="22"/>
              </w:rPr>
              <w:t>Eléments du mémoire technique :</w:t>
            </w:r>
          </w:p>
        </w:tc>
        <w:tc>
          <w:tcPr>
            <w:tcW w:w="709" w:type="dxa"/>
          </w:tcPr>
          <w:p w14:paraId="717E9F9B" w14:textId="77777777" w:rsidR="00DC3F18" w:rsidRPr="00294B8C" w:rsidRDefault="00DC3F18" w:rsidP="00DC3F18">
            <w:pPr>
              <w:pStyle w:val="texte"/>
              <w:ind w:left="0" w:firstLine="0"/>
              <w:rPr>
                <w:b/>
                <w:color w:val="0070C0"/>
                <w:sz w:val="22"/>
                <w:szCs w:val="22"/>
              </w:rPr>
            </w:pPr>
            <w:r w:rsidRPr="00294B8C">
              <w:rPr>
                <w:b/>
                <w:color w:val="0070C0"/>
                <w:sz w:val="22"/>
                <w:szCs w:val="22"/>
              </w:rPr>
              <w:t>40</w:t>
            </w:r>
          </w:p>
        </w:tc>
      </w:tr>
      <w:tr w:rsidR="00DC3F18" w:rsidRPr="009F5FB6" w14:paraId="5793D5FE" w14:textId="77777777" w:rsidTr="00DC3F18">
        <w:tc>
          <w:tcPr>
            <w:tcW w:w="1845" w:type="dxa"/>
          </w:tcPr>
          <w:p w14:paraId="0EDBF18D" w14:textId="77777777" w:rsidR="00DC3F18" w:rsidRPr="00294B8C" w:rsidRDefault="00DC3F18" w:rsidP="00DC3F18">
            <w:pPr>
              <w:pStyle w:val="texte"/>
              <w:ind w:left="0" w:firstLine="0"/>
              <w:rPr>
                <w:color w:val="0070C0"/>
                <w:sz w:val="22"/>
                <w:szCs w:val="22"/>
              </w:rPr>
            </w:pPr>
          </w:p>
        </w:tc>
        <w:tc>
          <w:tcPr>
            <w:tcW w:w="1982" w:type="dxa"/>
          </w:tcPr>
          <w:p w14:paraId="26CE5988" w14:textId="77777777" w:rsidR="00DC3F18" w:rsidRPr="00294B8C" w:rsidRDefault="00DC3F18" w:rsidP="00DC3F18">
            <w:pPr>
              <w:pStyle w:val="texte"/>
              <w:ind w:left="0" w:firstLine="0"/>
              <w:rPr>
                <w:color w:val="0070C0"/>
                <w:sz w:val="22"/>
                <w:szCs w:val="22"/>
              </w:rPr>
            </w:pPr>
            <w:r w:rsidRPr="00294B8C">
              <w:rPr>
                <w:color w:val="0070C0"/>
                <w:sz w:val="22"/>
                <w:szCs w:val="22"/>
              </w:rPr>
              <w:t xml:space="preserve">Moyens humains </w:t>
            </w:r>
          </w:p>
        </w:tc>
        <w:tc>
          <w:tcPr>
            <w:tcW w:w="4253" w:type="dxa"/>
          </w:tcPr>
          <w:p w14:paraId="554D8FCB" w14:textId="6AF569E7" w:rsidR="00DC3F18" w:rsidRPr="00294B8C" w:rsidRDefault="007038CB" w:rsidP="00DC3F18">
            <w:pPr>
              <w:pStyle w:val="texte"/>
              <w:ind w:left="0" w:firstLine="0"/>
              <w:rPr>
                <w:color w:val="0070C0"/>
                <w:sz w:val="22"/>
                <w:szCs w:val="22"/>
              </w:rPr>
            </w:pPr>
            <w:r w:rsidRPr="007038CB">
              <w:rPr>
                <w:color w:val="0070C0"/>
                <w:sz w:val="22"/>
                <w:szCs w:val="22"/>
              </w:rPr>
              <w:t>Précision des effectifs, de la qualification des personnels affectés à la réalisation des prestations et du recours à la sous-traitance.</w:t>
            </w:r>
          </w:p>
        </w:tc>
        <w:tc>
          <w:tcPr>
            <w:tcW w:w="709" w:type="dxa"/>
          </w:tcPr>
          <w:p w14:paraId="1B925356" w14:textId="77777777" w:rsidR="00DC3F18" w:rsidRPr="00294B8C" w:rsidRDefault="00DC3F18" w:rsidP="00DC3F18">
            <w:pPr>
              <w:pStyle w:val="texte"/>
              <w:ind w:left="0" w:firstLine="0"/>
              <w:rPr>
                <w:color w:val="0070C0"/>
                <w:sz w:val="22"/>
                <w:szCs w:val="22"/>
              </w:rPr>
            </w:pPr>
            <w:r w:rsidRPr="00294B8C">
              <w:rPr>
                <w:color w:val="0070C0"/>
                <w:sz w:val="22"/>
                <w:szCs w:val="22"/>
              </w:rPr>
              <w:t>15</w:t>
            </w:r>
          </w:p>
        </w:tc>
      </w:tr>
      <w:tr w:rsidR="00DC3F18" w:rsidRPr="009F5FB6" w14:paraId="3CF26609" w14:textId="77777777" w:rsidTr="00DC3F18">
        <w:tc>
          <w:tcPr>
            <w:tcW w:w="1845" w:type="dxa"/>
          </w:tcPr>
          <w:p w14:paraId="5D85639D" w14:textId="77777777" w:rsidR="00DC3F18" w:rsidRPr="00294B8C" w:rsidRDefault="00DC3F18" w:rsidP="00DC3F18">
            <w:pPr>
              <w:pStyle w:val="texte"/>
              <w:ind w:left="0" w:firstLine="0"/>
              <w:rPr>
                <w:color w:val="0070C0"/>
                <w:sz w:val="22"/>
                <w:szCs w:val="22"/>
              </w:rPr>
            </w:pPr>
          </w:p>
        </w:tc>
        <w:tc>
          <w:tcPr>
            <w:tcW w:w="1982" w:type="dxa"/>
          </w:tcPr>
          <w:p w14:paraId="614B5EEA" w14:textId="77777777" w:rsidR="00DC3F18" w:rsidRPr="00294B8C" w:rsidRDefault="00DC3F18" w:rsidP="00DC3F18">
            <w:pPr>
              <w:pStyle w:val="texte"/>
              <w:ind w:left="0" w:firstLine="0"/>
              <w:rPr>
                <w:color w:val="0070C0"/>
                <w:sz w:val="22"/>
                <w:szCs w:val="22"/>
              </w:rPr>
            </w:pPr>
            <w:r w:rsidRPr="00294B8C">
              <w:rPr>
                <w:color w:val="0070C0"/>
                <w:sz w:val="22"/>
                <w:szCs w:val="22"/>
              </w:rPr>
              <w:t>Moyens  matériels</w:t>
            </w:r>
          </w:p>
        </w:tc>
        <w:tc>
          <w:tcPr>
            <w:tcW w:w="4253" w:type="dxa"/>
          </w:tcPr>
          <w:p w14:paraId="238531E4" w14:textId="77777777" w:rsidR="00DC3F18" w:rsidRPr="00294B8C" w:rsidRDefault="00DC3F18" w:rsidP="00DC3F18">
            <w:pPr>
              <w:pStyle w:val="texte"/>
              <w:ind w:left="0" w:firstLine="0"/>
              <w:rPr>
                <w:color w:val="0070C0"/>
                <w:sz w:val="22"/>
                <w:szCs w:val="22"/>
              </w:rPr>
            </w:pPr>
            <w:r w:rsidRPr="00294B8C">
              <w:rPr>
                <w:color w:val="0070C0"/>
                <w:sz w:val="22"/>
                <w:szCs w:val="22"/>
              </w:rPr>
              <w:t>Descriptif de la nature, de la  capacité,  de la qualité des moyens matériels affectés aux prestations.</w:t>
            </w:r>
          </w:p>
        </w:tc>
        <w:tc>
          <w:tcPr>
            <w:tcW w:w="709" w:type="dxa"/>
          </w:tcPr>
          <w:p w14:paraId="47D7CD79" w14:textId="77777777" w:rsidR="00DC3F18" w:rsidRPr="00294B8C" w:rsidRDefault="00DC3F18" w:rsidP="00DC3F18">
            <w:pPr>
              <w:pStyle w:val="texte"/>
              <w:ind w:left="0" w:firstLine="0"/>
              <w:rPr>
                <w:color w:val="0070C0"/>
                <w:sz w:val="22"/>
                <w:szCs w:val="22"/>
              </w:rPr>
            </w:pPr>
            <w:r w:rsidRPr="00294B8C">
              <w:rPr>
                <w:color w:val="0070C0"/>
                <w:sz w:val="22"/>
                <w:szCs w:val="22"/>
              </w:rPr>
              <w:t>10</w:t>
            </w:r>
          </w:p>
        </w:tc>
      </w:tr>
      <w:tr w:rsidR="00DC3F18" w:rsidRPr="009F5FB6" w14:paraId="4F91492A" w14:textId="77777777" w:rsidTr="00DC3F18">
        <w:tc>
          <w:tcPr>
            <w:tcW w:w="1845" w:type="dxa"/>
          </w:tcPr>
          <w:p w14:paraId="3A414142" w14:textId="77777777" w:rsidR="00DC3F18" w:rsidRPr="00294B8C" w:rsidRDefault="00DC3F18" w:rsidP="00DC3F18">
            <w:pPr>
              <w:pStyle w:val="texte"/>
              <w:ind w:left="0" w:firstLine="0"/>
              <w:rPr>
                <w:color w:val="0070C0"/>
                <w:sz w:val="22"/>
                <w:szCs w:val="22"/>
              </w:rPr>
            </w:pPr>
          </w:p>
        </w:tc>
        <w:tc>
          <w:tcPr>
            <w:tcW w:w="1982" w:type="dxa"/>
          </w:tcPr>
          <w:p w14:paraId="74716095" w14:textId="77777777" w:rsidR="00DC3F18" w:rsidRPr="00294B8C" w:rsidRDefault="00DC3F18" w:rsidP="00DC3F18">
            <w:pPr>
              <w:pStyle w:val="texte"/>
              <w:ind w:left="0" w:firstLine="0"/>
              <w:rPr>
                <w:color w:val="0070C0"/>
                <w:sz w:val="22"/>
                <w:szCs w:val="22"/>
              </w:rPr>
            </w:pPr>
            <w:r w:rsidRPr="00294B8C">
              <w:rPr>
                <w:color w:val="0070C0"/>
                <w:sz w:val="22"/>
                <w:szCs w:val="22"/>
              </w:rPr>
              <w:t>Organisation</w:t>
            </w:r>
          </w:p>
        </w:tc>
        <w:tc>
          <w:tcPr>
            <w:tcW w:w="4253" w:type="dxa"/>
          </w:tcPr>
          <w:p w14:paraId="3C932BA4" w14:textId="6C11FBA3" w:rsidR="00DC3F18" w:rsidRPr="00294B8C" w:rsidRDefault="007038CB" w:rsidP="00DC3F18">
            <w:pPr>
              <w:pStyle w:val="texte"/>
              <w:ind w:left="0" w:firstLine="0"/>
              <w:rPr>
                <w:color w:val="0070C0"/>
                <w:sz w:val="22"/>
                <w:szCs w:val="22"/>
              </w:rPr>
            </w:pPr>
            <w:r w:rsidRPr="007038CB">
              <w:rPr>
                <w:color w:val="0070C0"/>
                <w:sz w:val="22"/>
                <w:szCs w:val="22"/>
              </w:rPr>
              <w:t>Descriptif de la méthodologie, du process, de l’encadrement, du contrôle et du pilotage de la sous-traitance, du management qualité.</w:t>
            </w:r>
          </w:p>
        </w:tc>
        <w:tc>
          <w:tcPr>
            <w:tcW w:w="709" w:type="dxa"/>
          </w:tcPr>
          <w:p w14:paraId="74FE01A0" w14:textId="77777777" w:rsidR="00DC3F18" w:rsidRPr="00294B8C" w:rsidRDefault="00DC3F18" w:rsidP="00DC3F18">
            <w:pPr>
              <w:pStyle w:val="texte"/>
              <w:ind w:left="0" w:firstLine="0"/>
              <w:rPr>
                <w:color w:val="0070C0"/>
                <w:sz w:val="22"/>
                <w:szCs w:val="22"/>
              </w:rPr>
            </w:pPr>
            <w:r w:rsidRPr="00294B8C">
              <w:rPr>
                <w:color w:val="0070C0"/>
                <w:sz w:val="22"/>
                <w:szCs w:val="22"/>
              </w:rPr>
              <w:t>10</w:t>
            </w:r>
          </w:p>
        </w:tc>
      </w:tr>
      <w:tr w:rsidR="00DC3F18" w:rsidRPr="009F5FB6" w14:paraId="0BE8A711" w14:textId="77777777" w:rsidTr="00DC3F18">
        <w:tc>
          <w:tcPr>
            <w:tcW w:w="1845" w:type="dxa"/>
          </w:tcPr>
          <w:p w14:paraId="13B0BBC8" w14:textId="77777777" w:rsidR="00DC3F18" w:rsidRPr="00294B8C" w:rsidRDefault="00DC3F18" w:rsidP="00DC3F18">
            <w:pPr>
              <w:pStyle w:val="texte"/>
              <w:ind w:left="0" w:firstLine="0"/>
              <w:rPr>
                <w:color w:val="0070C0"/>
                <w:sz w:val="22"/>
                <w:szCs w:val="22"/>
              </w:rPr>
            </w:pPr>
          </w:p>
        </w:tc>
        <w:tc>
          <w:tcPr>
            <w:tcW w:w="1982" w:type="dxa"/>
          </w:tcPr>
          <w:p w14:paraId="7E20B43B" w14:textId="77777777" w:rsidR="00DC3F18" w:rsidRPr="00294B8C" w:rsidRDefault="00DC3F18" w:rsidP="00DC3F18">
            <w:pPr>
              <w:pStyle w:val="texte"/>
              <w:ind w:left="0" w:firstLine="0"/>
              <w:rPr>
                <w:color w:val="0070C0"/>
                <w:sz w:val="22"/>
                <w:szCs w:val="22"/>
              </w:rPr>
            </w:pPr>
            <w:r w:rsidRPr="00294B8C">
              <w:rPr>
                <w:color w:val="0070C0"/>
                <w:sz w:val="22"/>
                <w:szCs w:val="22"/>
              </w:rPr>
              <w:t>Qualité environnementale</w:t>
            </w:r>
          </w:p>
        </w:tc>
        <w:tc>
          <w:tcPr>
            <w:tcW w:w="4253" w:type="dxa"/>
          </w:tcPr>
          <w:p w14:paraId="47AF2DB3" w14:textId="77777777" w:rsidR="00DC3F18" w:rsidRPr="00294B8C" w:rsidRDefault="00DC3F18" w:rsidP="00DC3F18">
            <w:pPr>
              <w:pStyle w:val="texte"/>
              <w:ind w:left="0" w:firstLine="0"/>
              <w:rPr>
                <w:color w:val="0070C0"/>
                <w:sz w:val="22"/>
                <w:szCs w:val="22"/>
              </w:rPr>
            </w:pPr>
            <w:r w:rsidRPr="00294B8C">
              <w:rPr>
                <w:color w:val="0070C0"/>
                <w:sz w:val="22"/>
                <w:szCs w:val="22"/>
              </w:rPr>
              <w:t>Eléments du mémoire technique relatifs au recyclage, aux économies d’énergie, à la protection environnementale.</w:t>
            </w:r>
          </w:p>
        </w:tc>
        <w:tc>
          <w:tcPr>
            <w:tcW w:w="709" w:type="dxa"/>
          </w:tcPr>
          <w:p w14:paraId="26790605" w14:textId="77777777" w:rsidR="00DC3F18" w:rsidRPr="00294B8C" w:rsidRDefault="00DC3F18" w:rsidP="00DC3F18">
            <w:pPr>
              <w:pStyle w:val="texte"/>
              <w:ind w:left="0" w:firstLine="0"/>
              <w:rPr>
                <w:color w:val="0070C0"/>
                <w:sz w:val="22"/>
                <w:szCs w:val="22"/>
              </w:rPr>
            </w:pPr>
            <w:r w:rsidRPr="00294B8C">
              <w:rPr>
                <w:color w:val="0070C0"/>
                <w:sz w:val="22"/>
                <w:szCs w:val="22"/>
              </w:rPr>
              <w:t>5</w:t>
            </w:r>
          </w:p>
        </w:tc>
      </w:tr>
      <w:tr w:rsidR="00DC3F18" w:rsidRPr="00294B8C" w14:paraId="09754F05" w14:textId="77777777" w:rsidTr="00DC3F18">
        <w:tc>
          <w:tcPr>
            <w:tcW w:w="1845" w:type="dxa"/>
          </w:tcPr>
          <w:p w14:paraId="775DE1F5" w14:textId="77777777" w:rsidR="00DC3F18" w:rsidRPr="00294B8C" w:rsidRDefault="00DC3F18" w:rsidP="00DC3F18">
            <w:pPr>
              <w:pStyle w:val="texte"/>
              <w:ind w:left="0" w:firstLine="0"/>
              <w:rPr>
                <w:b/>
                <w:color w:val="0070C0"/>
                <w:sz w:val="22"/>
                <w:szCs w:val="22"/>
              </w:rPr>
            </w:pPr>
            <w:r w:rsidRPr="00294B8C">
              <w:rPr>
                <w:b/>
                <w:color w:val="0070C0"/>
                <w:sz w:val="22"/>
                <w:szCs w:val="22"/>
              </w:rPr>
              <w:t>Délais</w:t>
            </w:r>
          </w:p>
        </w:tc>
        <w:tc>
          <w:tcPr>
            <w:tcW w:w="1982" w:type="dxa"/>
          </w:tcPr>
          <w:p w14:paraId="67B26957" w14:textId="77777777" w:rsidR="00DC3F18" w:rsidRPr="00294B8C" w:rsidRDefault="00DC3F18" w:rsidP="00DC3F18">
            <w:pPr>
              <w:pStyle w:val="texte"/>
              <w:ind w:left="0" w:firstLine="0"/>
              <w:rPr>
                <w:b/>
                <w:color w:val="0070C0"/>
                <w:sz w:val="22"/>
                <w:szCs w:val="22"/>
              </w:rPr>
            </w:pPr>
          </w:p>
        </w:tc>
        <w:tc>
          <w:tcPr>
            <w:tcW w:w="4253" w:type="dxa"/>
          </w:tcPr>
          <w:p w14:paraId="428019D4" w14:textId="77777777" w:rsidR="00DC3F18" w:rsidRPr="00294B8C" w:rsidRDefault="00DC3F18" w:rsidP="00DC3F18">
            <w:pPr>
              <w:pStyle w:val="texte"/>
              <w:ind w:left="0" w:firstLine="0"/>
              <w:rPr>
                <w:b/>
                <w:color w:val="0070C0"/>
                <w:sz w:val="22"/>
                <w:szCs w:val="22"/>
              </w:rPr>
            </w:pPr>
            <w:r w:rsidRPr="00294B8C">
              <w:rPr>
                <w:b/>
                <w:color w:val="0070C0"/>
                <w:sz w:val="22"/>
                <w:szCs w:val="22"/>
              </w:rPr>
              <w:t>Délai d’exécution [préciser lequel]</w:t>
            </w:r>
          </w:p>
        </w:tc>
        <w:tc>
          <w:tcPr>
            <w:tcW w:w="709" w:type="dxa"/>
          </w:tcPr>
          <w:p w14:paraId="476BB115" w14:textId="77777777" w:rsidR="00DC3F18" w:rsidRPr="00294B8C" w:rsidRDefault="00DC3F18" w:rsidP="00DC3F18">
            <w:pPr>
              <w:pStyle w:val="texte"/>
              <w:ind w:left="0" w:firstLine="0"/>
              <w:rPr>
                <w:b/>
                <w:color w:val="0070C0"/>
                <w:sz w:val="22"/>
                <w:szCs w:val="22"/>
              </w:rPr>
            </w:pPr>
            <w:r w:rsidRPr="00294B8C">
              <w:rPr>
                <w:b/>
                <w:color w:val="0070C0"/>
                <w:sz w:val="22"/>
                <w:szCs w:val="22"/>
              </w:rPr>
              <w:t>10</w:t>
            </w:r>
          </w:p>
        </w:tc>
      </w:tr>
      <w:tr w:rsidR="00DC3F18" w:rsidRPr="00294B8C" w14:paraId="40872CCF" w14:textId="77777777" w:rsidTr="00DC3F18">
        <w:tc>
          <w:tcPr>
            <w:tcW w:w="1845" w:type="dxa"/>
          </w:tcPr>
          <w:p w14:paraId="746524DE" w14:textId="77777777" w:rsidR="00DC3F18" w:rsidRPr="00294B8C" w:rsidRDefault="00DC3F18" w:rsidP="00DC3F18">
            <w:pPr>
              <w:pStyle w:val="texte"/>
              <w:ind w:left="0" w:firstLine="0"/>
              <w:rPr>
                <w:b/>
                <w:color w:val="0070C0"/>
                <w:sz w:val="22"/>
                <w:szCs w:val="22"/>
              </w:rPr>
            </w:pPr>
            <w:r w:rsidRPr="00294B8C">
              <w:rPr>
                <w:b/>
                <w:color w:val="0070C0"/>
                <w:sz w:val="22"/>
                <w:szCs w:val="22"/>
              </w:rPr>
              <w:t>TOTAL NOTE</w:t>
            </w:r>
          </w:p>
        </w:tc>
        <w:tc>
          <w:tcPr>
            <w:tcW w:w="1982" w:type="dxa"/>
          </w:tcPr>
          <w:p w14:paraId="67443F60" w14:textId="77777777" w:rsidR="00DC3F18" w:rsidRPr="00294B8C" w:rsidRDefault="00DC3F18" w:rsidP="00DC3F18">
            <w:pPr>
              <w:pStyle w:val="texte"/>
              <w:ind w:left="0" w:firstLine="0"/>
              <w:rPr>
                <w:b/>
                <w:color w:val="0070C0"/>
                <w:sz w:val="22"/>
                <w:szCs w:val="22"/>
              </w:rPr>
            </w:pPr>
          </w:p>
        </w:tc>
        <w:tc>
          <w:tcPr>
            <w:tcW w:w="4253" w:type="dxa"/>
          </w:tcPr>
          <w:p w14:paraId="404020EA" w14:textId="77777777" w:rsidR="00DC3F18" w:rsidRPr="00294B8C" w:rsidRDefault="00DC3F18" w:rsidP="00DC3F18">
            <w:pPr>
              <w:pStyle w:val="texte"/>
              <w:ind w:left="0" w:firstLine="0"/>
              <w:rPr>
                <w:b/>
                <w:color w:val="0070C0"/>
                <w:sz w:val="22"/>
                <w:szCs w:val="22"/>
              </w:rPr>
            </w:pPr>
          </w:p>
        </w:tc>
        <w:tc>
          <w:tcPr>
            <w:tcW w:w="709" w:type="dxa"/>
          </w:tcPr>
          <w:p w14:paraId="773B7F14" w14:textId="77777777" w:rsidR="00DC3F18" w:rsidRPr="00294B8C" w:rsidRDefault="00DC3F18" w:rsidP="00DC3F18">
            <w:pPr>
              <w:pStyle w:val="texte"/>
              <w:ind w:left="0" w:firstLine="0"/>
              <w:rPr>
                <w:b/>
                <w:color w:val="0070C0"/>
                <w:sz w:val="22"/>
                <w:szCs w:val="22"/>
              </w:rPr>
            </w:pPr>
            <w:r w:rsidRPr="00294B8C">
              <w:rPr>
                <w:b/>
                <w:color w:val="0070C0"/>
                <w:sz w:val="22"/>
                <w:szCs w:val="22"/>
              </w:rPr>
              <w:t>100</w:t>
            </w:r>
          </w:p>
        </w:tc>
      </w:tr>
    </w:tbl>
    <w:p w14:paraId="1CCED57F" w14:textId="77777777" w:rsidR="00DC3F18" w:rsidRPr="009F5FB6" w:rsidRDefault="00DC3F18" w:rsidP="00DC3F18">
      <w:r w:rsidRPr="009F5FB6">
        <w:t>Les méthodes de notation utilisées seront les suivantes :</w:t>
      </w:r>
    </w:p>
    <w:p w14:paraId="45E129E0" w14:textId="77777777" w:rsidR="00DC3F18" w:rsidRPr="009F5FB6" w:rsidRDefault="00DC3F18" w:rsidP="00DC3F18">
      <w:r w:rsidRPr="00294B8C">
        <w:rPr>
          <w:b/>
        </w:rPr>
        <w:t>Formule</w:t>
      </w:r>
      <w:r w:rsidRPr="009F5FB6">
        <w:t xml:space="preserve">, pour les critères quantitatifs : </w:t>
      </w:r>
      <w:r w:rsidRPr="009F5FB6">
        <w:rPr>
          <w:color w:val="000000" w:themeColor="text1"/>
        </w:rPr>
        <w:t xml:space="preserve">prix </w:t>
      </w:r>
      <w:r w:rsidRPr="00294B8C">
        <w:rPr>
          <w:color w:val="0070C0"/>
        </w:rPr>
        <w:t>et délais</w:t>
      </w:r>
    </w:p>
    <w:p w14:paraId="6A104DD0" w14:textId="77777777" w:rsidR="00DC3F18" w:rsidRPr="009F5FB6" w:rsidRDefault="00DC3F18" w:rsidP="00DC3F18">
      <w:r w:rsidRPr="009F5FB6">
        <w:t>Note attribuée = note maximale du critère x (paramètre le moins élevé parmi les candidats) / (paramètre du candidat analysé).</w:t>
      </w:r>
    </w:p>
    <w:p w14:paraId="0E8623CB" w14:textId="77777777" w:rsidR="00DC3F18" w:rsidRPr="009F5FB6" w:rsidRDefault="00DC3F18" w:rsidP="00DC3F18">
      <w:r w:rsidRPr="00294B8C">
        <w:rPr>
          <w:b/>
        </w:rPr>
        <w:t>Echelle de notation</w:t>
      </w:r>
      <w:r w:rsidRPr="009F5FB6">
        <w:t xml:space="preserve">, pour les sous-critères de valeur technique : </w:t>
      </w:r>
    </w:p>
    <w:p w14:paraId="4B17E68E" w14:textId="77777777" w:rsidR="00DC3F18" w:rsidRPr="009F5FB6" w:rsidRDefault="00DC3F18" w:rsidP="00DC3F18">
      <w:r w:rsidRPr="009F5FB6">
        <w:t xml:space="preserve">Note attribuée = note maximale du </w:t>
      </w:r>
      <w:r w:rsidRPr="009F5FB6">
        <w:rPr>
          <w:color w:val="000000" w:themeColor="text1"/>
        </w:rPr>
        <w:t xml:space="preserve">sous-critère </w:t>
      </w:r>
      <w:r w:rsidRPr="009F5FB6">
        <w:t>x coefficient de l’échelle de notation ci-dessous.</w:t>
      </w:r>
    </w:p>
    <w:p w14:paraId="6EF4BE2F" w14:textId="77777777" w:rsidR="00DC3F18" w:rsidRPr="009F5FB6" w:rsidRDefault="00DC3F18" w:rsidP="00DC3F18">
      <w:pPr>
        <w:pStyle w:val="Listenormale"/>
      </w:pPr>
      <w:r w:rsidRPr="009F5FB6">
        <w:t>Réponse très satisfaisante (excellente) :</w:t>
      </w:r>
      <w:r w:rsidRPr="009F5FB6">
        <w:tab/>
        <w:t>100 % de la note maximale</w:t>
      </w:r>
    </w:p>
    <w:p w14:paraId="3E3100CB" w14:textId="77777777" w:rsidR="00DC3F18" w:rsidRPr="009F5FB6" w:rsidRDefault="00DC3F18" w:rsidP="00DC3F18">
      <w:pPr>
        <w:pStyle w:val="Listenormale"/>
      </w:pPr>
      <w:r w:rsidRPr="009F5FB6">
        <w:t>Réponse satisfaisante (bonne) :</w:t>
      </w:r>
      <w:r w:rsidRPr="009F5FB6">
        <w:tab/>
      </w:r>
      <w:r w:rsidRPr="009F5FB6">
        <w:tab/>
      </w:r>
      <w:r>
        <w:t xml:space="preserve">  </w:t>
      </w:r>
      <w:r w:rsidRPr="009F5FB6">
        <w:t>75 % de la note maximale</w:t>
      </w:r>
    </w:p>
    <w:p w14:paraId="78F83EFD" w14:textId="77777777" w:rsidR="00DC3F18" w:rsidRPr="009F5FB6" w:rsidRDefault="00DC3F18" w:rsidP="00DC3F18">
      <w:pPr>
        <w:pStyle w:val="Listenormale"/>
      </w:pPr>
      <w:r w:rsidRPr="009F5FB6">
        <w:t>Réponse passable (moyenne) :</w:t>
      </w:r>
      <w:r w:rsidRPr="009F5FB6">
        <w:tab/>
      </w:r>
      <w:r w:rsidRPr="009F5FB6">
        <w:tab/>
      </w:r>
      <w:r>
        <w:t xml:space="preserve">  </w:t>
      </w:r>
      <w:r w:rsidRPr="009F5FB6">
        <w:t>50 % de la note maximale</w:t>
      </w:r>
    </w:p>
    <w:p w14:paraId="6695688B" w14:textId="77777777" w:rsidR="00DC3F18" w:rsidRPr="009F5FB6" w:rsidRDefault="00DC3F18" w:rsidP="00DC3F18">
      <w:pPr>
        <w:pStyle w:val="Listenormale"/>
      </w:pPr>
      <w:r w:rsidRPr="009F5FB6">
        <w:t>Réponse insuffisante (médiocre) :</w:t>
      </w:r>
      <w:r w:rsidRPr="009F5FB6">
        <w:tab/>
      </w:r>
      <w:r w:rsidRPr="009F5FB6">
        <w:tab/>
      </w:r>
      <w:r>
        <w:t xml:space="preserve">  </w:t>
      </w:r>
      <w:r w:rsidRPr="009F5FB6">
        <w:t>25 % de la note maximale</w:t>
      </w:r>
    </w:p>
    <w:p w14:paraId="0CD8876C" w14:textId="77777777" w:rsidR="00DC3F18" w:rsidRPr="009F5FB6" w:rsidRDefault="00DC3F18" w:rsidP="00DC3F18">
      <w:pPr>
        <w:pStyle w:val="Listenormale"/>
      </w:pPr>
      <w:r w:rsidRPr="009F5FB6">
        <w:t>Eléments non fournis ou inexploitables :</w:t>
      </w:r>
      <w:r w:rsidRPr="009F5FB6">
        <w:tab/>
        <w:t xml:space="preserve">  </w:t>
      </w:r>
      <w:r>
        <w:t xml:space="preserve">  </w:t>
      </w:r>
      <w:r w:rsidRPr="009F5FB6">
        <w:t>0 % de la note maximale</w:t>
      </w:r>
    </w:p>
    <w:p w14:paraId="69CFF56D" w14:textId="77777777" w:rsidR="00DC3F18" w:rsidRPr="009F5FB6" w:rsidRDefault="00DC3F18" w:rsidP="00DC3F18">
      <w:r w:rsidRPr="009F5FB6">
        <w:t>Pour un critère donné, la meilleure soumission doit en fin de compte bénéficier de la note maximale prévue pour ce critère afin d’éviter de fausser le poids relatif des critères. Lorsque la notation appliquée ne conduit pas à ce résultat, les notes de toutes les soumissions pour ce critère donné sont recalculées proportionnellement afin d’atteindre ce résultat.</w:t>
      </w:r>
    </w:p>
    <w:p w14:paraId="6A074377" w14:textId="77777777" w:rsidR="00DC3F18" w:rsidRPr="009F5FB6" w:rsidRDefault="00DC3F18" w:rsidP="00DC3F18">
      <w:r w:rsidRPr="009F5FB6">
        <w:t xml:space="preserve">Chaque note de sous-critère </w:t>
      </w:r>
      <w:r>
        <w:t xml:space="preserve">ou de </w:t>
      </w:r>
      <w:r w:rsidRPr="009F5FB6">
        <w:t xml:space="preserve">critère est arrondie à la </w:t>
      </w:r>
      <w:r>
        <w:t>1ère décimale, quelle que soit l’étape de calcul.</w:t>
      </w:r>
    </w:p>
    <w:p w14:paraId="56FB840A" w14:textId="38043F35" w:rsidR="000F1DC3" w:rsidRPr="00294B8C" w:rsidRDefault="000F1DC3" w:rsidP="000F1DC3">
      <w:pPr>
        <w:pStyle w:val="1NIV1"/>
      </w:pPr>
      <w:bookmarkStart w:id="339" w:name="_Toc65137707"/>
      <w:bookmarkStart w:id="340" w:name="_Toc52395684"/>
      <w:bookmarkStart w:id="341" w:name="_Toc58503977"/>
      <w:bookmarkStart w:id="342" w:name="_Toc58509478"/>
      <w:bookmarkStart w:id="343" w:name="_Toc497231010"/>
      <w:r>
        <w:t>5.5</w:t>
      </w:r>
      <w:r w:rsidRPr="009F5FB6">
        <w:t xml:space="preserve"> – PROPOSITION D’ATTRIBUTION</w:t>
      </w:r>
      <w:bookmarkEnd w:id="339"/>
    </w:p>
    <w:p w14:paraId="0A0553D8" w14:textId="77777777" w:rsidR="000F1DC3" w:rsidRPr="00DD69D6" w:rsidRDefault="000F1DC3" w:rsidP="000F1DC3">
      <w:pPr>
        <w:pStyle w:val="texte"/>
        <w:ind w:firstLine="0"/>
      </w:pPr>
      <w:r>
        <w:t>En cas d’allotissement, cette attribution se fait lot par lot.</w:t>
      </w:r>
    </w:p>
    <w:p w14:paraId="096E41A4" w14:textId="77777777" w:rsidR="000F1DC3" w:rsidRPr="009F5FB6" w:rsidRDefault="000F1DC3" w:rsidP="000F1DC3">
      <w:r>
        <w:t>S</w:t>
      </w:r>
      <w:r w:rsidRPr="009F5FB6">
        <w:t xml:space="preserve">ur la base du classement des offres recevables, la commission proposera au représentant de l’acheteur public, l’attribution d’un ou plusieurs marchés aux </w:t>
      </w:r>
      <w:r>
        <w:t>soumissionnaires</w:t>
      </w:r>
      <w:r w:rsidRPr="009F5FB6">
        <w:t xml:space="preserve"> les mieux classés, selon les critères suivants :</w:t>
      </w:r>
    </w:p>
    <w:p w14:paraId="65D8DE95" w14:textId="77777777" w:rsidR="000F1DC3" w:rsidRDefault="000F1DC3" w:rsidP="000F1DC3">
      <w:pPr>
        <w:pStyle w:val="Listenormale"/>
      </w:pPr>
      <w:r w:rsidRPr="009F5FB6">
        <w:t>la note de chaque offre ;</w:t>
      </w:r>
    </w:p>
    <w:sdt>
      <w:sdtPr>
        <w:id w:val="-1509356132"/>
      </w:sdtPr>
      <w:sdtEndPr/>
      <w:sdtContent>
        <w:p w14:paraId="4BDFE833" w14:textId="6F776907" w:rsidR="000F1DC3" w:rsidRPr="009F5FB6" w:rsidRDefault="00557777" w:rsidP="000F1DC3">
          <w:pPr>
            <w:pStyle w:val="Listenormale"/>
          </w:pPr>
          <w:sdt>
            <w:sdtPr>
              <w:id w:val="-1998714867"/>
              <w14:checkbox>
                <w14:checked w14:val="0"/>
                <w14:checkedState w14:val="2612" w14:font="MS Gothic"/>
                <w14:uncheckedState w14:val="2610" w14:font="MS Gothic"/>
              </w14:checkbox>
            </w:sdtPr>
            <w:sdtEndPr/>
            <w:sdtContent>
              <w:r w:rsidR="000F1DC3" w:rsidRPr="004578CC">
                <w:rPr>
                  <w:rFonts w:ascii="Segoe UI Symbol" w:eastAsia="MS Gothic" w:hAnsi="Segoe UI Symbol" w:cs="Segoe UI Symbol"/>
                </w:rPr>
                <w:t>☐</w:t>
              </w:r>
            </w:sdtContent>
          </w:sdt>
          <w:r w:rsidR="000F1DC3" w:rsidRPr="004578CC">
            <w:t xml:space="preserve"> </w:t>
          </w:r>
          <w:r w:rsidR="000F1DC3">
            <w:t xml:space="preserve">la sécurisation de disponibilité ou d’approvisionnement (maximum </w:t>
          </w:r>
          <w:r w:rsidR="000F1DC3" w:rsidRPr="000F4A2B">
            <w:rPr>
              <w:color w:val="0070C0"/>
            </w:rPr>
            <w:t>3</w:t>
          </w:r>
          <w:r w:rsidR="000F1DC3">
            <w:t xml:space="preserve"> titulaires) ;</w:t>
          </w:r>
        </w:p>
      </w:sdtContent>
    </w:sdt>
    <w:sdt>
      <w:sdtPr>
        <w:id w:val="1762265943"/>
      </w:sdtPr>
      <w:sdtEndPr/>
      <w:sdtContent>
        <w:p w14:paraId="67DBBFD8" w14:textId="0411A8CE" w:rsidR="000F1DC3" w:rsidRDefault="00557777" w:rsidP="000F1DC3">
          <w:pPr>
            <w:pStyle w:val="Listenormale"/>
          </w:pPr>
          <w:sdt>
            <w:sdtPr>
              <w:id w:val="700208100"/>
              <w14:checkbox>
                <w14:checked w14:val="0"/>
                <w14:checkedState w14:val="2612" w14:font="MS Gothic"/>
                <w14:uncheckedState w14:val="2610" w14:font="MS Gothic"/>
              </w14:checkbox>
            </w:sdtPr>
            <w:sdtEndPr/>
            <w:sdtContent>
              <w:r w:rsidR="000F1DC3" w:rsidRPr="004578CC">
                <w:rPr>
                  <w:rFonts w:ascii="Segoe UI Symbol" w:eastAsia="MS Gothic" w:hAnsi="Segoe UI Symbol" w:cs="Segoe UI Symbol"/>
                </w:rPr>
                <w:t>☐</w:t>
              </w:r>
            </w:sdtContent>
          </w:sdt>
          <w:r w:rsidR="000F1DC3" w:rsidRPr="004578CC">
            <w:t xml:space="preserve"> </w:t>
          </w:r>
          <w:r w:rsidR="000F1DC3" w:rsidRPr="00DD69D6">
            <w:t xml:space="preserve">le besoin prévisible en termes </w:t>
          </w:r>
          <w:r w:rsidR="000F1DC3">
            <w:t>de capacité globale de prestations</w:t>
          </w:r>
          <w:r w:rsidR="000F1DC3" w:rsidRPr="00DD69D6">
            <w:t>, estimé</w:t>
          </w:r>
          <w:r w:rsidR="000F1DC3">
            <w:t>e</w:t>
          </w:r>
          <w:r w:rsidR="000F1DC3" w:rsidRPr="00DD69D6">
            <w:t xml:space="preserve"> en fonction des scénarios pressentis ou privilégiés pour la périod</w:t>
          </w:r>
          <w:r w:rsidR="000F1DC3">
            <w:t xml:space="preserve">e couverte par le(s) marché(s) (nombre de titulaires non limité </w:t>
          </w:r>
          <w:r w:rsidR="000F1DC3" w:rsidRPr="000F4A2B">
            <w:rPr>
              <w:i/>
            </w:rPr>
            <w:t>a priori</w:t>
          </w:r>
          <w:r w:rsidR="000F1DC3">
            <w:t>).</w:t>
          </w:r>
        </w:p>
      </w:sdtContent>
    </w:sdt>
    <w:p w14:paraId="034CA3E6" w14:textId="77777777" w:rsidR="00325A43" w:rsidRDefault="00325A43" w:rsidP="00325A43">
      <w:r>
        <w:t>Le fonctionnement normal d’un marché cadre prévoit la mise en concurrence de plusieurs titulaires lors de l’émergence du besoin pendant toute sa durée.</w:t>
      </w:r>
    </w:p>
    <w:p w14:paraId="7F0AB630" w14:textId="2E386E3F" w:rsidR="000F1DC3" w:rsidRDefault="00325A43" w:rsidP="00325A43">
      <w:r>
        <w:t>En conséquence, dans le cas où il ne peut être retenu qu’un seul soumissionnaire, par défaut d’offres concurrentes ou parce que celles-ci ne sont pas recevables, l’acheteur public est libre soit de passer le marché cadre en tant que marché mono-attributaire, soit de ne pas donner suite à l’appel d’offres et de le relancer, pour motif d’intérêt général lié à un défaut de concurrence pendant la durée du marché cadre.</w:t>
      </w:r>
    </w:p>
    <w:p w14:paraId="33B42983" w14:textId="2511B1FB" w:rsidR="00DC3F18" w:rsidRPr="009F5FB6" w:rsidRDefault="00DC3F18" w:rsidP="00DC3F18">
      <w:pPr>
        <w:pStyle w:val="1NIV1"/>
        <w:rPr>
          <w:i/>
        </w:rPr>
      </w:pPr>
      <w:bookmarkStart w:id="344" w:name="_Toc65137708"/>
      <w:r>
        <w:t>5.</w:t>
      </w:r>
      <w:r w:rsidR="000F1DC3">
        <w:t>6</w:t>
      </w:r>
      <w:r w:rsidRPr="009F5FB6">
        <w:t xml:space="preserve"> – OFFRES EQUIVALENTES</w:t>
      </w:r>
      <w:bookmarkEnd w:id="340"/>
      <w:bookmarkEnd w:id="341"/>
      <w:bookmarkEnd w:id="342"/>
      <w:bookmarkEnd w:id="344"/>
    </w:p>
    <w:p w14:paraId="0DCE4F99" w14:textId="77777777" w:rsidR="00E543BE" w:rsidRPr="009F5FB6" w:rsidRDefault="00E543BE" w:rsidP="00E543BE">
      <w:r w:rsidRPr="009F5FB6">
        <w:t>Pour l’application de</w:t>
      </w:r>
      <w:r>
        <w:t>s</w:t>
      </w:r>
      <w:r w:rsidRPr="009F5FB6">
        <w:t xml:space="preserve"> article</w:t>
      </w:r>
      <w:r>
        <w:t>s 14-1 ou</w:t>
      </w:r>
      <w:r w:rsidRPr="009F5FB6">
        <w:t xml:space="preserve"> 28 de la délibération n° 424 du 20 mars 2019, les offres sont réputées équivalentes si l’écart entre leurs notes globales est strictement inférieur à </w:t>
      </w:r>
      <w:r w:rsidRPr="003D17D6">
        <w:rPr>
          <w:color w:val="0070C0"/>
        </w:rPr>
        <w:t>0,5 point</w:t>
      </w:r>
      <w:r w:rsidRPr="009F5FB6">
        <w:t>.</w:t>
      </w:r>
    </w:p>
    <w:p w14:paraId="365632D0" w14:textId="77777777" w:rsidR="00DC3F18" w:rsidRDefault="00DC3F18" w:rsidP="00DC3F18">
      <w:pPr>
        <w:widowControl/>
        <w:spacing w:before="0" w:after="200" w:line="276" w:lineRule="auto"/>
        <w:ind w:left="0"/>
        <w:jc w:val="left"/>
      </w:pPr>
      <w:bookmarkStart w:id="345" w:name="_Toc44511087"/>
      <w:r>
        <w:br w:type="page"/>
      </w:r>
    </w:p>
    <w:p w14:paraId="23E82C8E" w14:textId="77777777" w:rsidR="00DC3F18" w:rsidRPr="00A32DC3" w:rsidRDefault="00DC3F18" w:rsidP="00DC3F18">
      <w:pPr>
        <w:pStyle w:val="0ENTETE"/>
      </w:pPr>
      <w:bookmarkStart w:id="346" w:name="_Toc52395686"/>
      <w:bookmarkStart w:id="347" w:name="_Toc58503979"/>
      <w:bookmarkStart w:id="348" w:name="_Toc58509480"/>
      <w:bookmarkStart w:id="349" w:name="_Toc65137709"/>
      <w:bookmarkEnd w:id="343"/>
      <w:bookmarkEnd w:id="345"/>
      <w:r>
        <w:t>ARTICLE 6 - JUSTIFICATION</w:t>
      </w:r>
      <w:r w:rsidRPr="009F5FB6">
        <w:t xml:space="preserve"> DE LA </w:t>
      </w:r>
      <w:r>
        <w:t xml:space="preserve">REGULARITE </w:t>
      </w:r>
      <w:r w:rsidRPr="009F5FB6">
        <w:t>SOCIALE ET FISCALE</w:t>
      </w:r>
      <w:bookmarkEnd w:id="346"/>
      <w:r w:rsidRPr="009F5FB6">
        <w:t xml:space="preserve"> </w:t>
      </w:r>
      <w:r>
        <w:t>ET DECISION D’ATTRIBUTION</w:t>
      </w:r>
      <w:bookmarkEnd w:id="347"/>
      <w:bookmarkEnd w:id="348"/>
      <w:bookmarkEnd w:id="349"/>
    </w:p>
    <w:p w14:paraId="1D021902" w14:textId="126EFA8C" w:rsidR="00DC3F18" w:rsidRPr="009F5FB6" w:rsidRDefault="00DC3F18" w:rsidP="00DC3F18">
      <w:r w:rsidRPr="009F5FB6">
        <w:t xml:space="preserve">Au stade du dépôt de la candidature, les candidats </w:t>
      </w:r>
      <w:r w:rsidR="007038CB">
        <w:t xml:space="preserve">et leurs éventuels sous-traitants identifiés </w:t>
      </w:r>
      <w:r w:rsidRPr="009F5FB6">
        <w:t>attestent sur l'honneur qu'ils sont en situation régulière au regard de leurs obligations fiscales et sociales (article 13-8 de la délibération n° 424 du 20 mars 2019 modifiée).</w:t>
      </w:r>
    </w:p>
    <w:p w14:paraId="748617E6" w14:textId="77777777" w:rsidR="00DC3F18" w:rsidRPr="009F5FB6" w:rsidRDefault="00DC3F18" w:rsidP="00DC3F18">
      <w:r w:rsidRPr="009F5FB6">
        <w:t>L’attention des candidats est attirée sur les dispositions des articles 13-8 2°) et 27-2 de la délibération n</w:t>
      </w:r>
      <w:r>
        <w:t>° 424 du 20 mars 2019 modifiée, concrétisées par les points suivants.</w:t>
      </w:r>
    </w:p>
    <w:p w14:paraId="574FB8E8" w14:textId="77777777" w:rsidR="00DC3F18" w:rsidRPr="009F5FB6" w:rsidRDefault="00DC3F18" w:rsidP="00DC3F18">
      <w:r>
        <w:t>L</w:t>
      </w:r>
      <w:r w:rsidRPr="009F5FB6">
        <w:t>a commission d’appel d’offres procède au classement des offres par ordre décroissant et propose au représentant de l’acheteur public d'attribuer le marché à un ou plusieurs candidats</w:t>
      </w:r>
      <w:r>
        <w:t xml:space="preserve"> sous réserve de leur régularité sociale et fiscale.</w:t>
      </w:r>
    </w:p>
    <w:p w14:paraId="28757AEB" w14:textId="468E7F5C" w:rsidR="00DC3F18" w:rsidRPr="009F5FB6" w:rsidRDefault="00DC3F18" w:rsidP="00DC3F18">
      <w:r>
        <w:t>C</w:t>
      </w:r>
      <w:r w:rsidRPr="009F5FB6">
        <w:t xml:space="preserve">e(s) candidat(s) devra (devront) fournir </w:t>
      </w:r>
      <w:r w:rsidR="007038CB">
        <w:rPr>
          <w:u w:val="single"/>
        </w:rPr>
        <w:t>pour lui (eux) et ses (leurs) sous-traitants identifiés</w:t>
      </w:r>
      <w:r w:rsidR="007038CB">
        <w:t xml:space="preserve"> </w:t>
      </w:r>
      <w:r w:rsidRPr="009F5FB6">
        <w:t xml:space="preserve">la preuve de la régularité de leur situation sociale et fiscale dans un délai de </w:t>
      </w:r>
      <w:r w:rsidRPr="003A4DF0">
        <w:rPr>
          <w:color w:val="0070C0"/>
        </w:rPr>
        <w:t xml:space="preserve">15 </w:t>
      </w:r>
      <w:r w:rsidRPr="003A4DF0">
        <w:t xml:space="preserve">jours * </w:t>
      </w:r>
      <w:r w:rsidRPr="009F5FB6">
        <w:t>après notification de la demande du service instructeur :</w:t>
      </w:r>
    </w:p>
    <w:p w14:paraId="3DF94CA8" w14:textId="77777777" w:rsidR="00DC3F18" w:rsidRPr="009F5FB6" w:rsidRDefault="00DC3F18" w:rsidP="00DC3F18">
      <w:pPr>
        <w:pStyle w:val="Listenormale"/>
      </w:pPr>
      <w:r w:rsidRPr="009F5FB6">
        <w:t>attestation CAFAT relative aux cotisations CAFAT ou RUAMM correspondant au dernier trimestre exigible à la date de remise de l’offre de l’entreprise ;</w:t>
      </w:r>
    </w:p>
    <w:p w14:paraId="1FFEA738" w14:textId="77777777" w:rsidR="00DC3F18" w:rsidRPr="009F5FB6" w:rsidRDefault="00DC3F18" w:rsidP="00DC3F18">
      <w:pPr>
        <w:pStyle w:val="Listenormale"/>
      </w:pPr>
      <w:r w:rsidRPr="009F5FB6">
        <w:t>attestation fiscale en 3 volets délivrée par les services compétents (payeur de Nouvelle-Calédonie, Recette des Impôts, Trésorier payeur général) pour l’année civile en cours à la date de la remise de l’offre de l’entreprise ;</w:t>
      </w:r>
    </w:p>
    <w:p w14:paraId="0761CF30" w14:textId="77777777" w:rsidR="00DC3F18" w:rsidRPr="00226E54" w:rsidRDefault="00DC3F18" w:rsidP="00DC3F18">
      <w:pPr>
        <w:rPr>
          <w:i/>
        </w:rPr>
      </w:pPr>
      <w:r w:rsidRPr="00226E54">
        <w:rPr>
          <w:i/>
        </w:rPr>
        <w:t>Nota : Le candidat domicilié à l’extérieur de la Nouvelle-Calédonie doit produire un certificat émanant des administrations et organismes compétents de son pays d’origine attestant qu’il a satisfait à ses obligations fiscales et sociales. Lorsqu’un tel certificat n’est pas délivré dans son pays d’origine, il peut être remplacé par une déclaration sous serment, ou dans les Etats où un tel serment n’existe pas, une déclaration faite par l’intéressé devant l’autorité judiciaire ou administrative compétente, un notaire ou un organisme professionnel qualifié du pays.</w:t>
      </w:r>
    </w:p>
    <w:p w14:paraId="4E560E9F" w14:textId="77777777" w:rsidR="00DC3F18" w:rsidRDefault="00DC3F18" w:rsidP="00DC3F18">
      <w:r>
        <w:t>L</w:t>
      </w:r>
      <w:r w:rsidRPr="009F5FB6">
        <w:t>e défaut de régularité ou de production des attestations dans le délai imparti entraîne le rejet de l’offre.</w:t>
      </w:r>
    </w:p>
    <w:p w14:paraId="567BCDB7" w14:textId="77777777" w:rsidR="00DC3F18" w:rsidRPr="009F5FB6" w:rsidRDefault="00DC3F18" w:rsidP="00DC3F18">
      <w:r>
        <w:t>Si la régularité fiscale et sociale est confirmée, le représentant de l’acheteur public pourra décider d’attribuer le marché au(x) candidat(s) concerné(s), et informera les autres candidats que leur offre n’a pas été retenue.</w:t>
      </w:r>
    </w:p>
    <w:p w14:paraId="668FCB28" w14:textId="77777777" w:rsidR="00DC3F18" w:rsidRDefault="00DC3F18" w:rsidP="00DC3F18"/>
    <w:p w14:paraId="3571AA07" w14:textId="77777777" w:rsidR="00DC3F18" w:rsidRPr="009F5FB6" w:rsidRDefault="00DC3F18" w:rsidP="00DC3F18">
      <w:r>
        <w:t xml:space="preserve">* Il peut être demandé par la même occasion et dans le même délai de </w:t>
      </w:r>
      <w:r w:rsidRPr="009F5FB6">
        <w:t xml:space="preserve">fournir </w:t>
      </w:r>
      <w:r>
        <w:t>tout élément permettant d’effectuer d’ultimes vérifications ou de faciliter les opérations d’engagement financier du marché, notamment</w:t>
      </w:r>
      <w:r w:rsidRPr="009F5FB6">
        <w:t> :</w:t>
      </w:r>
    </w:p>
    <w:p w14:paraId="6917B968" w14:textId="77777777" w:rsidR="007038CB" w:rsidRDefault="007038CB" w:rsidP="007038CB">
      <w:pPr>
        <w:pStyle w:val="Listenormale"/>
      </w:pPr>
      <w:r>
        <w:t>contrat de sous-traitance ;</w:t>
      </w:r>
    </w:p>
    <w:p w14:paraId="6494A8FB" w14:textId="4E30B614" w:rsidR="00DC3F18" w:rsidRDefault="007038CB" w:rsidP="007038CB">
      <w:pPr>
        <w:pStyle w:val="Listenormale"/>
      </w:pPr>
      <w:r>
        <w:t xml:space="preserve"> </w:t>
      </w:r>
      <w:r w:rsidR="00DC3F18">
        <w:t>extrait K-bis actualisé à la date de demande ;</w:t>
      </w:r>
    </w:p>
    <w:p w14:paraId="3623883D" w14:textId="77777777" w:rsidR="00DC3F18" w:rsidRDefault="00DC3F18" w:rsidP="00DC3F18">
      <w:pPr>
        <w:pStyle w:val="Listenormale"/>
      </w:pPr>
      <w:r>
        <w:t>document relatif au redressement judiciaire ;</w:t>
      </w:r>
    </w:p>
    <w:p w14:paraId="0C2E6AF3" w14:textId="77777777" w:rsidR="00DC3F18" w:rsidRDefault="00DC3F18" w:rsidP="00DC3F18">
      <w:pPr>
        <w:pStyle w:val="Listenormale"/>
      </w:pPr>
      <w:r w:rsidRPr="009F5FB6">
        <w:t>relevé d’identité bancaire.</w:t>
      </w:r>
    </w:p>
    <w:p w14:paraId="6BC99722" w14:textId="77777777" w:rsidR="00DC3F18" w:rsidRPr="009F5FB6" w:rsidRDefault="00DC3F18" w:rsidP="00DC3F18">
      <w:r w:rsidRPr="009F5FB6">
        <w:br w:type="page"/>
      </w:r>
    </w:p>
    <w:p w14:paraId="2FB7EFA9" w14:textId="77777777" w:rsidR="00DC3F18" w:rsidRPr="009F5FB6" w:rsidRDefault="00DC3F18" w:rsidP="00DC3F18">
      <w:pPr>
        <w:pStyle w:val="0ENTETE"/>
      </w:pPr>
      <w:bookmarkStart w:id="350" w:name="_Toc497231022"/>
      <w:bookmarkStart w:id="351" w:name="_Toc44511096"/>
      <w:bookmarkStart w:id="352" w:name="_Toc52395696"/>
      <w:bookmarkStart w:id="353" w:name="_Toc58503980"/>
      <w:bookmarkStart w:id="354" w:name="_Toc58509481"/>
      <w:bookmarkStart w:id="355" w:name="_Toc65137710"/>
      <w:r w:rsidRPr="009F5FB6">
        <w:t xml:space="preserve">ARTICLE </w:t>
      </w:r>
      <w:r>
        <w:t>7</w:t>
      </w:r>
      <w:r w:rsidRPr="009F5FB6">
        <w:t xml:space="preserve"> - REPRODUCTION DES DOSSIERS DE MARCHE</w:t>
      </w:r>
      <w:bookmarkEnd w:id="350"/>
      <w:bookmarkEnd w:id="351"/>
      <w:bookmarkEnd w:id="352"/>
      <w:bookmarkEnd w:id="353"/>
      <w:bookmarkEnd w:id="354"/>
      <w:bookmarkEnd w:id="355"/>
    </w:p>
    <w:p w14:paraId="374DC138" w14:textId="77777777" w:rsidR="00E7659E" w:rsidRDefault="00E7659E" w:rsidP="00E7659E">
      <w:r>
        <w:t>Après décision d’attribution, une mise au point du marché peut être nécessaire avant de procéder à sa signature.</w:t>
      </w:r>
    </w:p>
    <w:p w14:paraId="3CFA5617" w14:textId="77777777" w:rsidR="00E7659E" w:rsidRDefault="00E7659E" w:rsidP="00E7659E">
      <w:r>
        <w:t>Dans ce cas, l'original du marché mis au point est notifié à l’entreprise attributaire contre récépissé daté et signé des deux parties.</w:t>
      </w:r>
    </w:p>
    <w:p w14:paraId="6AC58B8A" w14:textId="77777777" w:rsidR="00E7659E" w:rsidRDefault="00E7659E" w:rsidP="00E7659E">
      <w:r>
        <w:t>A compter de cette date l’attributaire dispose d'un délai de SEPT (7) jours pour assurer la signature du projet de marché par ses soins, ceux de ses éventuels cotraitants et sous-traitants, et le remettre pour vérification au service instructeur.</w:t>
      </w:r>
    </w:p>
    <w:p w14:paraId="37872F82" w14:textId="77777777" w:rsidR="00E7659E" w:rsidRDefault="00E7659E" w:rsidP="00E7659E">
      <w:r>
        <w:t>Dans le cas où il retarderait la production du marché au-delà de ce délai, le délai d’engagement visé à l'article 2.14 ci-dessus sera augmenté d'autant.</w:t>
      </w:r>
    </w:p>
    <w:p w14:paraId="58366A2A" w14:textId="77777777" w:rsidR="00E7659E" w:rsidRDefault="00E7659E" w:rsidP="00E7659E">
      <w:r>
        <w:t xml:space="preserve">Sous réserve que le dossier de marché soit mis au point, complet, conforme et signé par l’attributaire et ses éventuels cotraitants et sous-traitants, la reproduction des dossiers de marché nécessaire au circuit administratif d’approbation du marché est assurée par le service instructeur. </w:t>
      </w:r>
    </w:p>
    <w:p w14:paraId="3A93A23A" w14:textId="77777777" w:rsidR="00E7659E" w:rsidRDefault="00E7659E" w:rsidP="00E7659E">
      <w:r>
        <w:t>Après qu’une copie du marché signé par le représentant de l’acheteur public lui aura été notifiée, le titulaire mettra son dossier à disposition de ses éventuels cotraitants et sous-traitants afin qu’ils puissent le dupliquer pour leur propre compte à leurs frais.</w:t>
      </w:r>
    </w:p>
    <w:p w14:paraId="5CC7A8FE" w14:textId="77777777" w:rsidR="00825CE9" w:rsidRDefault="00825CE9" w:rsidP="00E7659E"/>
    <w:p w14:paraId="11148F3C" w14:textId="77777777" w:rsidR="00825CE9" w:rsidRDefault="00825CE9" w:rsidP="00E7659E">
      <w:pPr>
        <w:sectPr w:rsidR="00825CE9" w:rsidSect="0072586A">
          <w:headerReference w:type="even" r:id="rId13"/>
          <w:footerReference w:type="default" r:id="rId14"/>
          <w:pgSz w:w="11906" w:h="16838"/>
          <w:pgMar w:top="709" w:right="1133" w:bottom="993" w:left="1134" w:header="429" w:footer="441" w:gutter="0"/>
          <w:cols w:space="708"/>
          <w:docGrid w:linePitch="360"/>
        </w:sectPr>
      </w:pPr>
    </w:p>
    <w:tbl>
      <w:tblPr>
        <w:tblW w:w="0" w:type="auto"/>
        <w:jc w:val="center"/>
        <w:tblBorders>
          <w:top w:val="double" w:sz="6" w:space="0" w:color="auto"/>
          <w:left w:val="double" w:sz="6" w:space="0" w:color="auto"/>
          <w:bottom w:val="double" w:sz="6" w:space="0" w:color="auto"/>
          <w:right w:val="double" w:sz="6" w:space="0" w:color="auto"/>
        </w:tblBorders>
        <w:tblLayout w:type="fixed"/>
        <w:tblCellMar>
          <w:left w:w="71" w:type="dxa"/>
          <w:right w:w="71" w:type="dxa"/>
        </w:tblCellMar>
        <w:tblLook w:val="04A0" w:firstRow="1" w:lastRow="0" w:firstColumn="1" w:lastColumn="0" w:noHBand="0" w:noVBand="1"/>
      </w:tblPr>
      <w:tblGrid>
        <w:gridCol w:w="9651"/>
      </w:tblGrid>
      <w:tr w:rsidR="0072586A" w:rsidRPr="00F6171D" w14:paraId="7E1A7D2A" w14:textId="77777777" w:rsidTr="005E3F38">
        <w:trPr>
          <w:jc w:val="center"/>
        </w:trPr>
        <w:tc>
          <w:tcPr>
            <w:tcW w:w="9651" w:type="dxa"/>
            <w:tcBorders>
              <w:top w:val="double" w:sz="6" w:space="0" w:color="auto"/>
              <w:left w:val="double" w:sz="6" w:space="0" w:color="auto"/>
              <w:bottom w:val="double" w:sz="6" w:space="0" w:color="auto"/>
              <w:right w:val="double" w:sz="6" w:space="0" w:color="auto"/>
            </w:tcBorders>
            <w:shd w:val="pct10" w:color="auto" w:fill="auto"/>
            <w:vAlign w:val="center"/>
            <w:hideMark/>
          </w:tcPr>
          <w:p w14:paraId="648C86C1" w14:textId="77777777" w:rsidR="0072586A" w:rsidRPr="00F6171D" w:rsidRDefault="0072586A" w:rsidP="00E05F28">
            <w:pPr>
              <w:pStyle w:val="0ENTETE"/>
            </w:pPr>
            <w:r w:rsidRPr="00F6171D">
              <w:br w:type="page"/>
            </w:r>
            <w:bookmarkStart w:id="356" w:name="_Toc65137711"/>
            <w:r w:rsidRPr="00F6171D">
              <w:t>ANNEXE 1 – DECLARATION D'INTENTION DE SOUMISSIONNER</w:t>
            </w:r>
            <w:bookmarkEnd w:id="356"/>
          </w:p>
        </w:tc>
      </w:tr>
    </w:tbl>
    <w:p w14:paraId="5940B967" w14:textId="77777777" w:rsidR="0072586A" w:rsidRPr="004578CC" w:rsidRDefault="0072586A" w:rsidP="00056418">
      <w:r w:rsidRPr="004578CC">
        <w:t>À fournir pour chaque entreprise candidate.</w:t>
      </w:r>
    </w:p>
    <w:p w14:paraId="19B67CBD" w14:textId="77777777" w:rsidR="00442379" w:rsidRPr="004578CC" w:rsidRDefault="00442379" w:rsidP="00056418"/>
    <w:tbl>
      <w:tblPr>
        <w:tblW w:w="5000" w:type="pct"/>
        <w:shd w:val="clear" w:color="auto" w:fill="D9D9D9"/>
        <w:tblCellMar>
          <w:left w:w="71" w:type="dxa"/>
          <w:right w:w="71" w:type="dxa"/>
        </w:tblCellMar>
        <w:tblLook w:val="04A0" w:firstRow="1" w:lastRow="0" w:firstColumn="1" w:lastColumn="0" w:noHBand="0" w:noVBand="1"/>
      </w:tblPr>
      <w:tblGrid>
        <w:gridCol w:w="9781"/>
      </w:tblGrid>
      <w:tr w:rsidR="0072586A" w:rsidRPr="00F218D2" w14:paraId="0F11882E" w14:textId="77777777" w:rsidTr="005E3F38">
        <w:trPr>
          <w:trHeight w:val="160"/>
        </w:trPr>
        <w:tc>
          <w:tcPr>
            <w:tcW w:w="5000" w:type="pct"/>
            <w:shd w:val="clear" w:color="auto" w:fill="D9D9D9"/>
            <w:hideMark/>
          </w:tcPr>
          <w:p w14:paraId="23159C15" w14:textId="77777777" w:rsidR="0072586A" w:rsidRPr="00F218D2" w:rsidRDefault="0072586A" w:rsidP="00E77046">
            <w:pPr>
              <w:rPr>
                <w:b/>
              </w:rPr>
            </w:pPr>
            <w:r w:rsidRPr="00F218D2">
              <w:rPr>
                <w:b/>
              </w:rPr>
              <w:br w:type="page"/>
            </w:r>
            <w:r w:rsidRPr="00F218D2">
              <w:rPr>
                <w:b/>
              </w:rPr>
              <w:br w:type="page"/>
              <w:t>A – OBJET DE L’APPEL D’OFFRES</w:t>
            </w:r>
          </w:p>
        </w:tc>
      </w:tr>
    </w:tbl>
    <w:p w14:paraId="51FBC571" w14:textId="59895DB3" w:rsidR="0072586A" w:rsidRPr="004578CC" w:rsidRDefault="00343068" w:rsidP="00056418">
      <w:pPr>
        <w:rPr>
          <w:color w:val="0070C0"/>
        </w:rPr>
      </w:pPr>
      <w:r w:rsidRPr="004578CC">
        <w:rPr>
          <w:color w:val="0070C0"/>
        </w:rPr>
        <w:t>[</w:t>
      </w:r>
      <w:r w:rsidR="00082703" w:rsidRPr="004578CC">
        <w:rPr>
          <w:color w:val="0070C0"/>
        </w:rPr>
        <w:t>À</w:t>
      </w:r>
      <w:r w:rsidRPr="004578CC">
        <w:rPr>
          <w:color w:val="0070C0"/>
        </w:rPr>
        <w:t xml:space="preserve"> préciser]</w:t>
      </w:r>
    </w:p>
    <w:p w14:paraId="6A390541" w14:textId="77777777" w:rsidR="004578CC" w:rsidRPr="004578CC" w:rsidRDefault="004578CC" w:rsidP="00056418">
      <w:pPr>
        <w:rPr>
          <w:color w:val="0070C0"/>
        </w:rPr>
      </w:pPr>
    </w:p>
    <w:tbl>
      <w:tblPr>
        <w:tblW w:w="5000" w:type="pct"/>
        <w:shd w:val="clear" w:color="auto" w:fill="D9D9D9"/>
        <w:tblCellMar>
          <w:left w:w="71" w:type="dxa"/>
          <w:right w:w="71" w:type="dxa"/>
        </w:tblCellMar>
        <w:tblLook w:val="04A0" w:firstRow="1" w:lastRow="0" w:firstColumn="1" w:lastColumn="0" w:noHBand="0" w:noVBand="1"/>
      </w:tblPr>
      <w:tblGrid>
        <w:gridCol w:w="9781"/>
      </w:tblGrid>
      <w:tr w:rsidR="0072586A" w:rsidRPr="00F218D2" w14:paraId="1A0EBA2B" w14:textId="77777777" w:rsidTr="005E3F38">
        <w:tc>
          <w:tcPr>
            <w:tcW w:w="5000" w:type="pct"/>
            <w:shd w:val="clear" w:color="auto" w:fill="D9D9D9"/>
            <w:hideMark/>
          </w:tcPr>
          <w:p w14:paraId="42D254DF" w14:textId="77777777" w:rsidR="0072586A" w:rsidRPr="00F218D2" w:rsidRDefault="0072586A" w:rsidP="00056418">
            <w:pPr>
              <w:rPr>
                <w:b/>
              </w:rPr>
            </w:pPr>
            <w:r w:rsidRPr="00F218D2">
              <w:rPr>
                <w:b/>
              </w:rPr>
              <w:br w:type="page"/>
            </w:r>
            <w:r w:rsidRPr="00F218D2">
              <w:rPr>
                <w:b/>
              </w:rPr>
              <w:br w:type="page"/>
              <w:t>B - PRÉSENTATION DU CANDIDAT</w:t>
            </w:r>
          </w:p>
        </w:tc>
      </w:tr>
    </w:tbl>
    <w:p w14:paraId="4208BE37" w14:textId="77777777" w:rsidR="0072586A" w:rsidRPr="004578CC" w:rsidRDefault="0072586A" w:rsidP="00056418">
      <w:r w:rsidRPr="004578CC">
        <w:t xml:space="preserve">NOM, Prénoms, qualités et pouvoirs du signataire de la déclaration : </w:t>
      </w:r>
      <w:r w:rsidRPr="004578CC">
        <w:rPr>
          <w:b/>
          <w:bCs/>
        </w:rPr>
        <w:t>(*)</w:t>
      </w:r>
    </w:p>
    <w:p w14:paraId="64761F77" w14:textId="21C615B2" w:rsidR="0072586A" w:rsidRPr="004578CC" w:rsidRDefault="0072586A" w:rsidP="00056418">
      <w:r w:rsidRPr="004578CC">
        <w:t>____________________________________________________</w:t>
      </w:r>
      <w:r w:rsidR="00442379" w:rsidRPr="004578CC">
        <w:t>__</w:t>
      </w:r>
      <w:r w:rsidRPr="004578CC">
        <w:t>________________________</w:t>
      </w:r>
    </w:p>
    <w:p w14:paraId="22A2101E" w14:textId="3F3FEE25" w:rsidR="0072586A" w:rsidRPr="004578CC" w:rsidRDefault="0072586A" w:rsidP="00056418">
      <w:r w:rsidRPr="004578CC">
        <w:t>Statut juridique : _____________</w:t>
      </w:r>
      <w:r w:rsidR="00442379" w:rsidRPr="004578CC">
        <w:t>__________</w:t>
      </w:r>
    </w:p>
    <w:p w14:paraId="1FCC4967" w14:textId="473B12BF" w:rsidR="00442379" w:rsidRPr="004578CC" w:rsidRDefault="00442379" w:rsidP="00442379">
      <w:r w:rsidRPr="004578CC">
        <w:t>Nom de la société : ______________________________________________________________</w:t>
      </w:r>
    </w:p>
    <w:p w14:paraId="486CC52A" w14:textId="404B155C" w:rsidR="0072586A" w:rsidRPr="004578CC" w:rsidRDefault="00442379" w:rsidP="00442379">
      <w:pPr>
        <w:jc w:val="left"/>
      </w:pPr>
      <w:r w:rsidRPr="004578CC">
        <w:t>A</w:t>
      </w:r>
      <w:r w:rsidR="0072586A" w:rsidRPr="004578CC">
        <w:t>dresse de la société ou siège social :</w:t>
      </w:r>
      <w:r w:rsidR="0072586A" w:rsidRPr="004578CC">
        <w:rPr>
          <w:color w:val="A6A6A6"/>
        </w:rPr>
        <w:t xml:space="preserve"> </w:t>
      </w:r>
      <w:r w:rsidR="0072586A" w:rsidRPr="004578CC">
        <w:t>_____________________</w:t>
      </w:r>
      <w:r w:rsidRPr="004578CC">
        <w:t>_</w:t>
      </w:r>
      <w:r w:rsidR="0072586A" w:rsidRPr="004578CC">
        <w:t>______</w:t>
      </w:r>
      <w:r w:rsidRPr="004578CC">
        <w:t>_</w:t>
      </w:r>
      <w:r w:rsidR="0072586A" w:rsidRPr="004578CC">
        <w:t>__________________</w:t>
      </w:r>
    </w:p>
    <w:p w14:paraId="0FD4A744" w14:textId="1B7F3A73" w:rsidR="0072586A" w:rsidRPr="004578CC" w:rsidRDefault="0072586A" w:rsidP="00442379">
      <w:pPr>
        <w:jc w:val="left"/>
      </w:pPr>
      <w:r w:rsidRPr="004578CC">
        <w:t>Téléphone</w:t>
      </w:r>
      <w:r w:rsidR="00442379" w:rsidRPr="004578CC">
        <w:t xml:space="preserve"> </w:t>
      </w:r>
      <w:r w:rsidRPr="004578CC">
        <w:t>:</w:t>
      </w:r>
      <w:r w:rsidR="00442379" w:rsidRPr="004578CC">
        <w:t xml:space="preserve"> </w:t>
      </w:r>
      <w:r w:rsidRPr="004578CC">
        <w:t>_________________ - Courriel : _______________________</w:t>
      </w:r>
      <w:r w:rsidR="00442379" w:rsidRPr="004578CC">
        <w:t>_</w:t>
      </w:r>
      <w:r w:rsidRPr="004578CC">
        <w:t xml:space="preserve">_________________ </w:t>
      </w:r>
    </w:p>
    <w:p w14:paraId="6C21885C" w14:textId="60E73AC2" w:rsidR="0072586A" w:rsidRPr="004578CC" w:rsidRDefault="0072586A" w:rsidP="00442379">
      <w:pPr>
        <w:jc w:val="left"/>
      </w:pPr>
      <w:r w:rsidRPr="004578CC">
        <w:t xml:space="preserve">N° d’identification RIDET : </w:t>
      </w:r>
      <w:r w:rsidRPr="004578CC">
        <w:rPr>
          <w:color w:val="A6A6A6"/>
        </w:rPr>
        <w:t xml:space="preserve">_____________  </w:t>
      </w:r>
      <w:r w:rsidRPr="004578CC">
        <w:t xml:space="preserve">N° d’identification CAFAT : </w:t>
      </w:r>
      <w:r w:rsidR="00442379" w:rsidRPr="004578CC">
        <w:t xml:space="preserve"> </w:t>
      </w:r>
      <w:r w:rsidRPr="004578CC">
        <w:rPr>
          <w:color w:val="A6A6A6"/>
        </w:rPr>
        <w:t>________________</w:t>
      </w:r>
    </w:p>
    <w:p w14:paraId="5D791526" w14:textId="0111F213" w:rsidR="0072586A" w:rsidRPr="004578CC" w:rsidRDefault="0072586A" w:rsidP="00442379">
      <w:pPr>
        <w:jc w:val="left"/>
      </w:pPr>
      <w:r w:rsidRPr="004578CC">
        <w:t xml:space="preserve">N° registre du commerce : </w:t>
      </w:r>
      <w:r w:rsidRPr="004578CC">
        <w:rPr>
          <w:color w:val="A6A6A6"/>
        </w:rPr>
        <w:t xml:space="preserve">_____________ </w:t>
      </w:r>
      <w:r w:rsidRPr="004578CC">
        <w:t>Ou N° répertoire des métiers :</w:t>
      </w:r>
      <w:r w:rsidR="00442379" w:rsidRPr="004578CC">
        <w:rPr>
          <w:color w:val="A6A6A6"/>
        </w:rPr>
        <w:t xml:space="preserve"> __________________</w:t>
      </w:r>
    </w:p>
    <w:p w14:paraId="092D4A05" w14:textId="0479BFA5" w:rsidR="0072586A" w:rsidRPr="004578CC" w:rsidRDefault="0072586A" w:rsidP="00442379">
      <w:pPr>
        <w:jc w:val="left"/>
        <w:rPr>
          <w:color w:val="A6A6A6"/>
        </w:rPr>
      </w:pPr>
      <w:r w:rsidRPr="004578CC">
        <w:t xml:space="preserve">Pour les candidats établis à l’étranger, numéro et date d’inscription au registre du commerce ou au répertoire des métiers ou registre équivalent : </w:t>
      </w:r>
      <w:r w:rsidRPr="004578CC">
        <w:rPr>
          <w:color w:val="A6A6A6"/>
        </w:rPr>
        <w:t>_________________________________________</w:t>
      </w:r>
    </w:p>
    <w:p w14:paraId="288B78A3" w14:textId="77777777" w:rsidR="004578CC" w:rsidRPr="004578CC" w:rsidRDefault="004578CC" w:rsidP="00442379">
      <w:pPr>
        <w:jc w:val="left"/>
        <w:rPr>
          <w:color w:val="A6A6A6"/>
        </w:rPr>
      </w:pPr>
    </w:p>
    <w:tbl>
      <w:tblPr>
        <w:tblW w:w="5000" w:type="pct"/>
        <w:shd w:val="clear" w:color="auto" w:fill="D9D9D9"/>
        <w:tblCellMar>
          <w:left w:w="71" w:type="dxa"/>
          <w:right w:w="71" w:type="dxa"/>
        </w:tblCellMar>
        <w:tblLook w:val="04A0" w:firstRow="1" w:lastRow="0" w:firstColumn="1" w:lastColumn="0" w:noHBand="0" w:noVBand="1"/>
      </w:tblPr>
      <w:tblGrid>
        <w:gridCol w:w="9781"/>
      </w:tblGrid>
      <w:tr w:rsidR="0072586A" w:rsidRPr="00F218D2" w14:paraId="63C9D24E" w14:textId="77777777" w:rsidTr="005E3F38">
        <w:tc>
          <w:tcPr>
            <w:tcW w:w="5000" w:type="pct"/>
            <w:shd w:val="clear" w:color="auto" w:fill="D9D9D9"/>
            <w:hideMark/>
          </w:tcPr>
          <w:p w14:paraId="482F9090" w14:textId="77777777" w:rsidR="0072586A" w:rsidRPr="00F218D2" w:rsidRDefault="0072586A" w:rsidP="00056418">
            <w:pPr>
              <w:rPr>
                <w:b/>
              </w:rPr>
            </w:pPr>
            <w:r w:rsidRPr="00F218D2">
              <w:rPr>
                <w:b/>
              </w:rPr>
              <w:br w:type="page"/>
            </w:r>
            <w:r w:rsidRPr="00F218D2">
              <w:rPr>
                <w:b/>
              </w:rPr>
              <w:br w:type="page"/>
              <w:t>C – SITUATION DU CANDIDAT</w:t>
            </w:r>
          </w:p>
        </w:tc>
      </w:tr>
    </w:tbl>
    <w:p w14:paraId="5095ED0D" w14:textId="5AA39D07" w:rsidR="0072586A" w:rsidRPr="004578CC" w:rsidRDefault="0072586A" w:rsidP="00056418">
      <w:r w:rsidRPr="004578CC">
        <w:t>Le candidat est-il en état de : (entourer les mentions adéquates, rayer les mentions inutiles)</w:t>
      </w:r>
    </w:p>
    <w:p w14:paraId="22B3E916" w14:textId="190A9DAF" w:rsidR="0072586A" w:rsidRPr="004578CC" w:rsidRDefault="0072586A" w:rsidP="00442379">
      <w:pPr>
        <w:pStyle w:val="Listenormale"/>
      </w:pPr>
      <w:r w:rsidRPr="004578CC">
        <w:t>Liquidation :</w:t>
      </w:r>
      <w:r w:rsidRPr="004578CC">
        <w:rPr>
          <w:b/>
        </w:rPr>
        <w:t xml:space="preserve"> </w:t>
      </w:r>
      <w:r w:rsidRPr="004578CC">
        <w:rPr>
          <w:b/>
        </w:rPr>
        <w:tab/>
      </w:r>
      <w:r w:rsidR="00442379" w:rsidRPr="004578CC">
        <w:rPr>
          <w:b/>
        </w:rPr>
        <w:tab/>
      </w:r>
      <w:r w:rsidRPr="004578CC">
        <w:t>OUI – NON</w:t>
      </w:r>
      <w:r w:rsidRPr="004578CC">
        <w:rPr>
          <w:b/>
        </w:rPr>
        <w:tab/>
      </w:r>
    </w:p>
    <w:p w14:paraId="6B01B0E7" w14:textId="6BB71377" w:rsidR="0072586A" w:rsidRPr="004578CC" w:rsidRDefault="0072586A" w:rsidP="00442379">
      <w:pPr>
        <w:pStyle w:val="Listenormale"/>
        <w:rPr>
          <w:b/>
        </w:rPr>
      </w:pPr>
      <w:r w:rsidRPr="004578CC">
        <w:t>Faillite personnelle :</w:t>
      </w:r>
      <w:r w:rsidRPr="004578CC">
        <w:rPr>
          <w:b/>
        </w:rPr>
        <w:tab/>
      </w:r>
      <w:r w:rsidRPr="004578CC">
        <w:t>OUI – NON</w:t>
      </w:r>
    </w:p>
    <w:p w14:paraId="3AEC8BCC" w14:textId="6972A56D" w:rsidR="0072586A" w:rsidRPr="004578CC" w:rsidRDefault="0072586A" w:rsidP="00442379">
      <w:pPr>
        <w:pStyle w:val="Listenormale"/>
      </w:pPr>
      <w:r w:rsidRPr="004578CC">
        <w:t>Redressement judiciaire :</w:t>
      </w:r>
      <w:r w:rsidRPr="004578CC">
        <w:rPr>
          <w:b/>
        </w:rPr>
        <w:tab/>
      </w:r>
      <w:r w:rsidRPr="004578CC">
        <w:t>OUI – NON</w:t>
      </w:r>
    </w:p>
    <w:p w14:paraId="1FBBF0F2" w14:textId="77777777" w:rsidR="0072586A" w:rsidRPr="004578CC" w:rsidRDefault="0072586A" w:rsidP="00056418">
      <w:pPr>
        <w:rPr>
          <w:b/>
        </w:rPr>
      </w:pPr>
      <w:r w:rsidRPr="004578CC">
        <w:t>ou procédures équivalentes si le candidat est établi à l'étranger : OUI - NON</w:t>
      </w:r>
    </w:p>
    <w:p w14:paraId="0817339B" w14:textId="38C5CF15" w:rsidR="0072586A" w:rsidRPr="004578CC" w:rsidRDefault="0072586A" w:rsidP="00056418">
      <w:pPr>
        <w:rPr>
          <w:color w:val="000000" w:themeColor="text1"/>
        </w:rPr>
      </w:pPr>
      <w:r w:rsidRPr="004578CC">
        <w:t xml:space="preserve">Dans le cas d’un redressement judiciaire, joindre copie du ou des jugements </w:t>
      </w:r>
      <w:r w:rsidR="00442379" w:rsidRPr="004578CC">
        <w:t>ou de tout justificatif dé</w:t>
      </w:r>
      <w:r w:rsidRPr="004578CC">
        <w:t xml:space="preserve">montrant qu’il est autorisé à poursuivre ses activités </w:t>
      </w:r>
      <w:r w:rsidR="00442379" w:rsidRPr="004578CC">
        <w:t xml:space="preserve">à la date de remise de l’offre et </w:t>
      </w:r>
      <w:r w:rsidRPr="004578CC">
        <w:rPr>
          <w:color w:val="000000" w:themeColor="text1"/>
        </w:rPr>
        <w:t>pendant la durée prévisible d’exécution du marché.</w:t>
      </w:r>
    </w:p>
    <w:p w14:paraId="099FDFE2" w14:textId="77777777" w:rsidR="004578CC" w:rsidRPr="004578CC" w:rsidRDefault="004578CC" w:rsidP="00056418">
      <w:pPr>
        <w:rPr>
          <w:color w:val="000000" w:themeColor="text1"/>
        </w:rPr>
      </w:pPr>
    </w:p>
    <w:tbl>
      <w:tblPr>
        <w:tblW w:w="5000" w:type="pct"/>
        <w:shd w:val="clear" w:color="auto" w:fill="D9D9D9"/>
        <w:tblCellMar>
          <w:left w:w="71" w:type="dxa"/>
          <w:right w:w="71" w:type="dxa"/>
        </w:tblCellMar>
        <w:tblLook w:val="04A0" w:firstRow="1" w:lastRow="0" w:firstColumn="1" w:lastColumn="0" w:noHBand="0" w:noVBand="1"/>
      </w:tblPr>
      <w:tblGrid>
        <w:gridCol w:w="9781"/>
      </w:tblGrid>
      <w:tr w:rsidR="0072586A" w:rsidRPr="00F218D2" w14:paraId="566A319A" w14:textId="77777777" w:rsidTr="005E3F38">
        <w:tc>
          <w:tcPr>
            <w:tcW w:w="5000" w:type="pct"/>
            <w:shd w:val="clear" w:color="auto" w:fill="D9D9D9"/>
            <w:hideMark/>
          </w:tcPr>
          <w:p w14:paraId="5688BA91" w14:textId="77777777" w:rsidR="0072586A" w:rsidRPr="00F218D2" w:rsidRDefault="0072586A" w:rsidP="00056418">
            <w:pPr>
              <w:rPr>
                <w:b/>
              </w:rPr>
            </w:pPr>
            <w:r w:rsidRPr="00F218D2">
              <w:rPr>
                <w:b/>
              </w:rPr>
              <w:br w:type="page"/>
            </w:r>
            <w:r w:rsidRPr="00F218D2">
              <w:rPr>
                <w:b/>
              </w:rPr>
              <w:br w:type="page"/>
              <w:t>D – CANDIDATURE</w:t>
            </w:r>
          </w:p>
        </w:tc>
      </w:tr>
    </w:tbl>
    <w:p w14:paraId="1801C65B" w14:textId="77777777" w:rsidR="007B20D0" w:rsidRPr="004578CC" w:rsidRDefault="007B20D0" w:rsidP="002842E0">
      <w:r w:rsidRPr="004578CC">
        <w:t>Je déclare mon intention de soumissionner au présent appel d’offres :</w:t>
      </w:r>
    </w:p>
    <w:p w14:paraId="17234FED" w14:textId="77777777" w:rsidR="007B20D0" w:rsidRPr="004578CC" w:rsidRDefault="007B20D0" w:rsidP="002842E0">
      <w:r w:rsidRPr="004578CC">
        <w:t xml:space="preserve">D.1 </w:t>
      </w:r>
      <w:r>
        <w:rPr>
          <w:rFonts w:ascii="Segoe UI Symbol" w:hAnsi="Segoe UI Symbol" w:cs="Segoe UI Symbol"/>
        </w:rPr>
        <w:t>☐</w:t>
      </w:r>
      <w:r>
        <w:t xml:space="preserve"> </w:t>
      </w:r>
      <w:r w:rsidRPr="004578CC">
        <w:rPr>
          <w:bCs/>
        </w:rPr>
        <w:t>M</w:t>
      </w:r>
      <w:r w:rsidRPr="004578CC">
        <w:t>on offre est présentée sous forme individuelle, indépendamment d’un groupement.</w:t>
      </w:r>
    </w:p>
    <w:p w14:paraId="40BDF9C9" w14:textId="77777777" w:rsidR="007B20D0" w:rsidRPr="004578CC" w:rsidRDefault="007B20D0" w:rsidP="002842E0">
      <w:r w:rsidRPr="004578CC">
        <w:t xml:space="preserve">D.2 </w:t>
      </w:r>
      <w:r>
        <w:rPr>
          <w:rFonts w:ascii="Segoe UI Symbol" w:hAnsi="Segoe UI Symbol" w:cs="Segoe UI Symbol"/>
        </w:rPr>
        <w:t>☐</w:t>
      </w:r>
      <w:r>
        <w:t xml:space="preserve"> </w:t>
      </w:r>
      <w:r w:rsidRPr="004578CC">
        <w:rPr>
          <w:bCs/>
        </w:rPr>
        <w:t>M</w:t>
      </w:r>
      <w:r w:rsidRPr="004578CC">
        <w:t>on offre fait partie de l'offre globale d’un groupement solidaire préconstitué dont :</w:t>
      </w:r>
    </w:p>
    <w:p w14:paraId="532460D2" w14:textId="77777777" w:rsidR="007B20D0" w:rsidRPr="004578CC" w:rsidRDefault="007B20D0" w:rsidP="002842E0">
      <w:pPr>
        <w:ind w:left="1701"/>
      </w:pPr>
      <w:r>
        <w:rPr>
          <w:rFonts w:ascii="Segoe UI Symbol" w:hAnsi="Segoe UI Symbol" w:cs="Segoe UI Symbol"/>
        </w:rPr>
        <w:t>☐</w:t>
      </w:r>
      <w:r>
        <w:t xml:space="preserve"> </w:t>
      </w:r>
      <w:r w:rsidRPr="004578CC">
        <w:t>l'entreprise ……………………………………….. est mandataire.</w:t>
      </w:r>
    </w:p>
    <w:p w14:paraId="35A33919" w14:textId="77777777" w:rsidR="007B20D0" w:rsidRDefault="007B20D0" w:rsidP="002842E0">
      <w:pPr>
        <w:ind w:left="1701"/>
      </w:pPr>
      <w:r>
        <w:rPr>
          <w:rFonts w:ascii="Segoe UI Symbol" w:hAnsi="Segoe UI Symbol" w:cs="Segoe UI Symbol"/>
        </w:rPr>
        <w:t>☐</w:t>
      </w:r>
      <w:r>
        <w:t xml:space="preserve"> </w:t>
      </w:r>
      <w:r w:rsidRPr="004578CC">
        <w:t>je suis mandataire.</w:t>
      </w:r>
    </w:p>
    <w:p w14:paraId="51D241A2" w14:textId="77777777" w:rsidR="007B20D0" w:rsidRPr="004578CC" w:rsidRDefault="007B20D0" w:rsidP="007B20D0">
      <w:r w:rsidRPr="004578CC">
        <w:t>D.</w:t>
      </w:r>
      <w:r>
        <w:t>3</w:t>
      </w:r>
      <w:r w:rsidRPr="004578CC">
        <w:t xml:space="preserve"> </w:t>
      </w:r>
      <w:r>
        <w:rPr>
          <w:rFonts w:ascii="Segoe UI Symbol" w:hAnsi="Segoe UI Symbol" w:cs="Segoe UI Symbol"/>
        </w:rPr>
        <w:t>☐</w:t>
      </w:r>
      <w:r>
        <w:t xml:space="preserve"> </w:t>
      </w:r>
      <w:r w:rsidRPr="004578CC">
        <w:rPr>
          <w:bCs/>
        </w:rPr>
        <w:t>M</w:t>
      </w:r>
      <w:r w:rsidRPr="004578CC">
        <w:t xml:space="preserve">on offre </w:t>
      </w:r>
      <w:r>
        <w:t>concerne les lots suivants : ………………………………………</w:t>
      </w:r>
      <w:r w:rsidRPr="004578CC">
        <w:t>.</w:t>
      </w:r>
    </w:p>
    <w:tbl>
      <w:tblPr>
        <w:tblW w:w="5000" w:type="pct"/>
        <w:shd w:val="clear" w:color="auto" w:fill="D9D9D9"/>
        <w:tblCellMar>
          <w:left w:w="71" w:type="dxa"/>
          <w:right w:w="71" w:type="dxa"/>
        </w:tblCellMar>
        <w:tblLook w:val="04A0" w:firstRow="1" w:lastRow="0" w:firstColumn="1" w:lastColumn="0" w:noHBand="0" w:noVBand="1"/>
      </w:tblPr>
      <w:tblGrid>
        <w:gridCol w:w="9781"/>
      </w:tblGrid>
      <w:tr w:rsidR="0072586A" w:rsidRPr="00F218D2" w14:paraId="396C5D47" w14:textId="77777777" w:rsidTr="005E3F38">
        <w:tc>
          <w:tcPr>
            <w:tcW w:w="5000" w:type="pct"/>
            <w:shd w:val="clear" w:color="auto" w:fill="D9D9D9"/>
            <w:hideMark/>
          </w:tcPr>
          <w:p w14:paraId="74CEB7C1" w14:textId="0F17E4D6" w:rsidR="0072586A" w:rsidRPr="00F218D2" w:rsidRDefault="0072586A" w:rsidP="00056418">
            <w:pPr>
              <w:rPr>
                <w:b/>
              </w:rPr>
            </w:pPr>
            <w:r w:rsidRPr="00F218D2">
              <w:rPr>
                <w:b/>
              </w:rPr>
              <w:br w:type="page"/>
            </w:r>
            <w:r w:rsidRPr="00F218D2">
              <w:rPr>
                <w:b/>
              </w:rPr>
              <w:br w:type="page"/>
              <w:t xml:space="preserve">E – CAPACITÉS A JUSTIFIER PRIORITAIREMENT - cf. article </w:t>
            </w:r>
            <w:r w:rsidR="00CB7011">
              <w:rPr>
                <w:b/>
              </w:rPr>
              <w:t>5</w:t>
            </w:r>
            <w:r w:rsidR="00CB7011" w:rsidRPr="00F218D2">
              <w:rPr>
                <w:b/>
              </w:rPr>
              <w:t>.1</w:t>
            </w:r>
            <w:r w:rsidR="00CB7011">
              <w:rPr>
                <w:b/>
              </w:rPr>
              <w:t>.1</w:t>
            </w:r>
            <w:r w:rsidR="00CB7011" w:rsidRPr="00F218D2">
              <w:rPr>
                <w:b/>
              </w:rPr>
              <w:t>.</w:t>
            </w:r>
            <w:r w:rsidR="00CB7011">
              <w:rPr>
                <w:b/>
              </w:rPr>
              <w:t>2</w:t>
            </w:r>
            <w:r w:rsidR="00CB7011" w:rsidRPr="00F218D2">
              <w:rPr>
                <w:b/>
              </w:rPr>
              <w:t xml:space="preserve"> </w:t>
            </w:r>
            <w:r w:rsidRPr="00F218D2">
              <w:rPr>
                <w:b/>
              </w:rPr>
              <w:t xml:space="preserve">du </w:t>
            </w:r>
            <w:r w:rsidR="003D17D6" w:rsidRPr="00F218D2">
              <w:rPr>
                <w:b/>
              </w:rPr>
              <w:t>règlement</w:t>
            </w:r>
          </w:p>
        </w:tc>
      </w:tr>
    </w:tbl>
    <w:sdt>
      <w:sdtPr>
        <w:id w:val="-655688353"/>
      </w:sdtPr>
      <w:sdtEndPr/>
      <w:sdtContent>
        <w:p w14:paraId="4A8AB3E2" w14:textId="0794A475" w:rsidR="00082703" w:rsidRPr="004578CC" w:rsidRDefault="00557777" w:rsidP="00442379">
          <w:sdt>
            <w:sdtPr>
              <w:id w:val="1227720317"/>
              <w14:checkbox>
                <w14:checked w14:val="0"/>
                <w14:checkedState w14:val="2612" w14:font="MS Gothic"/>
                <w14:uncheckedState w14:val="2610" w14:font="MS Gothic"/>
              </w14:checkbox>
            </w:sdtPr>
            <w:sdtEndPr/>
            <w:sdtContent>
              <w:r w:rsidR="003D17D6" w:rsidRPr="004578CC">
                <w:rPr>
                  <w:rFonts w:ascii="Segoe UI Symbol" w:eastAsia="MS Gothic" w:hAnsi="Segoe UI Symbol" w:cs="Segoe UI Symbol"/>
                </w:rPr>
                <w:t>☐</w:t>
              </w:r>
            </w:sdtContent>
          </w:sdt>
          <w:r w:rsidR="003D17D6" w:rsidRPr="004578CC">
            <w:t xml:space="preserve"> </w:t>
          </w:r>
          <w:r w:rsidR="00082703" w:rsidRPr="004578CC">
            <w:t>Sans objet.</w:t>
          </w:r>
        </w:p>
      </w:sdtContent>
    </w:sdt>
    <w:sdt>
      <w:sdtPr>
        <w:id w:val="-330911379"/>
      </w:sdtPr>
      <w:sdtEndPr/>
      <w:sdtContent>
        <w:p w14:paraId="0946BA62" w14:textId="3290C009" w:rsidR="00CB7011" w:rsidRPr="004578CC" w:rsidRDefault="00557777" w:rsidP="00CB7011">
          <w:sdt>
            <w:sdtPr>
              <w:id w:val="-143050627"/>
              <w14:checkbox>
                <w14:checked w14:val="0"/>
                <w14:checkedState w14:val="2612" w14:font="MS Gothic"/>
                <w14:uncheckedState w14:val="2610" w14:font="MS Gothic"/>
              </w14:checkbox>
            </w:sdtPr>
            <w:sdtEndPr/>
            <w:sdtContent>
              <w:r w:rsidR="00C23160">
                <w:rPr>
                  <w:rFonts w:ascii="MS Gothic" w:eastAsia="MS Gothic" w:hAnsi="MS Gothic" w:hint="eastAsia"/>
                </w:rPr>
                <w:t>☐</w:t>
              </w:r>
            </w:sdtContent>
          </w:sdt>
          <w:r w:rsidR="00CB7011" w:rsidRPr="004578CC">
            <w:t xml:space="preserve"> Conformément aux indications de l’article</w:t>
          </w:r>
          <w:r w:rsidR="00CB7011">
            <w:t xml:space="preserve"> 5.1.1.2</w:t>
          </w:r>
          <w:r w:rsidR="00CB7011" w:rsidRPr="004578CC">
            <w:t xml:space="preserve"> du règlement :</w:t>
          </w:r>
        </w:p>
        <w:tbl>
          <w:tblPr>
            <w:tblW w:w="4459"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115"/>
            <w:gridCol w:w="3122"/>
          </w:tblGrid>
          <w:tr w:rsidR="0072586A" w:rsidRPr="004578CC" w14:paraId="5EF29D30" w14:textId="77777777" w:rsidTr="00442379">
            <w:trPr>
              <w:trHeight w:val="384"/>
            </w:trPr>
            <w:tc>
              <w:tcPr>
                <w:tcW w:w="1452" w:type="pct"/>
                <w:tcBorders>
                  <w:top w:val="single" w:sz="4" w:space="0" w:color="auto"/>
                  <w:left w:val="single" w:sz="4" w:space="0" w:color="auto"/>
                  <w:bottom w:val="single" w:sz="4" w:space="0" w:color="auto"/>
                  <w:right w:val="single" w:sz="4" w:space="0" w:color="auto"/>
                </w:tcBorders>
                <w:hideMark/>
              </w:tcPr>
              <w:p w14:paraId="4E19F6E7" w14:textId="77777777" w:rsidR="0072586A" w:rsidRPr="004578CC" w:rsidRDefault="0072586A" w:rsidP="00442379">
                <w:pPr>
                  <w:ind w:left="0"/>
                </w:pPr>
                <w:r w:rsidRPr="004578CC">
                  <w:t>Catégories de prestations</w:t>
                </w:r>
              </w:p>
              <w:p w14:paraId="034FD0F8" w14:textId="77777777" w:rsidR="00442379" w:rsidRPr="004578CC" w:rsidRDefault="00442379" w:rsidP="00442379">
                <w:pPr>
                  <w:ind w:left="0"/>
                </w:pPr>
              </w:p>
              <w:p w14:paraId="5521D395" w14:textId="3A328CF9" w:rsidR="0072586A" w:rsidRPr="004578CC" w:rsidRDefault="0072586A" w:rsidP="00442379">
                <w:pPr>
                  <w:ind w:left="0"/>
                </w:pPr>
                <w:r w:rsidRPr="004578CC">
                  <w:t xml:space="preserve">(à remplir par </w:t>
                </w:r>
                <w:r w:rsidR="00082703" w:rsidRPr="004578CC">
                  <w:t>l’acheteur public)</w:t>
                </w:r>
              </w:p>
            </w:tc>
            <w:tc>
              <w:tcPr>
                <w:tcW w:w="1772" w:type="pct"/>
                <w:tcBorders>
                  <w:top w:val="single" w:sz="4" w:space="0" w:color="auto"/>
                  <w:left w:val="single" w:sz="4" w:space="0" w:color="auto"/>
                  <w:bottom w:val="single" w:sz="4" w:space="0" w:color="auto"/>
                  <w:right w:val="single" w:sz="4" w:space="0" w:color="auto"/>
                </w:tcBorders>
                <w:hideMark/>
              </w:tcPr>
              <w:p w14:paraId="0DBEE8E7" w14:textId="77777777" w:rsidR="0072586A" w:rsidRPr="004578CC" w:rsidRDefault="0072586A" w:rsidP="00442379">
                <w:pPr>
                  <w:ind w:left="0"/>
                </w:pPr>
                <w:r w:rsidRPr="004578CC">
                  <w:t>Entreprise ayant la capacité pour cette catégorie de prestations</w:t>
                </w:r>
              </w:p>
              <w:p w14:paraId="1B2E15DC" w14:textId="77777777" w:rsidR="00442379" w:rsidRPr="004578CC" w:rsidRDefault="00442379" w:rsidP="00442379">
                <w:pPr>
                  <w:ind w:left="0"/>
                </w:pPr>
              </w:p>
              <w:p w14:paraId="6FF99D5D" w14:textId="77777777" w:rsidR="0072586A" w:rsidRPr="004578CC" w:rsidRDefault="0072586A" w:rsidP="00442379">
                <w:pPr>
                  <w:ind w:left="0"/>
                </w:pPr>
                <w:r w:rsidRPr="004578CC">
                  <w:t>(à remplir par le candidat)</w:t>
                </w:r>
              </w:p>
            </w:tc>
            <w:tc>
              <w:tcPr>
                <w:tcW w:w="1776" w:type="pct"/>
                <w:tcBorders>
                  <w:top w:val="single" w:sz="4" w:space="0" w:color="auto"/>
                  <w:left w:val="single" w:sz="4" w:space="0" w:color="auto"/>
                  <w:bottom w:val="single" w:sz="4" w:space="0" w:color="auto"/>
                  <w:right w:val="single" w:sz="4" w:space="0" w:color="auto"/>
                </w:tcBorders>
                <w:vAlign w:val="center"/>
                <w:hideMark/>
              </w:tcPr>
              <w:p w14:paraId="5616E282" w14:textId="7EE6519B" w:rsidR="0072586A" w:rsidRPr="004578CC" w:rsidRDefault="0072586A" w:rsidP="00442379">
                <w:pPr>
                  <w:ind w:left="0"/>
                </w:pPr>
                <w:r w:rsidRPr="004578CC">
                  <w:t>L’entreprise citée dans la colonne précédente sera-t-elle titulaire, cotraitante</w:t>
                </w:r>
                <w:r w:rsidR="00E7659E">
                  <w:t xml:space="preserve"> ou sous-traitante</w:t>
                </w:r>
                <w:r w:rsidR="007C2455">
                  <w:t> ?</w:t>
                </w:r>
              </w:p>
              <w:p w14:paraId="46FC7A74" w14:textId="77777777" w:rsidR="0072586A" w:rsidRPr="004578CC" w:rsidRDefault="0072586A" w:rsidP="00442379">
                <w:pPr>
                  <w:ind w:left="0"/>
                  <w:rPr>
                    <w:b/>
                  </w:rPr>
                </w:pPr>
                <w:r w:rsidRPr="004578CC">
                  <w:t>(à remplir par le candidat)</w:t>
                </w:r>
              </w:p>
            </w:tc>
          </w:tr>
          <w:tr w:rsidR="0072586A" w:rsidRPr="004578CC" w14:paraId="41E4FD86" w14:textId="77777777" w:rsidTr="00442379">
            <w:trPr>
              <w:trHeight w:val="409"/>
            </w:trPr>
            <w:tc>
              <w:tcPr>
                <w:tcW w:w="1452" w:type="pct"/>
                <w:tcBorders>
                  <w:top w:val="single" w:sz="4" w:space="0" w:color="auto"/>
                  <w:left w:val="single" w:sz="4" w:space="0" w:color="auto"/>
                  <w:bottom w:val="single" w:sz="4" w:space="0" w:color="auto"/>
                  <w:right w:val="single" w:sz="4" w:space="0" w:color="auto"/>
                </w:tcBorders>
              </w:tcPr>
              <w:p w14:paraId="1C852D9B" w14:textId="2382E888" w:rsidR="0072586A" w:rsidRPr="004578CC" w:rsidRDefault="0072586A" w:rsidP="00442379">
                <w:pPr>
                  <w:pStyle w:val="texte"/>
                  <w:ind w:left="0"/>
                </w:pPr>
              </w:p>
            </w:tc>
            <w:tc>
              <w:tcPr>
                <w:tcW w:w="1772" w:type="pct"/>
                <w:tcBorders>
                  <w:top w:val="single" w:sz="4" w:space="0" w:color="auto"/>
                  <w:left w:val="single" w:sz="4" w:space="0" w:color="auto"/>
                  <w:bottom w:val="single" w:sz="4" w:space="0" w:color="auto"/>
                  <w:right w:val="single" w:sz="4" w:space="0" w:color="auto"/>
                </w:tcBorders>
              </w:tcPr>
              <w:p w14:paraId="3C334DC1" w14:textId="77777777" w:rsidR="0072586A" w:rsidRPr="004578CC" w:rsidRDefault="0072586A" w:rsidP="00442379">
                <w:pPr>
                  <w:ind w:left="0"/>
                </w:pPr>
              </w:p>
            </w:tc>
            <w:tc>
              <w:tcPr>
                <w:tcW w:w="1776" w:type="pct"/>
                <w:tcBorders>
                  <w:top w:val="single" w:sz="4" w:space="0" w:color="auto"/>
                  <w:left w:val="single" w:sz="4" w:space="0" w:color="auto"/>
                  <w:bottom w:val="single" w:sz="4" w:space="0" w:color="auto"/>
                  <w:right w:val="single" w:sz="4" w:space="0" w:color="auto"/>
                </w:tcBorders>
                <w:vAlign w:val="center"/>
              </w:tcPr>
              <w:p w14:paraId="173AB2AB" w14:textId="77777777" w:rsidR="0072586A" w:rsidRPr="004578CC" w:rsidRDefault="0072586A" w:rsidP="00442379">
                <w:pPr>
                  <w:ind w:left="0"/>
                </w:pPr>
              </w:p>
            </w:tc>
          </w:tr>
          <w:tr w:rsidR="003D17D6" w:rsidRPr="004578CC" w14:paraId="6D0D860B" w14:textId="77777777" w:rsidTr="00442379">
            <w:trPr>
              <w:trHeight w:val="409"/>
            </w:trPr>
            <w:tc>
              <w:tcPr>
                <w:tcW w:w="1452" w:type="pct"/>
                <w:tcBorders>
                  <w:top w:val="single" w:sz="4" w:space="0" w:color="auto"/>
                  <w:left w:val="single" w:sz="4" w:space="0" w:color="auto"/>
                  <w:bottom w:val="single" w:sz="4" w:space="0" w:color="auto"/>
                  <w:right w:val="single" w:sz="4" w:space="0" w:color="auto"/>
                </w:tcBorders>
              </w:tcPr>
              <w:p w14:paraId="4EF899F4" w14:textId="77777777" w:rsidR="003D17D6" w:rsidRPr="004578CC" w:rsidRDefault="003D17D6" w:rsidP="00442379">
                <w:pPr>
                  <w:pStyle w:val="texte"/>
                  <w:ind w:left="0"/>
                </w:pPr>
              </w:p>
            </w:tc>
            <w:tc>
              <w:tcPr>
                <w:tcW w:w="1772" w:type="pct"/>
                <w:tcBorders>
                  <w:top w:val="single" w:sz="4" w:space="0" w:color="auto"/>
                  <w:left w:val="single" w:sz="4" w:space="0" w:color="auto"/>
                  <w:bottom w:val="single" w:sz="4" w:space="0" w:color="auto"/>
                  <w:right w:val="single" w:sz="4" w:space="0" w:color="auto"/>
                </w:tcBorders>
              </w:tcPr>
              <w:p w14:paraId="323705ED" w14:textId="77777777" w:rsidR="003D17D6" w:rsidRPr="004578CC" w:rsidRDefault="003D17D6" w:rsidP="00442379">
                <w:pPr>
                  <w:ind w:left="0"/>
                </w:pPr>
              </w:p>
            </w:tc>
            <w:tc>
              <w:tcPr>
                <w:tcW w:w="1776" w:type="pct"/>
                <w:tcBorders>
                  <w:top w:val="single" w:sz="4" w:space="0" w:color="auto"/>
                  <w:left w:val="single" w:sz="4" w:space="0" w:color="auto"/>
                  <w:bottom w:val="single" w:sz="4" w:space="0" w:color="auto"/>
                  <w:right w:val="single" w:sz="4" w:space="0" w:color="auto"/>
                </w:tcBorders>
                <w:vAlign w:val="center"/>
              </w:tcPr>
              <w:p w14:paraId="03EB183D" w14:textId="77777777" w:rsidR="003D17D6" w:rsidRPr="004578CC" w:rsidRDefault="003D17D6" w:rsidP="00442379">
                <w:pPr>
                  <w:ind w:left="0"/>
                </w:pPr>
              </w:p>
            </w:tc>
          </w:tr>
        </w:tbl>
        <w:p w14:paraId="346D0148" w14:textId="2DC95CFE" w:rsidR="0072586A" w:rsidRPr="004578CC" w:rsidRDefault="0072586A" w:rsidP="00056418">
          <w:r w:rsidRPr="004578CC">
            <w:tab/>
          </w:r>
        </w:p>
      </w:sdtContent>
    </w:sdt>
    <w:tbl>
      <w:tblPr>
        <w:tblW w:w="5000" w:type="pct"/>
        <w:shd w:val="clear" w:color="auto" w:fill="D9D9D9"/>
        <w:tblCellMar>
          <w:left w:w="71" w:type="dxa"/>
          <w:right w:w="71" w:type="dxa"/>
        </w:tblCellMar>
        <w:tblLook w:val="04A0" w:firstRow="1" w:lastRow="0" w:firstColumn="1" w:lastColumn="0" w:noHBand="0" w:noVBand="1"/>
      </w:tblPr>
      <w:tblGrid>
        <w:gridCol w:w="9781"/>
      </w:tblGrid>
      <w:tr w:rsidR="0072586A" w:rsidRPr="00F218D2" w14:paraId="53C4910C" w14:textId="77777777" w:rsidTr="005E3F38">
        <w:tc>
          <w:tcPr>
            <w:tcW w:w="5000" w:type="pct"/>
            <w:shd w:val="clear" w:color="auto" w:fill="D9D9D9"/>
            <w:hideMark/>
          </w:tcPr>
          <w:p w14:paraId="54D6E964" w14:textId="77777777" w:rsidR="0072586A" w:rsidRPr="00F218D2" w:rsidRDefault="0072586A" w:rsidP="00056418">
            <w:pPr>
              <w:rPr>
                <w:b/>
              </w:rPr>
            </w:pPr>
            <w:r w:rsidRPr="00F218D2">
              <w:rPr>
                <w:b/>
              </w:rPr>
              <w:br w:type="page"/>
            </w:r>
            <w:r w:rsidRPr="00F218D2">
              <w:rPr>
                <w:b/>
              </w:rPr>
              <w:br w:type="page"/>
              <w:t>F – SOUS-TRAITANCE</w:t>
            </w:r>
          </w:p>
        </w:tc>
      </w:tr>
    </w:tbl>
    <w:p w14:paraId="69831C40" w14:textId="77777777" w:rsidR="00E7659E" w:rsidRDefault="00E7659E" w:rsidP="00E7659E">
      <w:r>
        <w:t>(Le candidat doit cocher la case correspondant à son cas et compléter le tableau selon le cas)</w:t>
      </w:r>
    </w:p>
    <w:p w14:paraId="65DFA8B3" w14:textId="4E85D277" w:rsidR="00E7659E" w:rsidRDefault="00E7659E" w:rsidP="00E7659E">
      <w:r>
        <w:rPr>
          <w:iCs/>
        </w:rPr>
        <w:t>F.1</w:t>
      </w:r>
      <w:r>
        <w:t xml:space="preserve"> </w:t>
      </w:r>
      <w:r w:rsidR="00306716">
        <w:rPr>
          <w:rFonts w:ascii="Segoe UI Symbol" w:hAnsi="Segoe UI Symbol" w:cs="Segoe UI Symbol"/>
        </w:rPr>
        <w:t>☐</w:t>
      </w:r>
      <w:r w:rsidR="00306716">
        <w:t xml:space="preserve"> </w:t>
      </w:r>
      <w:r>
        <w:rPr>
          <w:b/>
        </w:rPr>
        <w:t>Je dispose</w:t>
      </w:r>
      <w:r>
        <w:t xml:space="preserve"> en interne des compétences et moyens nécessaires à l’exécution de l’opération et je n’envisage pas de sous-traiter.</w:t>
      </w:r>
    </w:p>
    <w:p w14:paraId="5057D8FB" w14:textId="37991237" w:rsidR="00E7659E" w:rsidRDefault="00E7659E" w:rsidP="00E7659E">
      <w:r>
        <w:t xml:space="preserve">F.2 </w:t>
      </w:r>
      <w:r w:rsidR="00306716">
        <w:rPr>
          <w:rFonts w:ascii="Segoe UI Symbol" w:hAnsi="Segoe UI Symbol" w:cs="Segoe UI Symbol"/>
        </w:rPr>
        <w:t>☐</w:t>
      </w:r>
      <w:r w:rsidR="00306716">
        <w:t xml:space="preserve"> </w:t>
      </w:r>
      <w:r>
        <w:rPr>
          <w:b/>
        </w:rPr>
        <w:t>Je dispose</w:t>
      </w:r>
      <w:r>
        <w:t xml:space="preserve"> en interne des compétences et moyens nécessaires à l’exécution des prestations et j’envisage de sous-traiter, mais </w:t>
      </w:r>
      <w:r>
        <w:rPr>
          <w:i/>
        </w:rPr>
        <w:t>je n’ai pas encore identifié mes sous-traitants</w:t>
      </w:r>
      <w:r>
        <w:t xml:space="preserve">. </w:t>
      </w:r>
    </w:p>
    <w:tbl>
      <w:tblPr>
        <w:tblW w:w="1510" w:type="pct"/>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268"/>
      </w:tblGrid>
      <w:tr w:rsidR="00E7659E" w14:paraId="1DDA35AC" w14:textId="77777777" w:rsidTr="00E7659E">
        <w:trPr>
          <w:trHeight w:val="384"/>
        </w:trPr>
        <w:tc>
          <w:tcPr>
            <w:tcW w:w="1189" w:type="pct"/>
            <w:tcBorders>
              <w:top w:val="single" w:sz="4" w:space="0" w:color="auto"/>
              <w:left w:val="single" w:sz="4" w:space="0" w:color="auto"/>
              <w:bottom w:val="single" w:sz="4" w:space="0" w:color="auto"/>
              <w:right w:val="single" w:sz="4" w:space="0" w:color="auto"/>
            </w:tcBorders>
            <w:hideMark/>
          </w:tcPr>
          <w:p w14:paraId="552BFBFC" w14:textId="77777777" w:rsidR="00E7659E" w:rsidRDefault="00E7659E">
            <w:pPr>
              <w:ind w:left="0"/>
              <w:rPr>
                <w:color w:val="0070C0"/>
              </w:rPr>
            </w:pPr>
            <w:r>
              <w:rPr>
                <w:color w:val="0070C0"/>
              </w:rPr>
              <w:t>Lot</w:t>
            </w:r>
          </w:p>
        </w:tc>
        <w:tc>
          <w:tcPr>
            <w:tcW w:w="3811" w:type="pct"/>
            <w:tcBorders>
              <w:top w:val="single" w:sz="4" w:space="0" w:color="auto"/>
              <w:left w:val="single" w:sz="4" w:space="0" w:color="auto"/>
              <w:bottom w:val="single" w:sz="4" w:space="0" w:color="auto"/>
              <w:right w:val="single" w:sz="4" w:space="0" w:color="auto"/>
            </w:tcBorders>
            <w:hideMark/>
          </w:tcPr>
          <w:p w14:paraId="136ED47B" w14:textId="77777777" w:rsidR="00E7659E" w:rsidRDefault="00E7659E">
            <w:pPr>
              <w:ind w:left="0"/>
              <w:jc w:val="left"/>
            </w:pPr>
            <w:r>
              <w:t>Nature des prestations</w:t>
            </w:r>
            <w:r>
              <w:br/>
              <w:t>sous-traitées</w:t>
            </w:r>
          </w:p>
        </w:tc>
      </w:tr>
      <w:tr w:rsidR="00E7659E" w14:paraId="63BFDC5F" w14:textId="77777777" w:rsidTr="00E7659E">
        <w:trPr>
          <w:trHeight w:val="418"/>
        </w:trPr>
        <w:tc>
          <w:tcPr>
            <w:tcW w:w="1189" w:type="pct"/>
            <w:tcBorders>
              <w:top w:val="single" w:sz="4" w:space="0" w:color="auto"/>
              <w:left w:val="single" w:sz="4" w:space="0" w:color="auto"/>
              <w:bottom w:val="single" w:sz="4" w:space="0" w:color="auto"/>
              <w:right w:val="single" w:sz="4" w:space="0" w:color="auto"/>
            </w:tcBorders>
          </w:tcPr>
          <w:p w14:paraId="5749C9CB" w14:textId="77777777" w:rsidR="00E7659E" w:rsidRDefault="00E7659E">
            <w:pPr>
              <w:ind w:left="0"/>
              <w:rPr>
                <w:color w:val="0070C0"/>
              </w:rPr>
            </w:pPr>
          </w:p>
        </w:tc>
        <w:tc>
          <w:tcPr>
            <w:tcW w:w="3811" w:type="pct"/>
            <w:tcBorders>
              <w:top w:val="single" w:sz="4" w:space="0" w:color="auto"/>
              <w:left w:val="single" w:sz="4" w:space="0" w:color="auto"/>
              <w:bottom w:val="single" w:sz="4" w:space="0" w:color="auto"/>
              <w:right w:val="single" w:sz="4" w:space="0" w:color="auto"/>
            </w:tcBorders>
          </w:tcPr>
          <w:p w14:paraId="44CF676F" w14:textId="77777777" w:rsidR="00E7659E" w:rsidRDefault="00E7659E">
            <w:pPr>
              <w:ind w:left="0"/>
              <w:jc w:val="left"/>
            </w:pPr>
          </w:p>
        </w:tc>
      </w:tr>
      <w:tr w:rsidR="00E7659E" w14:paraId="5A367239" w14:textId="77777777" w:rsidTr="00E7659E">
        <w:trPr>
          <w:trHeight w:val="409"/>
        </w:trPr>
        <w:tc>
          <w:tcPr>
            <w:tcW w:w="1189" w:type="pct"/>
            <w:tcBorders>
              <w:top w:val="single" w:sz="4" w:space="0" w:color="auto"/>
              <w:left w:val="single" w:sz="4" w:space="0" w:color="auto"/>
              <w:bottom w:val="single" w:sz="4" w:space="0" w:color="auto"/>
              <w:right w:val="single" w:sz="4" w:space="0" w:color="auto"/>
            </w:tcBorders>
          </w:tcPr>
          <w:p w14:paraId="52761A8D" w14:textId="77777777" w:rsidR="00E7659E" w:rsidRDefault="00E7659E">
            <w:pPr>
              <w:ind w:left="0"/>
              <w:rPr>
                <w:color w:val="0070C0"/>
              </w:rPr>
            </w:pPr>
          </w:p>
        </w:tc>
        <w:tc>
          <w:tcPr>
            <w:tcW w:w="3811" w:type="pct"/>
            <w:tcBorders>
              <w:top w:val="single" w:sz="4" w:space="0" w:color="auto"/>
              <w:left w:val="single" w:sz="4" w:space="0" w:color="auto"/>
              <w:bottom w:val="single" w:sz="4" w:space="0" w:color="auto"/>
              <w:right w:val="single" w:sz="4" w:space="0" w:color="auto"/>
            </w:tcBorders>
          </w:tcPr>
          <w:p w14:paraId="17E57E99" w14:textId="77777777" w:rsidR="00E7659E" w:rsidRDefault="00E7659E">
            <w:pPr>
              <w:ind w:left="0"/>
              <w:jc w:val="left"/>
            </w:pPr>
          </w:p>
        </w:tc>
      </w:tr>
    </w:tbl>
    <w:p w14:paraId="75C8C8D9" w14:textId="32FCFFFC" w:rsidR="00E7659E" w:rsidRDefault="00E7659E" w:rsidP="00E7659E">
      <w:r>
        <w:t xml:space="preserve">F.3 </w:t>
      </w:r>
      <w:r w:rsidR="00306716">
        <w:rPr>
          <w:rFonts w:ascii="Segoe UI Symbol" w:hAnsi="Segoe UI Symbol" w:cs="Segoe UI Symbol"/>
        </w:rPr>
        <w:t>☐</w:t>
      </w:r>
      <w:r w:rsidR="00306716">
        <w:t xml:space="preserve"> </w:t>
      </w:r>
      <w:r>
        <w:rPr>
          <w:b/>
        </w:rPr>
        <w:t>Je dispose</w:t>
      </w:r>
      <w:r>
        <w:t xml:space="preserve"> en interne des compétences et moyens nécessaires à l’exécution des prestations, j’envisage de sous-traiter et </w:t>
      </w:r>
      <w:r>
        <w:rPr>
          <w:i/>
        </w:rPr>
        <w:t>j’ai identifié mes sous-traitants :</w:t>
      </w:r>
      <w:r>
        <w:t xml:space="preserve"> </w:t>
      </w:r>
    </w:p>
    <w:tbl>
      <w:tblPr>
        <w:tblW w:w="4240" w:type="pct"/>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2265"/>
        <w:gridCol w:w="2691"/>
        <w:gridCol w:w="2689"/>
      </w:tblGrid>
      <w:tr w:rsidR="00E7659E" w14:paraId="5756C021" w14:textId="77777777" w:rsidTr="00E7659E">
        <w:trPr>
          <w:trHeight w:val="384"/>
        </w:trPr>
        <w:tc>
          <w:tcPr>
            <w:tcW w:w="426" w:type="pct"/>
            <w:tcBorders>
              <w:top w:val="single" w:sz="4" w:space="0" w:color="auto"/>
              <w:left w:val="single" w:sz="4" w:space="0" w:color="auto"/>
              <w:bottom w:val="single" w:sz="4" w:space="0" w:color="auto"/>
              <w:right w:val="single" w:sz="4" w:space="0" w:color="auto"/>
            </w:tcBorders>
            <w:hideMark/>
          </w:tcPr>
          <w:p w14:paraId="32CE2C5C" w14:textId="77777777" w:rsidR="00E7659E" w:rsidRDefault="00E7659E">
            <w:pPr>
              <w:ind w:left="0"/>
              <w:rPr>
                <w:color w:val="0070C0"/>
              </w:rPr>
            </w:pPr>
            <w:r>
              <w:rPr>
                <w:color w:val="0070C0"/>
              </w:rPr>
              <w:t>Lot</w:t>
            </w:r>
          </w:p>
        </w:tc>
        <w:tc>
          <w:tcPr>
            <w:tcW w:w="1355" w:type="pct"/>
            <w:tcBorders>
              <w:top w:val="single" w:sz="4" w:space="0" w:color="auto"/>
              <w:left w:val="single" w:sz="4" w:space="0" w:color="auto"/>
              <w:bottom w:val="single" w:sz="4" w:space="0" w:color="auto"/>
              <w:right w:val="single" w:sz="4" w:space="0" w:color="auto"/>
            </w:tcBorders>
            <w:hideMark/>
          </w:tcPr>
          <w:p w14:paraId="2A88A542" w14:textId="77777777" w:rsidR="00E7659E" w:rsidRDefault="00E7659E">
            <w:pPr>
              <w:ind w:left="0"/>
              <w:jc w:val="left"/>
            </w:pPr>
            <w:r>
              <w:t>Nature des prestations</w:t>
            </w:r>
            <w:r>
              <w:br/>
              <w:t>sous-traitées</w:t>
            </w:r>
          </w:p>
        </w:tc>
        <w:tc>
          <w:tcPr>
            <w:tcW w:w="1610" w:type="pct"/>
            <w:tcBorders>
              <w:top w:val="single" w:sz="4" w:space="0" w:color="auto"/>
              <w:left w:val="single" w:sz="4" w:space="0" w:color="auto"/>
              <w:bottom w:val="single" w:sz="4" w:space="0" w:color="auto"/>
              <w:right w:val="single" w:sz="4" w:space="0" w:color="auto"/>
            </w:tcBorders>
            <w:hideMark/>
          </w:tcPr>
          <w:p w14:paraId="573894AA" w14:textId="77777777" w:rsidR="00E7659E" w:rsidRDefault="00E7659E">
            <w:pPr>
              <w:ind w:left="0"/>
            </w:pPr>
            <w:r>
              <w:t>Nom du sous-traitant</w:t>
            </w:r>
          </w:p>
        </w:tc>
        <w:tc>
          <w:tcPr>
            <w:tcW w:w="1609" w:type="pct"/>
            <w:tcBorders>
              <w:top w:val="single" w:sz="4" w:space="0" w:color="auto"/>
              <w:left w:val="single" w:sz="4" w:space="0" w:color="auto"/>
              <w:bottom w:val="single" w:sz="4" w:space="0" w:color="auto"/>
              <w:right w:val="single" w:sz="4" w:space="0" w:color="auto"/>
            </w:tcBorders>
            <w:vAlign w:val="center"/>
            <w:hideMark/>
          </w:tcPr>
          <w:p w14:paraId="30AC26BC" w14:textId="77777777" w:rsidR="00E7659E" w:rsidRDefault="00E7659E">
            <w:pPr>
              <w:ind w:left="0"/>
            </w:pPr>
            <w:r>
              <w:t>N° fiche d’identification de sous-traitant (cf. annexe 2 RC)</w:t>
            </w:r>
          </w:p>
        </w:tc>
      </w:tr>
      <w:tr w:rsidR="00E7659E" w14:paraId="0CAD2556" w14:textId="77777777" w:rsidTr="00E7659E">
        <w:trPr>
          <w:trHeight w:val="418"/>
        </w:trPr>
        <w:tc>
          <w:tcPr>
            <w:tcW w:w="426" w:type="pct"/>
            <w:tcBorders>
              <w:top w:val="single" w:sz="4" w:space="0" w:color="auto"/>
              <w:left w:val="single" w:sz="4" w:space="0" w:color="auto"/>
              <w:bottom w:val="single" w:sz="4" w:space="0" w:color="auto"/>
              <w:right w:val="single" w:sz="4" w:space="0" w:color="auto"/>
            </w:tcBorders>
          </w:tcPr>
          <w:p w14:paraId="361596EB" w14:textId="77777777" w:rsidR="00E7659E" w:rsidRDefault="00E7659E">
            <w:pPr>
              <w:ind w:left="0"/>
              <w:rPr>
                <w:color w:val="0070C0"/>
              </w:rPr>
            </w:pPr>
          </w:p>
        </w:tc>
        <w:tc>
          <w:tcPr>
            <w:tcW w:w="1355" w:type="pct"/>
            <w:tcBorders>
              <w:top w:val="single" w:sz="4" w:space="0" w:color="auto"/>
              <w:left w:val="single" w:sz="4" w:space="0" w:color="auto"/>
              <w:bottom w:val="single" w:sz="4" w:space="0" w:color="auto"/>
              <w:right w:val="single" w:sz="4" w:space="0" w:color="auto"/>
            </w:tcBorders>
          </w:tcPr>
          <w:p w14:paraId="754B828B" w14:textId="77777777" w:rsidR="00E7659E" w:rsidRDefault="00E7659E">
            <w:pPr>
              <w:ind w:left="0"/>
              <w:jc w:val="left"/>
            </w:pPr>
          </w:p>
        </w:tc>
        <w:tc>
          <w:tcPr>
            <w:tcW w:w="1610" w:type="pct"/>
            <w:tcBorders>
              <w:top w:val="single" w:sz="4" w:space="0" w:color="auto"/>
              <w:left w:val="single" w:sz="4" w:space="0" w:color="auto"/>
              <w:bottom w:val="single" w:sz="4" w:space="0" w:color="auto"/>
              <w:right w:val="single" w:sz="4" w:space="0" w:color="auto"/>
            </w:tcBorders>
          </w:tcPr>
          <w:p w14:paraId="6CDC1225" w14:textId="77777777" w:rsidR="00E7659E" w:rsidRDefault="00E7659E">
            <w:pPr>
              <w:ind w:left="0"/>
            </w:pPr>
          </w:p>
        </w:tc>
        <w:tc>
          <w:tcPr>
            <w:tcW w:w="1609" w:type="pct"/>
            <w:tcBorders>
              <w:top w:val="single" w:sz="4" w:space="0" w:color="auto"/>
              <w:left w:val="single" w:sz="4" w:space="0" w:color="auto"/>
              <w:bottom w:val="single" w:sz="4" w:space="0" w:color="auto"/>
              <w:right w:val="single" w:sz="4" w:space="0" w:color="auto"/>
            </w:tcBorders>
            <w:vAlign w:val="center"/>
          </w:tcPr>
          <w:p w14:paraId="51B0F4D3" w14:textId="77777777" w:rsidR="00E7659E" w:rsidRDefault="00E7659E">
            <w:pPr>
              <w:ind w:left="0"/>
            </w:pPr>
          </w:p>
        </w:tc>
      </w:tr>
      <w:tr w:rsidR="00E7659E" w14:paraId="7552B49C" w14:textId="77777777" w:rsidTr="00E7659E">
        <w:trPr>
          <w:trHeight w:val="409"/>
        </w:trPr>
        <w:tc>
          <w:tcPr>
            <w:tcW w:w="426" w:type="pct"/>
            <w:tcBorders>
              <w:top w:val="single" w:sz="4" w:space="0" w:color="auto"/>
              <w:left w:val="single" w:sz="4" w:space="0" w:color="auto"/>
              <w:bottom w:val="single" w:sz="4" w:space="0" w:color="auto"/>
              <w:right w:val="single" w:sz="4" w:space="0" w:color="auto"/>
            </w:tcBorders>
          </w:tcPr>
          <w:p w14:paraId="697E102F" w14:textId="77777777" w:rsidR="00E7659E" w:rsidRDefault="00E7659E">
            <w:pPr>
              <w:ind w:left="0"/>
              <w:rPr>
                <w:color w:val="0070C0"/>
              </w:rPr>
            </w:pPr>
          </w:p>
        </w:tc>
        <w:tc>
          <w:tcPr>
            <w:tcW w:w="1355" w:type="pct"/>
            <w:tcBorders>
              <w:top w:val="single" w:sz="4" w:space="0" w:color="auto"/>
              <w:left w:val="single" w:sz="4" w:space="0" w:color="auto"/>
              <w:bottom w:val="single" w:sz="4" w:space="0" w:color="auto"/>
              <w:right w:val="single" w:sz="4" w:space="0" w:color="auto"/>
            </w:tcBorders>
          </w:tcPr>
          <w:p w14:paraId="243FC0E7" w14:textId="77777777" w:rsidR="00E7659E" w:rsidRDefault="00E7659E">
            <w:pPr>
              <w:ind w:left="0"/>
              <w:jc w:val="left"/>
            </w:pPr>
          </w:p>
        </w:tc>
        <w:tc>
          <w:tcPr>
            <w:tcW w:w="1610" w:type="pct"/>
            <w:tcBorders>
              <w:top w:val="single" w:sz="4" w:space="0" w:color="auto"/>
              <w:left w:val="single" w:sz="4" w:space="0" w:color="auto"/>
              <w:bottom w:val="single" w:sz="4" w:space="0" w:color="auto"/>
              <w:right w:val="single" w:sz="4" w:space="0" w:color="auto"/>
            </w:tcBorders>
          </w:tcPr>
          <w:p w14:paraId="3CD831FD" w14:textId="77777777" w:rsidR="00E7659E" w:rsidRDefault="00E7659E">
            <w:pPr>
              <w:ind w:left="0"/>
            </w:pPr>
          </w:p>
        </w:tc>
        <w:tc>
          <w:tcPr>
            <w:tcW w:w="1609" w:type="pct"/>
            <w:tcBorders>
              <w:top w:val="single" w:sz="4" w:space="0" w:color="auto"/>
              <w:left w:val="single" w:sz="4" w:space="0" w:color="auto"/>
              <w:bottom w:val="single" w:sz="4" w:space="0" w:color="auto"/>
              <w:right w:val="single" w:sz="4" w:space="0" w:color="auto"/>
            </w:tcBorders>
            <w:vAlign w:val="center"/>
          </w:tcPr>
          <w:p w14:paraId="4D02891B" w14:textId="77777777" w:rsidR="00E7659E" w:rsidRDefault="00E7659E">
            <w:pPr>
              <w:ind w:left="0"/>
            </w:pPr>
          </w:p>
        </w:tc>
      </w:tr>
    </w:tbl>
    <w:p w14:paraId="00E7C2C8" w14:textId="448DA1A0" w:rsidR="00E7659E" w:rsidRDefault="00E7659E" w:rsidP="00E7659E">
      <w:r>
        <w:t xml:space="preserve">F.4 </w:t>
      </w:r>
      <w:r w:rsidR="00306716">
        <w:rPr>
          <w:rFonts w:ascii="Segoe UI Symbol" w:hAnsi="Segoe UI Symbol" w:cs="Segoe UI Symbol"/>
        </w:rPr>
        <w:t>☐</w:t>
      </w:r>
      <w:r w:rsidR="00306716">
        <w:t xml:space="preserve"> </w:t>
      </w:r>
      <w:r>
        <w:rPr>
          <w:b/>
        </w:rPr>
        <w:t>Je</w:t>
      </w:r>
      <w:r>
        <w:t xml:space="preserve"> </w:t>
      </w:r>
      <w:r>
        <w:rPr>
          <w:b/>
        </w:rPr>
        <w:t>ne dispose pas</w:t>
      </w:r>
      <w:r>
        <w:t xml:space="preserve"> de toutes les compétences et des moyens nécessaires à l’exécution des prestations et serai obligé de sous-traiter. En conséquence, sauf pour les prestations mineures prévues à l’article 5.1.1.3 du règlement,  </w:t>
      </w:r>
      <w:r>
        <w:rPr>
          <w:i/>
        </w:rPr>
        <w:t>je suis obligé de déclarer</w:t>
      </w:r>
      <w:r>
        <w:t xml:space="preserve"> mes sous-traitants au stade de ma candidature pour justifier de mes capacités. </w:t>
      </w:r>
    </w:p>
    <w:tbl>
      <w:tblPr>
        <w:tblW w:w="4240" w:type="pct"/>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281"/>
        <w:gridCol w:w="2691"/>
        <w:gridCol w:w="2689"/>
      </w:tblGrid>
      <w:tr w:rsidR="00E7659E" w14:paraId="1C4887A4" w14:textId="77777777" w:rsidTr="00E7659E">
        <w:trPr>
          <w:trHeight w:val="384"/>
        </w:trPr>
        <w:tc>
          <w:tcPr>
            <w:tcW w:w="416" w:type="pct"/>
            <w:tcBorders>
              <w:top w:val="single" w:sz="4" w:space="0" w:color="auto"/>
              <w:left w:val="single" w:sz="4" w:space="0" w:color="auto"/>
              <w:bottom w:val="single" w:sz="4" w:space="0" w:color="auto"/>
              <w:right w:val="single" w:sz="4" w:space="0" w:color="auto"/>
            </w:tcBorders>
            <w:hideMark/>
          </w:tcPr>
          <w:p w14:paraId="56281ABE" w14:textId="77777777" w:rsidR="00E7659E" w:rsidRDefault="00E7659E">
            <w:pPr>
              <w:ind w:left="0"/>
              <w:rPr>
                <w:color w:val="0070C0"/>
              </w:rPr>
            </w:pPr>
            <w:r>
              <w:rPr>
                <w:color w:val="0070C0"/>
              </w:rPr>
              <w:t>Lot</w:t>
            </w:r>
          </w:p>
        </w:tc>
        <w:tc>
          <w:tcPr>
            <w:tcW w:w="1365" w:type="pct"/>
            <w:tcBorders>
              <w:top w:val="single" w:sz="4" w:space="0" w:color="auto"/>
              <w:left w:val="single" w:sz="4" w:space="0" w:color="auto"/>
              <w:bottom w:val="single" w:sz="4" w:space="0" w:color="auto"/>
              <w:right w:val="single" w:sz="4" w:space="0" w:color="auto"/>
            </w:tcBorders>
            <w:hideMark/>
          </w:tcPr>
          <w:p w14:paraId="5B96CBAE" w14:textId="77777777" w:rsidR="00E7659E" w:rsidRDefault="00E7659E">
            <w:pPr>
              <w:ind w:left="0"/>
              <w:jc w:val="left"/>
            </w:pPr>
            <w:r>
              <w:t>Nature des prestations</w:t>
            </w:r>
            <w:r>
              <w:br/>
              <w:t>sous-traitées</w:t>
            </w:r>
          </w:p>
        </w:tc>
        <w:tc>
          <w:tcPr>
            <w:tcW w:w="1610" w:type="pct"/>
            <w:tcBorders>
              <w:top w:val="single" w:sz="4" w:space="0" w:color="auto"/>
              <w:left w:val="single" w:sz="4" w:space="0" w:color="auto"/>
              <w:bottom w:val="single" w:sz="4" w:space="0" w:color="auto"/>
              <w:right w:val="single" w:sz="4" w:space="0" w:color="auto"/>
            </w:tcBorders>
            <w:hideMark/>
          </w:tcPr>
          <w:p w14:paraId="4310C3A7" w14:textId="77777777" w:rsidR="00E7659E" w:rsidRDefault="00E7659E">
            <w:pPr>
              <w:ind w:left="0"/>
            </w:pPr>
            <w:r>
              <w:t>Nom du sous-traitant</w:t>
            </w:r>
          </w:p>
        </w:tc>
        <w:tc>
          <w:tcPr>
            <w:tcW w:w="1609" w:type="pct"/>
            <w:tcBorders>
              <w:top w:val="single" w:sz="4" w:space="0" w:color="auto"/>
              <w:left w:val="single" w:sz="4" w:space="0" w:color="auto"/>
              <w:bottom w:val="single" w:sz="4" w:space="0" w:color="auto"/>
              <w:right w:val="single" w:sz="4" w:space="0" w:color="auto"/>
            </w:tcBorders>
            <w:vAlign w:val="center"/>
            <w:hideMark/>
          </w:tcPr>
          <w:p w14:paraId="752EB7A7" w14:textId="77777777" w:rsidR="00E7659E" w:rsidRDefault="00E7659E">
            <w:pPr>
              <w:ind w:left="0"/>
            </w:pPr>
            <w:r>
              <w:t>N° fiche d’identification de sous-traitant (cf. annexe 2 RC)</w:t>
            </w:r>
          </w:p>
        </w:tc>
      </w:tr>
      <w:tr w:rsidR="00E7659E" w14:paraId="7732F41E" w14:textId="77777777" w:rsidTr="00E7659E">
        <w:trPr>
          <w:trHeight w:val="418"/>
        </w:trPr>
        <w:tc>
          <w:tcPr>
            <w:tcW w:w="416" w:type="pct"/>
            <w:tcBorders>
              <w:top w:val="single" w:sz="4" w:space="0" w:color="auto"/>
              <w:left w:val="single" w:sz="4" w:space="0" w:color="auto"/>
              <w:bottom w:val="single" w:sz="4" w:space="0" w:color="auto"/>
              <w:right w:val="single" w:sz="4" w:space="0" w:color="auto"/>
            </w:tcBorders>
          </w:tcPr>
          <w:p w14:paraId="25886FBA" w14:textId="77777777" w:rsidR="00E7659E" w:rsidRDefault="00E7659E"/>
        </w:tc>
        <w:tc>
          <w:tcPr>
            <w:tcW w:w="1365" w:type="pct"/>
            <w:tcBorders>
              <w:top w:val="single" w:sz="4" w:space="0" w:color="auto"/>
              <w:left w:val="single" w:sz="4" w:space="0" w:color="auto"/>
              <w:bottom w:val="single" w:sz="4" w:space="0" w:color="auto"/>
              <w:right w:val="single" w:sz="4" w:space="0" w:color="auto"/>
            </w:tcBorders>
          </w:tcPr>
          <w:p w14:paraId="7E33018B" w14:textId="77777777" w:rsidR="00E7659E" w:rsidRDefault="00E7659E">
            <w:pPr>
              <w:ind w:left="0"/>
            </w:pPr>
          </w:p>
        </w:tc>
        <w:tc>
          <w:tcPr>
            <w:tcW w:w="1610" w:type="pct"/>
            <w:tcBorders>
              <w:top w:val="single" w:sz="4" w:space="0" w:color="auto"/>
              <w:left w:val="single" w:sz="4" w:space="0" w:color="auto"/>
              <w:bottom w:val="single" w:sz="4" w:space="0" w:color="auto"/>
              <w:right w:val="single" w:sz="4" w:space="0" w:color="auto"/>
            </w:tcBorders>
          </w:tcPr>
          <w:p w14:paraId="05CF1C93" w14:textId="77777777" w:rsidR="00E7659E" w:rsidRDefault="00E7659E">
            <w:pPr>
              <w:ind w:left="0"/>
            </w:pPr>
          </w:p>
        </w:tc>
        <w:tc>
          <w:tcPr>
            <w:tcW w:w="1609" w:type="pct"/>
            <w:tcBorders>
              <w:top w:val="single" w:sz="4" w:space="0" w:color="auto"/>
              <w:left w:val="single" w:sz="4" w:space="0" w:color="auto"/>
              <w:bottom w:val="single" w:sz="4" w:space="0" w:color="auto"/>
              <w:right w:val="single" w:sz="4" w:space="0" w:color="auto"/>
            </w:tcBorders>
            <w:vAlign w:val="center"/>
          </w:tcPr>
          <w:p w14:paraId="7587D63E" w14:textId="77777777" w:rsidR="00E7659E" w:rsidRDefault="00E7659E">
            <w:pPr>
              <w:ind w:left="0"/>
            </w:pPr>
          </w:p>
        </w:tc>
      </w:tr>
      <w:tr w:rsidR="00E7659E" w14:paraId="06287C07" w14:textId="77777777" w:rsidTr="00E7659E">
        <w:trPr>
          <w:trHeight w:val="409"/>
        </w:trPr>
        <w:tc>
          <w:tcPr>
            <w:tcW w:w="416" w:type="pct"/>
            <w:tcBorders>
              <w:top w:val="single" w:sz="4" w:space="0" w:color="auto"/>
              <w:left w:val="single" w:sz="4" w:space="0" w:color="auto"/>
              <w:bottom w:val="single" w:sz="4" w:space="0" w:color="auto"/>
              <w:right w:val="single" w:sz="4" w:space="0" w:color="auto"/>
            </w:tcBorders>
          </w:tcPr>
          <w:p w14:paraId="78CC1CCE" w14:textId="77777777" w:rsidR="00E7659E" w:rsidRDefault="00E7659E"/>
        </w:tc>
        <w:tc>
          <w:tcPr>
            <w:tcW w:w="1365" w:type="pct"/>
            <w:tcBorders>
              <w:top w:val="single" w:sz="4" w:space="0" w:color="auto"/>
              <w:left w:val="single" w:sz="4" w:space="0" w:color="auto"/>
              <w:bottom w:val="single" w:sz="4" w:space="0" w:color="auto"/>
              <w:right w:val="single" w:sz="4" w:space="0" w:color="auto"/>
            </w:tcBorders>
          </w:tcPr>
          <w:p w14:paraId="4979F90E" w14:textId="77777777" w:rsidR="00E7659E" w:rsidRDefault="00E7659E">
            <w:pPr>
              <w:ind w:left="0"/>
            </w:pPr>
          </w:p>
        </w:tc>
        <w:tc>
          <w:tcPr>
            <w:tcW w:w="1610" w:type="pct"/>
            <w:tcBorders>
              <w:top w:val="single" w:sz="4" w:space="0" w:color="auto"/>
              <w:left w:val="single" w:sz="4" w:space="0" w:color="auto"/>
              <w:bottom w:val="single" w:sz="4" w:space="0" w:color="auto"/>
              <w:right w:val="single" w:sz="4" w:space="0" w:color="auto"/>
            </w:tcBorders>
          </w:tcPr>
          <w:p w14:paraId="67546F6A" w14:textId="77777777" w:rsidR="00E7659E" w:rsidRDefault="00E7659E">
            <w:pPr>
              <w:ind w:left="0"/>
            </w:pPr>
          </w:p>
        </w:tc>
        <w:tc>
          <w:tcPr>
            <w:tcW w:w="1609" w:type="pct"/>
            <w:tcBorders>
              <w:top w:val="single" w:sz="4" w:space="0" w:color="auto"/>
              <w:left w:val="single" w:sz="4" w:space="0" w:color="auto"/>
              <w:bottom w:val="single" w:sz="4" w:space="0" w:color="auto"/>
              <w:right w:val="single" w:sz="4" w:space="0" w:color="auto"/>
            </w:tcBorders>
            <w:vAlign w:val="center"/>
          </w:tcPr>
          <w:p w14:paraId="2D4333D7" w14:textId="77777777" w:rsidR="00E7659E" w:rsidRDefault="00E7659E">
            <w:pPr>
              <w:ind w:left="0"/>
            </w:pPr>
          </w:p>
        </w:tc>
      </w:tr>
    </w:tbl>
    <w:p w14:paraId="5A2ABF81" w14:textId="77777777" w:rsidR="00E7659E" w:rsidRDefault="00E7659E" w:rsidP="00E7659E">
      <w:r>
        <w:t>La fiche d’identification du sous-traitant (cf. modèle en annexe 2 du présent règlement) doit être fournie pour chaque sous-traitant déclaré. En cas d’absence de cette pièce, le sous-traitant ne sera pas pris en compte dans la candidature du candidat et dans l’évaluation de ses capacités.</w:t>
      </w:r>
    </w:p>
    <w:p w14:paraId="3501A316" w14:textId="77777777" w:rsidR="00E7659E" w:rsidRDefault="00E7659E" w:rsidP="00E7659E">
      <w:r>
        <w:t>La déclaration de sous-traitance jointe en annexe de l’acte d’engagement doit être fournie pour chaque sous-traitant. En cas d’absence de cette pièce, l’intervention de ce sous-traitant ne pourra plus être prise en compte dans la justification des capacités du candidat, et l’agrément de cette candidature pourra être remis en cause s’il s’avère que les capacités du candidat sont insuffisantes.</w:t>
      </w:r>
    </w:p>
    <w:p w14:paraId="5A8091A9" w14:textId="77777777" w:rsidR="004578CC" w:rsidRPr="004578CC" w:rsidRDefault="004578CC" w:rsidP="00056418"/>
    <w:tbl>
      <w:tblPr>
        <w:tblW w:w="5000" w:type="pct"/>
        <w:shd w:val="clear" w:color="auto" w:fill="D9D9D9"/>
        <w:tblCellMar>
          <w:left w:w="71" w:type="dxa"/>
          <w:right w:w="71" w:type="dxa"/>
        </w:tblCellMar>
        <w:tblLook w:val="04A0" w:firstRow="1" w:lastRow="0" w:firstColumn="1" w:lastColumn="0" w:noHBand="0" w:noVBand="1"/>
      </w:tblPr>
      <w:tblGrid>
        <w:gridCol w:w="9781"/>
      </w:tblGrid>
      <w:tr w:rsidR="0072586A" w:rsidRPr="00F218D2" w14:paraId="6233BA7E" w14:textId="77777777" w:rsidTr="005E3F38">
        <w:tc>
          <w:tcPr>
            <w:tcW w:w="5000" w:type="pct"/>
            <w:shd w:val="clear" w:color="auto" w:fill="D9D9D9"/>
            <w:hideMark/>
          </w:tcPr>
          <w:p w14:paraId="73B78344" w14:textId="77777777" w:rsidR="0072586A" w:rsidRPr="00F218D2" w:rsidRDefault="0072586A" w:rsidP="00056418">
            <w:pPr>
              <w:rPr>
                <w:b/>
              </w:rPr>
            </w:pPr>
            <w:r w:rsidRPr="00F218D2">
              <w:rPr>
                <w:b/>
              </w:rPr>
              <w:br w:type="page"/>
            </w:r>
            <w:r w:rsidRPr="00F218D2">
              <w:rPr>
                <w:b/>
              </w:rPr>
              <w:br w:type="page"/>
              <w:t>G – ATTESTATION SUR L’HONNEUR DU CANDIDAT (**)</w:t>
            </w:r>
          </w:p>
        </w:tc>
      </w:tr>
    </w:tbl>
    <w:p w14:paraId="75865819" w14:textId="35313C6D" w:rsidR="0072586A" w:rsidRPr="004578CC" w:rsidRDefault="0072586A" w:rsidP="004578CC">
      <w:r w:rsidRPr="004578CC">
        <w:t>Je, soussigné, (nom, prénom, qualité) …………………………………………………………… atteste sur l’honneur que je suis, ou la société que je représente est, en situation régulière vis-à-vis des obligations sociales (CAFAT, RUAMM) et fiscales.</w:t>
      </w:r>
    </w:p>
    <w:p w14:paraId="3DEEBF9A" w14:textId="092E5643" w:rsidR="0072586A" w:rsidRPr="004578CC" w:rsidRDefault="0072586A" w:rsidP="004578CC">
      <w:r w:rsidRPr="004578CC">
        <w:t xml:space="preserve">Si l’administration proposait de retenir mon offre, je m’engage à fournir les attestations et certificats délivrés par les administrations et organismes compétents prouvant que j’ai satisfait à mes obligations fiscales et sociales (attestations CAFAT ou RUAMM et les 3 volets de l’attestation fiscale) dans le délai de </w:t>
      </w:r>
      <w:r w:rsidR="003D17D6" w:rsidRPr="004578CC">
        <w:rPr>
          <w:color w:val="0070C0"/>
        </w:rPr>
        <w:t>15</w:t>
      </w:r>
      <w:r w:rsidRPr="004578CC">
        <w:t xml:space="preserve"> jours à compter de la date notification de la demande du service instructeur, même si ma société n'a été redevable d'aucune imposition fiscale (cas des sociétés nouvellement créées).</w:t>
      </w:r>
    </w:p>
    <w:p w14:paraId="0B394ED7" w14:textId="1877E536" w:rsidR="0072586A" w:rsidRPr="004578CC" w:rsidRDefault="004578CC" w:rsidP="004578CC">
      <w:r w:rsidRPr="004578CC">
        <w:t>L</w:t>
      </w:r>
      <w:r w:rsidR="0072586A" w:rsidRPr="004578CC">
        <w:t>a non production de ces documents dans le délai imparti entraînera le rejet de l’offre.</w:t>
      </w:r>
    </w:p>
    <w:p w14:paraId="1160F91B" w14:textId="77777777" w:rsidR="004578CC" w:rsidRPr="004578CC" w:rsidRDefault="004578CC" w:rsidP="004578CC"/>
    <w:tbl>
      <w:tblPr>
        <w:tblW w:w="5037" w:type="pct"/>
        <w:tblInd w:w="-37" w:type="dxa"/>
        <w:shd w:val="clear" w:color="auto" w:fill="D9D9D9"/>
        <w:tblCellMar>
          <w:left w:w="71" w:type="dxa"/>
          <w:right w:w="71" w:type="dxa"/>
        </w:tblCellMar>
        <w:tblLook w:val="04A0" w:firstRow="1" w:lastRow="0" w:firstColumn="1" w:lastColumn="0" w:noHBand="0" w:noVBand="1"/>
      </w:tblPr>
      <w:tblGrid>
        <w:gridCol w:w="35"/>
        <w:gridCol w:w="3248"/>
        <w:gridCol w:w="3285"/>
        <w:gridCol w:w="3248"/>
        <w:gridCol w:w="37"/>
      </w:tblGrid>
      <w:tr w:rsidR="0072586A" w:rsidRPr="00F218D2" w14:paraId="02EA4235" w14:textId="77777777" w:rsidTr="005E3F38">
        <w:trPr>
          <w:gridBefore w:val="1"/>
          <w:gridAfter w:val="1"/>
          <w:wBefore w:w="18" w:type="pct"/>
          <w:wAfter w:w="19" w:type="pct"/>
        </w:trPr>
        <w:tc>
          <w:tcPr>
            <w:tcW w:w="4963" w:type="pct"/>
            <w:gridSpan w:val="3"/>
            <w:shd w:val="clear" w:color="auto" w:fill="D9D9D9"/>
            <w:hideMark/>
          </w:tcPr>
          <w:p w14:paraId="0153B242" w14:textId="77777777" w:rsidR="0072586A" w:rsidRPr="00F218D2" w:rsidRDefault="0072586A" w:rsidP="00056418">
            <w:pPr>
              <w:rPr>
                <w:b/>
              </w:rPr>
            </w:pPr>
            <w:r w:rsidRPr="00F218D2">
              <w:rPr>
                <w:b/>
              </w:rPr>
              <w:br w:type="page"/>
            </w:r>
            <w:r w:rsidRPr="00F218D2">
              <w:rPr>
                <w:b/>
              </w:rPr>
              <w:br w:type="page"/>
              <w:t xml:space="preserve">H – SIGNATURE DU CANDIDAT </w:t>
            </w:r>
          </w:p>
        </w:tc>
      </w:tr>
      <w:tr w:rsidR="0072586A" w:rsidRPr="004578CC" w14:paraId="68794A05" w14:textId="77777777" w:rsidTr="005E3F38">
        <w:tc>
          <w:tcPr>
            <w:tcW w:w="1666" w:type="pct"/>
            <w:gridSpan w:val="2"/>
            <w:shd w:val="clear" w:color="auto" w:fill="auto"/>
            <w:tcMar>
              <w:top w:w="0" w:type="dxa"/>
              <w:left w:w="108" w:type="dxa"/>
              <w:bottom w:w="0" w:type="dxa"/>
              <w:right w:w="108" w:type="dxa"/>
            </w:tcMar>
            <w:hideMark/>
          </w:tcPr>
          <w:p w14:paraId="6FFA8F85" w14:textId="77777777" w:rsidR="0072586A" w:rsidRPr="004578CC" w:rsidRDefault="0072586A" w:rsidP="00056418">
            <w:r w:rsidRPr="004578CC">
              <w:t>Nom, prénom et qualité du signataire (*)</w:t>
            </w:r>
          </w:p>
        </w:tc>
        <w:tc>
          <w:tcPr>
            <w:tcW w:w="1667" w:type="pct"/>
            <w:shd w:val="clear" w:color="auto" w:fill="auto"/>
            <w:tcMar>
              <w:top w:w="0" w:type="dxa"/>
              <w:left w:w="108" w:type="dxa"/>
              <w:bottom w:w="0" w:type="dxa"/>
              <w:right w:w="108" w:type="dxa"/>
            </w:tcMar>
            <w:vAlign w:val="center"/>
            <w:hideMark/>
          </w:tcPr>
          <w:p w14:paraId="7A60C35B" w14:textId="77777777" w:rsidR="0072586A" w:rsidRPr="004578CC" w:rsidRDefault="0072586A" w:rsidP="00056418">
            <w:r w:rsidRPr="004578CC">
              <w:t>Lieu et date de signature</w:t>
            </w:r>
          </w:p>
        </w:tc>
        <w:tc>
          <w:tcPr>
            <w:tcW w:w="1667" w:type="pct"/>
            <w:gridSpan w:val="2"/>
            <w:shd w:val="clear" w:color="auto" w:fill="auto"/>
            <w:tcMar>
              <w:top w:w="0" w:type="dxa"/>
              <w:left w:w="108" w:type="dxa"/>
              <w:bottom w:w="0" w:type="dxa"/>
              <w:right w:w="108" w:type="dxa"/>
            </w:tcMar>
            <w:vAlign w:val="center"/>
            <w:hideMark/>
          </w:tcPr>
          <w:p w14:paraId="6D336A13" w14:textId="77777777" w:rsidR="0072586A" w:rsidRPr="004578CC" w:rsidRDefault="0072586A" w:rsidP="00056418">
            <w:r w:rsidRPr="004578CC">
              <w:t>Signature</w:t>
            </w:r>
          </w:p>
        </w:tc>
      </w:tr>
    </w:tbl>
    <w:p w14:paraId="10198A0B" w14:textId="77777777" w:rsidR="0072586A" w:rsidRPr="004578CC" w:rsidRDefault="0072586A" w:rsidP="00056418"/>
    <w:p w14:paraId="3ED194DF" w14:textId="77777777" w:rsidR="0072586A" w:rsidRPr="004578CC" w:rsidRDefault="0072586A" w:rsidP="00056418"/>
    <w:p w14:paraId="094916CB" w14:textId="77777777" w:rsidR="0072586A" w:rsidRPr="004578CC" w:rsidRDefault="0072586A" w:rsidP="00056418"/>
    <w:p w14:paraId="53FC0CD0" w14:textId="77777777" w:rsidR="0072586A" w:rsidRPr="004578CC" w:rsidRDefault="0072586A" w:rsidP="00056418">
      <w:r w:rsidRPr="004578CC">
        <w:t>(*) Le signataire doit justifier du pouvoir d’engager la société ou la personne qu’il représente. La commission s’appuiera sur l’extrait K-Bis fourni mentionnant le nom du ou des gérants, ou sur une attestation ou pouvoir de délégation dûment signé par la gérance.</w:t>
      </w:r>
    </w:p>
    <w:p w14:paraId="10F1DB80" w14:textId="25255C97" w:rsidR="0072586A" w:rsidRDefault="0072586A" w:rsidP="00056418">
      <w:r w:rsidRPr="004578CC">
        <w:t>(**) Rappel : en application de l’art. 441-7 du code pénal, sera puni d’un emprisonnement d’un (1) an et d’une amende de 15 000 €, quiconque  1. aura établi une attestation ou un certificat faisant état de faits matériellement inexacts, 2. aura falsifié une attestation ou un certificat originairement sincère, 3. aura fait usage d’une attestation ou d’un certificat inexact ou falsifié.</w:t>
      </w:r>
    </w:p>
    <w:p w14:paraId="76BF19F4" w14:textId="77777777" w:rsidR="00825CE9" w:rsidRDefault="00825CE9" w:rsidP="00056418"/>
    <w:p w14:paraId="0041C8C0" w14:textId="77777777" w:rsidR="00825CE9" w:rsidRDefault="00825CE9" w:rsidP="00056418">
      <w:pPr>
        <w:sectPr w:rsidR="00825CE9" w:rsidSect="00825CE9">
          <w:footerReference w:type="default" r:id="rId15"/>
          <w:type w:val="oddPage"/>
          <w:pgSz w:w="11906" w:h="16838"/>
          <w:pgMar w:top="709" w:right="1133" w:bottom="993" w:left="1134" w:header="429" w:footer="441" w:gutter="0"/>
          <w:pgNumType w:start="1"/>
          <w:cols w:space="708"/>
          <w:docGrid w:linePitch="360"/>
        </w:sectPr>
      </w:pPr>
    </w:p>
    <w:tbl>
      <w:tblPr>
        <w:tblW w:w="0" w:type="auto"/>
        <w:jc w:val="center"/>
        <w:tblBorders>
          <w:top w:val="double" w:sz="6" w:space="0" w:color="auto"/>
          <w:left w:val="double" w:sz="6" w:space="0" w:color="auto"/>
          <w:bottom w:val="double" w:sz="6" w:space="0" w:color="auto"/>
          <w:right w:val="double" w:sz="6" w:space="0" w:color="auto"/>
        </w:tblBorders>
        <w:tblLayout w:type="fixed"/>
        <w:tblCellMar>
          <w:left w:w="71" w:type="dxa"/>
          <w:right w:w="71" w:type="dxa"/>
        </w:tblCellMar>
        <w:tblLook w:val="04A0" w:firstRow="1" w:lastRow="0" w:firstColumn="1" w:lastColumn="0" w:noHBand="0" w:noVBand="1"/>
      </w:tblPr>
      <w:tblGrid>
        <w:gridCol w:w="9119"/>
      </w:tblGrid>
      <w:tr w:rsidR="00E7659E" w14:paraId="68D84E0F" w14:textId="77777777" w:rsidTr="00E7659E">
        <w:trPr>
          <w:jc w:val="center"/>
        </w:trPr>
        <w:tc>
          <w:tcPr>
            <w:tcW w:w="9119" w:type="dxa"/>
            <w:tcBorders>
              <w:top w:val="double" w:sz="6" w:space="0" w:color="auto"/>
              <w:left w:val="double" w:sz="6" w:space="0" w:color="auto"/>
              <w:bottom w:val="double" w:sz="6" w:space="0" w:color="auto"/>
              <w:right w:val="double" w:sz="6" w:space="0" w:color="auto"/>
            </w:tcBorders>
            <w:shd w:val="pct10" w:color="auto" w:fill="auto"/>
            <w:hideMark/>
          </w:tcPr>
          <w:p w14:paraId="408C7E5B" w14:textId="77777777" w:rsidR="00E7659E" w:rsidRDefault="00E7659E" w:rsidP="00E05F28">
            <w:pPr>
              <w:pStyle w:val="0ENTETE"/>
            </w:pPr>
            <w:r>
              <w:br w:type="page"/>
            </w:r>
            <w:bookmarkStart w:id="357" w:name="_Toc65137712"/>
            <w:r>
              <w:t>ANNEXE 2 – FICHE D’IDENTIFICATION DU SOUS-TRAITANT N° …..</w:t>
            </w:r>
            <w:bookmarkEnd w:id="357"/>
            <w:r>
              <w:t xml:space="preserve"> </w:t>
            </w:r>
          </w:p>
        </w:tc>
      </w:tr>
    </w:tbl>
    <w:p w14:paraId="679A832B" w14:textId="77777777" w:rsidR="00E7659E" w:rsidRDefault="00E7659E" w:rsidP="00E7659E">
      <w:r>
        <w:t>À fournir obligatoirement pour chaque sous-traitant identifié par un candidat.</w:t>
      </w:r>
    </w:p>
    <w:p w14:paraId="2DA6E84E" w14:textId="77777777" w:rsidR="00E7659E" w:rsidRDefault="00E7659E" w:rsidP="00E7659E"/>
    <w:tbl>
      <w:tblPr>
        <w:tblW w:w="5000" w:type="pct"/>
        <w:shd w:val="clear" w:color="auto" w:fill="D9D9D9"/>
        <w:tblCellMar>
          <w:left w:w="71" w:type="dxa"/>
          <w:right w:w="71" w:type="dxa"/>
        </w:tblCellMar>
        <w:tblLook w:val="04A0" w:firstRow="1" w:lastRow="0" w:firstColumn="1" w:lastColumn="0" w:noHBand="0" w:noVBand="1"/>
      </w:tblPr>
      <w:tblGrid>
        <w:gridCol w:w="9781"/>
      </w:tblGrid>
      <w:tr w:rsidR="00E7659E" w14:paraId="408BBCFF" w14:textId="77777777" w:rsidTr="00E7659E">
        <w:trPr>
          <w:trHeight w:val="160"/>
        </w:trPr>
        <w:tc>
          <w:tcPr>
            <w:tcW w:w="5000" w:type="pct"/>
            <w:shd w:val="clear" w:color="auto" w:fill="D9D9D9"/>
            <w:hideMark/>
          </w:tcPr>
          <w:p w14:paraId="772AD073" w14:textId="77777777" w:rsidR="00E7659E" w:rsidRDefault="00E7659E">
            <w:pPr>
              <w:rPr>
                <w:b/>
              </w:rPr>
            </w:pPr>
            <w:r>
              <w:rPr>
                <w:b/>
              </w:rPr>
              <w:br w:type="page"/>
            </w:r>
            <w:r>
              <w:rPr>
                <w:b/>
              </w:rPr>
              <w:br w:type="page"/>
              <w:t>A – OBJET DE LA SOUS-TRAITANCE</w:t>
            </w:r>
          </w:p>
        </w:tc>
      </w:tr>
    </w:tbl>
    <w:p w14:paraId="4BDE47CC" w14:textId="77777777" w:rsidR="00E7659E" w:rsidRDefault="00E7659E" w:rsidP="00E7659E">
      <w:pPr>
        <w:rPr>
          <w:color w:val="0070C0"/>
        </w:rPr>
      </w:pPr>
      <w:r>
        <w:t xml:space="preserve">OBJET DU MARCHE : </w:t>
      </w:r>
      <w:r>
        <w:rPr>
          <w:color w:val="0070C0"/>
        </w:rPr>
        <w:t>[À préciser].</w:t>
      </w:r>
    </w:p>
    <w:p w14:paraId="297529B0" w14:textId="77777777" w:rsidR="00E7659E" w:rsidRDefault="00E7659E" w:rsidP="00E7659E">
      <w:r>
        <w:t>NOM DU CANDIDAT : _________________________________________________________</w:t>
      </w:r>
    </w:p>
    <w:p w14:paraId="0ECD10D8" w14:textId="77777777" w:rsidR="00E7659E" w:rsidRDefault="00E7659E" w:rsidP="00E7659E">
      <w:pPr>
        <w:rPr>
          <w:color w:val="A6A6A6"/>
        </w:rPr>
      </w:pPr>
      <w:r>
        <w:t xml:space="preserve">NATURE EXACTE DES PRESTATIONS SOUS-TRAITEES : </w:t>
      </w:r>
      <w:r>
        <w:rPr>
          <w:color w:val="A6A6A6"/>
        </w:rPr>
        <w:t>__________________________</w:t>
      </w:r>
    </w:p>
    <w:p w14:paraId="6C0BE204" w14:textId="77777777" w:rsidR="00E7659E" w:rsidRDefault="00E7659E" w:rsidP="00E7659E">
      <w:r>
        <w:t>______________________________________________________________________________</w:t>
      </w:r>
    </w:p>
    <w:p w14:paraId="1EEAB275" w14:textId="77777777" w:rsidR="00E7659E" w:rsidRDefault="00E7659E" w:rsidP="00E7659E"/>
    <w:tbl>
      <w:tblPr>
        <w:tblW w:w="5000" w:type="pct"/>
        <w:shd w:val="clear" w:color="auto" w:fill="D9D9D9"/>
        <w:tblCellMar>
          <w:left w:w="71" w:type="dxa"/>
          <w:right w:w="71" w:type="dxa"/>
        </w:tblCellMar>
        <w:tblLook w:val="04A0" w:firstRow="1" w:lastRow="0" w:firstColumn="1" w:lastColumn="0" w:noHBand="0" w:noVBand="1"/>
      </w:tblPr>
      <w:tblGrid>
        <w:gridCol w:w="9781"/>
      </w:tblGrid>
      <w:tr w:rsidR="00E7659E" w14:paraId="50B2E566" w14:textId="77777777" w:rsidTr="00E7659E">
        <w:tc>
          <w:tcPr>
            <w:tcW w:w="5000" w:type="pct"/>
            <w:shd w:val="clear" w:color="auto" w:fill="D9D9D9"/>
            <w:hideMark/>
          </w:tcPr>
          <w:p w14:paraId="2CCD07D9" w14:textId="77777777" w:rsidR="00E7659E" w:rsidRDefault="00E7659E">
            <w:pPr>
              <w:rPr>
                <w:b/>
              </w:rPr>
            </w:pPr>
            <w:r>
              <w:rPr>
                <w:b/>
              </w:rPr>
              <w:br w:type="page"/>
            </w:r>
            <w:r>
              <w:rPr>
                <w:b/>
              </w:rPr>
              <w:br w:type="page"/>
              <w:t>B - PRÉSENTATION DU SOUS-TRAITANT</w:t>
            </w:r>
          </w:p>
        </w:tc>
      </w:tr>
    </w:tbl>
    <w:p w14:paraId="7A176486" w14:textId="77777777" w:rsidR="00E7659E" w:rsidRDefault="00E7659E" w:rsidP="00E7659E">
      <w:r>
        <w:t xml:space="preserve">NOM, Prénoms, qualités et pouvoirs du signataire de la déclaration : </w:t>
      </w:r>
      <w:r>
        <w:rPr>
          <w:b/>
          <w:bCs/>
        </w:rPr>
        <w:t>(*)</w:t>
      </w:r>
    </w:p>
    <w:p w14:paraId="6E786D27" w14:textId="77777777" w:rsidR="00E7659E" w:rsidRDefault="00E7659E" w:rsidP="00E7659E">
      <w:r>
        <w:t>______________________________________________________________________________</w:t>
      </w:r>
    </w:p>
    <w:p w14:paraId="1D005067" w14:textId="77777777" w:rsidR="00E7659E" w:rsidRDefault="00E7659E" w:rsidP="00E7659E">
      <w:r>
        <w:t>Statut juridique : _______________________</w:t>
      </w:r>
    </w:p>
    <w:p w14:paraId="3019542A" w14:textId="77777777" w:rsidR="00E7659E" w:rsidRDefault="00E7659E" w:rsidP="00E7659E">
      <w:r>
        <w:t>Nom de la société : ______________________________________________________________</w:t>
      </w:r>
    </w:p>
    <w:p w14:paraId="56BE9371" w14:textId="77777777" w:rsidR="00E7659E" w:rsidRDefault="00E7659E" w:rsidP="00E7659E">
      <w:pPr>
        <w:jc w:val="left"/>
      </w:pPr>
      <w:r>
        <w:t>Adresse de la société ou siège social :</w:t>
      </w:r>
      <w:r>
        <w:rPr>
          <w:color w:val="A6A6A6"/>
        </w:rPr>
        <w:t xml:space="preserve"> </w:t>
      </w:r>
      <w:r>
        <w:t>_______________________________________________</w:t>
      </w:r>
    </w:p>
    <w:p w14:paraId="682B3B20" w14:textId="77777777" w:rsidR="00E7659E" w:rsidRDefault="00E7659E" w:rsidP="00E7659E">
      <w:pPr>
        <w:jc w:val="left"/>
      </w:pPr>
      <w:r>
        <w:t xml:space="preserve">Téléphone : _________________ - Courriel : _________________________________________ </w:t>
      </w:r>
    </w:p>
    <w:p w14:paraId="5D883C19" w14:textId="77777777" w:rsidR="00E7659E" w:rsidRDefault="00E7659E" w:rsidP="00E7659E">
      <w:pPr>
        <w:jc w:val="left"/>
      </w:pPr>
      <w:r>
        <w:t xml:space="preserve">N° d’identification RIDET : </w:t>
      </w:r>
      <w:r>
        <w:rPr>
          <w:color w:val="A6A6A6"/>
        </w:rPr>
        <w:t xml:space="preserve">_____________  </w:t>
      </w:r>
      <w:r>
        <w:t xml:space="preserve">N° d’identification CAFAT :  </w:t>
      </w:r>
      <w:r>
        <w:rPr>
          <w:color w:val="A6A6A6"/>
        </w:rPr>
        <w:t>________________</w:t>
      </w:r>
    </w:p>
    <w:p w14:paraId="4E76867D" w14:textId="77777777" w:rsidR="00E7659E" w:rsidRDefault="00E7659E" w:rsidP="00E7659E">
      <w:pPr>
        <w:jc w:val="left"/>
      </w:pPr>
      <w:r>
        <w:t xml:space="preserve">N° registre du commerce : </w:t>
      </w:r>
      <w:r>
        <w:rPr>
          <w:color w:val="A6A6A6"/>
        </w:rPr>
        <w:t xml:space="preserve">_____________ </w:t>
      </w:r>
      <w:r>
        <w:t>Ou N° répertoire des métiers :</w:t>
      </w:r>
      <w:r>
        <w:rPr>
          <w:color w:val="A6A6A6"/>
        </w:rPr>
        <w:t xml:space="preserve"> __________________</w:t>
      </w:r>
    </w:p>
    <w:p w14:paraId="34124978" w14:textId="77777777" w:rsidR="00E7659E" w:rsidRDefault="00E7659E" w:rsidP="00E7659E">
      <w:pPr>
        <w:jc w:val="left"/>
        <w:rPr>
          <w:color w:val="A6A6A6"/>
        </w:rPr>
      </w:pPr>
      <w:r>
        <w:t xml:space="preserve">Pour les sous-traitants établis à l’étranger, numéro et date d’inscription au registre du commerce ou au répertoire des métiers ou registre équivalent : </w:t>
      </w:r>
      <w:r>
        <w:rPr>
          <w:color w:val="A6A6A6"/>
        </w:rPr>
        <w:t>_______________________________________</w:t>
      </w:r>
    </w:p>
    <w:p w14:paraId="3C995530" w14:textId="77777777" w:rsidR="00E7659E" w:rsidRDefault="00E7659E" w:rsidP="00E7659E"/>
    <w:tbl>
      <w:tblPr>
        <w:tblW w:w="5000" w:type="pct"/>
        <w:shd w:val="clear" w:color="auto" w:fill="D9D9D9"/>
        <w:tblCellMar>
          <w:left w:w="71" w:type="dxa"/>
          <w:right w:w="71" w:type="dxa"/>
        </w:tblCellMar>
        <w:tblLook w:val="04A0" w:firstRow="1" w:lastRow="0" w:firstColumn="1" w:lastColumn="0" w:noHBand="0" w:noVBand="1"/>
      </w:tblPr>
      <w:tblGrid>
        <w:gridCol w:w="9781"/>
      </w:tblGrid>
      <w:tr w:rsidR="00E7659E" w14:paraId="1E908CAF" w14:textId="77777777" w:rsidTr="00E7659E">
        <w:tc>
          <w:tcPr>
            <w:tcW w:w="5000" w:type="pct"/>
            <w:shd w:val="clear" w:color="auto" w:fill="D9D9D9"/>
            <w:hideMark/>
          </w:tcPr>
          <w:p w14:paraId="6165EF0C" w14:textId="77777777" w:rsidR="00E7659E" w:rsidRDefault="00E7659E">
            <w:pPr>
              <w:rPr>
                <w:b/>
              </w:rPr>
            </w:pPr>
            <w:r>
              <w:rPr>
                <w:b/>
              </w:rPr>
              <w:br w:type="page"/>
            </w:r>
            <w:r>
              <w:rPr>
                <w:b/>
              </w:rPr>
              <w:br w:type="page"/>
              <w:t>C – SITUATION DU SOUS-TRAITANT</w:t>
            </w:r>
          </w:p>
        </w:tc>
      </w:tr>
    </w:tbl>
    <w:p w14:paraId="2A71C993" w14:textId="77777777" w:rsidR="00E7659E" w:rsidRDefault="00E7659E" w:rsidP="00E7659E">
      <w:r>
        <w:t>Le sous-traitant est-il en état de : (entourer les mentions adéquates, rayer les mentions inutiles)</w:t>
      </w:r>
    </w:p>
    <w:p w14:paraId="6A4EE87D" w14:textId="77777777" w:rsidR="00E7659E" w:rsidRDefault="00E7659E" w:rsidP="00E7659E">
      <w:pPr>
        <w:pStyle w:val="Listenormale"/>
        <w:numPr>
          <w:ilvl w:val="0"/>
          <w:numId w:val="34"/>
        </w:numPr>
      </w:pPr>
      <w:r>
        <w:t>Liquidation :</w:t>
      </w:r>
      <w:r>
        <w:rPr>
          <w:b/>
        </w:rPr>
        <w:t xml:space="preserve"> </w:t>
      </w:r>
      <w:r>
        <w:rPr>
          <w:b/>
        </w:rPr>
        <w:tab/>
      </w:r>
      <w:r>
        <w:rPr>
          <w:b/>
        </w:rPr>
        <w:tab/>
      </w:r>
      <w:r>
        <w:t>OUI – NON</w:t>
      </w:r>
      <w:r>
        <w:rPr>
          <w:b/>
        </w:rPr>
        <w:tab/>
      </w:r>
    </w:p>
    <w:p w14:paraId="7039E650" w14:textId="77777777" w:rsidR="00E7659E" w:rsidRDefault="00E7659E" w:rsidP="00E7659E">
      <w:pPr>
        <w:pStyle w:val="Listenormale"/>
        <w:numPr>
          <w:ilvl w:val="0"/>
          <w:numId w:val="34"/>
        </w:numPr>
        <w:rPr>
          <w:b/>
        </w:rPr>
      </w:pPr>
      <w:r>
        <w:t>Faillite personnelle :</w:t>
      </w:r>
      <w:r>
        <w:rPr>
          <w:b/>
        </w:rPr>
        <w:tab/>
      </w:r>
      <w:r>
        <w:t>OUI – NON</w:t>
      </w:r>
    </w:p>
    <w:p w14:paraId="78458245" w14:textId="77777777" w:rsidR="00E7659E" w:rsidRDefault="00E7659E" w:rsidP="00E7659E">
      <w:pPr>
        <w:pStyle w:val="Listenormale"/>
        <w:numPr>
          <w:ilvl w:val="0"/>
          <w:numId w:val="34"/>
        </w:numPr>
      </w:pPr>
      <w:r>
        <w:t>Redressement judiciaire :</w:t>
      </w:r>
      <w:r>
        <w:rPr>
          <w:b/>
        </w:rPr>
        <w:tab/>
      </w:r>
      <w:r>
        <w:t>OUI – NON</w:t>
      </w:r>
    </w:p>
    <w:p w14:paraId="1DA390F9" w14:textId="77777777" w:rsidR="00E7659E" w:rsidRDefault="00E7659E" w:rsidP="00E7659E">
      <w:pPr>
        <w:rPr>
          <w:b/>
        </w:rPr>
      </w:pPr>
      <w:r>
        <w:t>ou procédures équivalentes si le candidat est établi à l'étranger : OUI - NON</w:t>
      </w:r>
    </w:p>
    <w:p w14:paraId="26FD5655" w14:textId="77777777" w:rsidR="00E7659E" w:rsidRDefault="00E7659E" w:rsidP="00E7659E">
      <w:pPr>
        <w:rPr>
          <w:color w:val="000000" w:themeColor="text1"/>
        </w:rPr>
      </w:pPr>
      <w:r>
        <w:t xml:space="preserve">Dans le cas d’un redressement judiciaire, joindre copie du ou des jugements ou de tout justificatif démontrant qu’il est autorisé à poursuivre ses activités à la date de remise de l’offre et </w:t>
      </w:r>
      <w:r>
        <w:rPr>
          <w:color w:val="000000" w:themeColor="text1"/>
        </w:rPr>
        <w:t>pendant la durée prévisible d’exécution du marché.</w:t>
      </w:r>
    </w:p>
    <w:p w14:paraId="5FE5C55B" w14:textId="77777777" w:rsidR="00E7659E" w:rsidRDefault="00E7659E" w:rsidP="00E7659E"/>
    <w:tbl>
      <w:tblPr>
        <w:tblW w:w="5000" w:type="pct"/>
        <w:shd w:val="clear" w:color="auto" w:fill="D9D9D9"/>
        <w:tblCellMar>
          <w:left w:w="71" w:type="dxa"/>
          <w:right w:w="71" w:type="dxa"/>
        </w:tblCellMar>
        <w:tblLook w:val="04A0" w:firstRow="1" w:lastRow="0" w:firstColumn="1" w:lastColumn="0" w:noHBand="0" w:noVBand="1"/>
      </w:tblPr>
      <w:tblGrid>
        <w:gridCol w:w="9781"/>
      </w:tblGrid>
      <w:tr w:rsidR="00E7659E" w14:paraId="4E399DC2" w14:textId="77777777" w:rsidTr="00E7659E">
        <w:tc>
          <w:tcPr>
            <w:tcW w:w="5000" w:type="pct"/>
            <w:shd w:val="clear" w:color="auto" w:fill="D9D9D9"/>
            <w:hideMark/>
          </w:tcPr>
          <w:p w14:paraId="0CD12308" w14:textId="77777777" w:rsidR="00E7659E" w:rsidRDefault="00E7659E">
            <w:pPr>
              <w:rPr>
                <w:b/>
              </w:rPr>
            </w:pPr>
            <w:r>
              <w:rPr>
                <w:b/>
              </w:rPr>
              <w:br w:type="page"/>
            </w:r>
            <w:r>
              <w:rPr>
                <w:b/>
              </w:rPr>
              <w:br w:type="page"/>
              <w:t>D – ATTESTATION SUR L’HONNEUR DU SOUS-TRAITANT (**)</w:t>
            </w:r>
          </w:p>
        </w:tc>
      </w:tr>
    </w:tbl>
    <w:p w14:paraId="31DA2863" w14:textId="77777777" w:rsidR="005727A9" w:rsidRPr="004578CC" w:rsidRDefault="005727A9" w:rsidP="005727A9">
      <w:r w:rsidRPr="004578CC">
        <w:t>Je, soussigné, (nom, prénom, qualité) …………………………………………………………… atteste sur l’honneur que je suis, ou la société que je représente est, en situation régulière vis-à-vis des obligations sociales (CAFAT, RUAMM) et fiscales.</w:t>
      </w:r>
    </w:p>
    <w:p w14:paraId="194C36E8" w14:textId="77777777" w:rsidR="005727A9" w:rsidRPr="004578CC" w:rsidRDefault="005727A9" w:rsidP="005727A9">
      <w:r w:rsidRPr="004578CC">
        <w:t xml:space="preserve">Si l’administration proposait de retenir </w:t>
      </w:r>
      <w:r>
        <w:t>le candidat dont je suis sous-traitant</w:t>
      </w:r>
      <w:r w:rsidRPr="004578CC">
        <w:t xml:space="preserve">, je m’engage à fournir les attestations et certificats délivrés par les administrations et organismes compétents prouvant que j’ai satisfait à mes obligations fiscales et sociales (attestations CAFAT ou RUAMM et les 3 volets de l’attestation fiscale) dans le délai de </w:t>
      </w:r>
      <w:r w:rsidRPr="004578CC">
        <w:rPr>
          <w:color w:val="0070C0"/>
        </w:rPr>
        <w:t>15</w:t>
      </w:r>
      <w:r w:rsidRPr="004578CC">
        <w:t xml:space="preserve"> jours à compter de la date notification de la demande du service instructeur</w:t>
      </w:r>
      <w:r>
        <w:t xml:space="preserve"> au candidat</w:t>
      </w:r>
      <w:r w:rsidRPr="004578CC">
        <w:t>, même si ma société n'a été redevable d'aucune imposition fiscale (cas des sociétés nouvellement créées).</w:t>
      </w:r>
    </w:p>
    <w:p w14:paraId="1BE32D10" w14:textId="77777777" w:rsidR="005727A9" w:rsidRPr="004578CC" w:rsidRDefault="005727A9" w:rsidP="005727A9">
      <w:r w:rsidRPr="004578CC">
        <w:t>La non production de ces documents dans le délai imparti entraînera le rejet de l’offre.</w:t>
      </w:r>
    </w:p>
    <w:p w14:paraId="5A146E8D" w14:textId="77777777" w:rsidR="00E7659E" w:rsidRDefault="00E7659E" w:rsidP="00E7659E"/>
    <w:tbl>
      <w:tblPr>
        <w:tblW w:w="5000" w:type="pct"/>
        <w:shd w:val="clear" w:color="auto" w:fill="D9D9D9"/>
        <w:tblCellMar>
          <w:left w:w="71" w:type="dxa"/>
          <w:right w:w="71" w:type="dxa"/>
        </w:tblCellMar>
        <w:tblLook w:val="04A0" w:firstRow="1" w:lastRow="0" w:firstColumn="1" w:lastColumn="0" w:noHBand="0" w:noVBand="1"/>
      </w:tblPr>
      <w:tblGrid>
        <w:gridCol w:w="9781"/>
      </w:tblGrid>
      <w:tr w:rsidR="00E7659E" w14:paraId="62A4C796" w14:textId="77777777" w:rsidTr="00E7659E">
        <w:tc>
          <w:tcPr>
            <w:tcW w:w="5000" w:type="pct"/>
            <w:shd w:val="clear" w:color="auto" w:fill="D9D9D9"/>
            <w:hideMark/>
          </w:tcPr>
          <w:p w14:paraId="5CE1EF43" w14:textId="77777777" w:rsidR="00E7659E" w:rsidRDefault="00E7659E">
            <w:pPr>
              <w:rPr>
                <w:b/>
              </w:rPr>
            </w:pPr>
            <w:r>
              <w:rPr>
                <w:b/>
              </w:rPr>
              <w:br w:type="page"/>
            </w:r>
            <w:r>
              <w:rPr>
                <w:b/>
              </w:rPr>
              <w:br w:type="page"/>
              <w:t>E – DECLARATION DU SOUS-TRAITANT ET SIGNATURES</w:t>
            </w:r>
          </w:p>
        </w:tc>
      </w:tr>
    </w:tbl>
    <w:p w14:paraId="6689B50F" w14:textId="77777777" w:rsidR="00E7659E" w:rsidRDefault="00E7659E" w:rsidP="00E7659E">
      <w:r>
        <w:t>Je déclare par la présente vouloir participer à l’appel d’offres en tant que sous-traitant du candidat ci-dessus référencé.</w:t>
      </w:r>
    </w:p>
    <w:p w14:paraId="4BF3EC0C" w14:textId="77777777" w:rsidR="00E7659E" w:rsidRDefault="00E7659E" w:rsidP="00E7659E">
      <w:r>
        <w:t>À cet effet :</w:t>
      </w:r>
    </w:p>
    <w:p w14:paraId="67B35BE7" w14:textId="77777777" w:rsidR="00E7659E" w:rsidRDefault="00E7659E" w:rsidP="00E7659E">
      <w:pPr>
        <w:pStyle w:val="Listenormale"/>
        <w:numPr>
          <w:ilvl w:val="0"/>
          <w:numId w:val="34"/>
        </w:numPr>
      </w:pPr>
      <w:r>
        <w:t>je joins à la présente fiche les éléments me concernant listés à l’article 3.2 du règlement de consultation permettant d’apprécier mes capacités.</w:t>
      </w:r>
    </w:p>
    <w:p w14:paraId="66D99B0F" w14:textId="77777777" w:rsidR="00E7659E" w:rsidRDefault="00E7659E" w:rsidP="00E7659E">
      <w:pPr>
        <w:pStyle w:val="Listenormale"/>
        <w:numPr>
          <w:ilvl w:val="0"/>
          <w:numId w:val="34"/>
        </w:numPr>
      </w:pPr>
      <w:r>
        <w:t>une annexe valant demande d’acceptation de sous-traitance et d’agrément des conditions de paiement direct sera jointe à l’acte d’engagement, signée par nos soins.</w:t>
      </w:r>
    </w:p>
    <w:p w14:paraId="451E8F1A" w14:textId="77777777" w:rsidR="00E7659E" w:rsidRDefault="00E7659E" w:rsidP="00E7659E"/>
    <w:tbl>
      <w:tblPr>
        <w:tblW w:w="9781" w:type="dxa"/>
        <w:tblInd w:w="108" w:type="dxa"/>
        <w:tblLook w:val="04A0" w:firstRow="1" w:lastRow="0" w:firstColumn="1" w:lastColumn="0" w:noHBand="0" w:noVBand="1"/>
      </w:tblPr>
      <w:tblGrid>
        <w:gridCol w:w="4962"/>
        <w:gridCol w:w="4819"/>
      </w:tblGrid>
      <w:tr w:rsidR="00E7659E" w14:paraId="5600283C" w14:textId="77777777" w:rsidTr="00E7659E">
        <w:tc>
          <w:tcPr>
            <w:tcW w:w="4962" w:type="dxa"/>
          </w:tcPr>
          <w:p w14:paraId="4064AD90" w14:textId="77777777" w:rsidR="00E7659E" w:rsidRDefault="00E7659E">
            <w:pPr>
              <w:ind w:left="34"/>
              <w:rPr>
                <w:szCs w:val="20"/>
              </w:rPr>
            </w:pPr>
            <w:r>
              <w:t xml:space="preserve">LE SOUS-TRAITANT </w:t>
            </w:r>
          </w:p>
          <w:p w14:paraId="71635456" w14:textId="77777777" w:rsidR="00E7659E" w:rsidRDefault="00E7659E">
            <w:pPr>
              <w:ind w:left="34"/>
            </w:pPr>
            <w:r>
              <w:t>Nom du signataire (*) :</w:t>
            </w:r>
          </w:p>
          <w:p w14:paraId="0AA75E15" w14:textId="77777777" w:rsidR="00E7659E" w:rsidRDefault="00E7659E">
            <w:pPr>
              <w:ind w:left="34"/>
            </w:pPr>
            <w:r>
              <w:t xml:space="preserve">A                        , le </w:t>
            </w:r>
          </w:p>
          <w:p w14:paraId="51D10267" w14:textId="77777777" w:rsidR="00E7659E" w:rsidRDefault="00E7659E">
            <w:pPr>
              <w:ind w:left="34"/>
            </w:pPr>
          </w:p>
          <w:p w14:paraId="5A55FACA" w14:textId="77777777" w:rsidR="00E7659E" w:rsidRDefault="00E7659E">
            <w:pPr>
              <w:ind w:left="34"/>
            </w:pPr>
          </w:p>
          <w:p w14:paraId="2F82FB43" w14:textId="77777777" w:rsidR="00E7659E" w:rsidRDefault="00E7659E">
            <w:pPr>
              <w:ind w:left="34"/>
            </w:pPr>
          </w:p>
          <w:p w14:paraId="4EEE180C" w14:textId="77777777" w:rsidR="00E7659E" w:rsidRDefault="00E7659E">
            <w:pPr>
              <w:ind w:left="34"/>
            </w:pPr>
          </w:p>
        </w:tc>
        <w:tc>
          <w:tcPr>
            <w:tcW w:w="4819" w:type="dxa"/>
            <w:hideMark/>
          </w:tcPr>
          <w:p w14:paraId="1F1D74FB" w14:textId="77777777" w:rsidR="00E7659E" w:rsidRDefault="00E7659E">
            <w:pPr>
              <w:ind w:left="33"/>
              <w:rPr>
                <w:szCs w:val="20"/>
              </w:rPr>
            </w:pPr>
            <w:r>
              <w:t>LE CANDIDAT</w:t>
            </w:r>
          </w:p>
          <w:p w14:paraId="481D74E2" w14:textId="77777777" w:rsidR="00E7659E" w:rsidRDefault="00E7659E">
            <w:pPr>
              <w:ind w:left="33"/>
            </w:pPr>
            <w:r>
              <w:t>Nom du signataire (*) :</w:t>
            </w:r>
          </w:p>
          <w:p w14:paraId="2D19E8AE" w14:textId="77777777" w:rsidR="00E7659E" w:rsidRDefault="00E7659E">
            <w:pPr>
              <w:ind w:left="33"/>
            </w:pPr>
            <w:r>
              <w:t>A                        , le</w:t>
            </w:r>
          </w:p>
        </w:tc>
      </w:tr>
    </w:tbl>
    <w:p w14:paraId="5F147B82" w14:textId="77777777" w:rsidR="00E7659E" w:rsidRDefault="00E7659E" w:rsidP="00E7659E">
      <w:r>
        <w:rPr>
          <w:sz w:val="20"/>
        </w:rPr>
        <w:t>(*)</w:t>
      </w:r>
      <w:r>
        <w:t xml:space="preserve"> Le signataire doit justifier du pouvoir d’engager la société ou la personne qu’il représente. La commission s’appuiera sur l’extrait K-Bis fourni mentionnant le nom du ou des gérants, ou sur une attestation ou pouvoir de délégation dûment signé par la gérance.</w:t>
      </w:r>
    </w:p>
    <w:p w14:paraId="2FD311C7" w14:textId="77777777" w:rsidR="00E7659E" w:rsidRDefault="00E7659E" w:rsidP="00E7659E">
      <w:r>
        <w:rPr>
          <w:sz w:val="20"/>
        </w:rPr>
        <w:t>(**)</w:t>
      </w:r>
      <w:r>
        <w:t xml:space="preserve"> Rappel : en application de l’art. 441-7 du code pénal, sera puni d’un emprisonnement d’un (1) an et d’une amende de 15 000 €, …quiconque aura 1. établi une attestation ou un certificat faisant état de faits matériellement inexacts, 2. aura falsifié une attestation ou un certificat originairement sincère, 3. aura fait usage d’une attestation ou d’un certificat inexact ou falsifié.</w:t>
      </w:r>
    </w:p>
    <w:p w14:paraId="05E96CEA" w14:textId="77777777" w:rsidR="00825CE9" w:rsidRDefault="00825CE9" w:rsidP="00E7659E"/>
    <w:p w14:paraId="4D20FF28" w14:textId="77777777" w:rsidR="00825CE9" w:rsidRDefault="00825CE9" w:rsidP="00E7659E">
      <w:pPr>
        <w:sectPr w:rsidR="00825CE9" w:rsidSect="00825CE9">
          <w:footerReference w:type="default" r:id="rId16"/>
          <w:type w:val="oddPage"/>
          <w:pgSz w:w="11906" w:h="16838"/>
          <w:pgMar w:top="709" w:right="1133" w:bottom="993" w:left="1134" w:header="429" w:footer="441" w:gutter="0"/>
          <w:pgNumType w:start="1"/>
          <w:cols w:space="708"/>
          <w:docGrid w:linePitch="360"/>
        </w:sectPr>
      </w:pPr>
    </w:p>
    <w:sdt>
      <w:sdtPr>
        <w:rPr>
          <w:b w:val="0"/>
          <w:color w:val="auto"/>
          <w:sz w:val="22"/>
          <w:szCs w:val="22"/>
        </w:rPr>
        <w:id w:val="1822926765"/>
      </w:sdtPr>
      <w:sdtEndPr/>
      <w:sdtContent>
        <w:bookmarkStart w:id="358" w:name="_Toc65137713" w:displacedByCustomXml="prev"/>
        <w:tbl>
          <w:tblPr>
            <w:tblW w:w="0" w:type="auto"/>
            <w:jc w:val="center"/>
            <w:tblBorders>
              <w:top w:val="double" w:sz="6" w:space="0" w:color="auto"/>
              <w:left w:val="double" w:sz="6" w:space="0" w:color="auto"/>
              <w:bottom w:val="double" w:sz="6" w:space="0" w:color="auto"/>
              <w:right w:val="double" w:sz="6" w:space="0" w:color="auto"/>
            </w:tblBorders>
            <w:tblLayout w:type="fixed"/>
            <w:tblCellMar>
              <w:left w:w="71" w:type="dxa"/>
              <w:right w:w="71" w:type="dxa"/>
            </w:tblCellMar>
            <w:tblLook w:val="04A0" w:firstRow="1" w:lastRow="0" w:firstColumn="1" w:lastColumn="0" w:noHBand="0" w:noVBand="1"/>
          </w:tblPr>
          <w:tblGrid>
            <w:gridCol w:w="9119"/>
          </w:tblGrid>
          <w:tr w:rsidR="00E7659E" w14:paraId="2209ED0A" w14:textId="77777777" w:rsidTr="00E7659E">
            <w:trPr>
              <w:jc w:val="center"/>
            </w:trPr>
            <w:tc>
              <w:tcPr>
                <w:tcW w:w="9119" w:type="dxa"/>
                <w:tcBorders>
                  <w:top w:val="double" w:sz="6" w:space="0" w:color="auto"/>
                  <w:left w:val="double" w:sz="6" w:space="0" w:color="auto"/>
                  <w:bottom w:val="double" w:sz="6" w:space="0" w:color="auto"/>
                  <w:right w:val="double" w:sz="6" w:space="0" w:color="auto"/>
                </w:tcBorders>
                <w:shd w:val="pct10" w:color="auto" w:fill="auto"/>
                <w:hideMark/>
              </w:tcPr>
              <w:p w14:paraId="5E87FD36" w14:textId="70E5AE14" w:rsidR="00E7659E" w:rsidRDefault="00E7659E" w:rsidP="00E05F28">
                <w:pPr>
                  <w:pStyle w:val="0ENTETE"/>
                </w:pPr>
                <w:r>
                  <w:br w:type="page"/>
                </w:r>
                <w:sdt>
                  <w:sdtPr>
                    <w:id w:val="1895539829"/>
                    <w14:checkbox>
                      <w14:checked w14:val="0"/>
                      <w14:checkedState w14:val="2612" w14:font="MS Gothic"/>
                      <w14:uncheckedState w14:val="2610" w14:font="MS Gothic"/>
                    </w14:checkbox>
                  </w:sdtPr>
                  <w:sdtEndPr/>
                  <w:sdtContent>
                    <w:r w:rsidR="001C1A30">
                      <w:rPr>
                        <w:rFonts w:ascii="MS Gothic" w:eastAsia="MS Gothic" w:hAnsi="MS Gothic" w:hint="eastAsia"/>
                      </w:rPr>
                      <w:t>☐</w:t>
                    </w:r>
                  </w:sdtContent>
                </w:sdt>
                <w:r w:rsidR="001C1A30">
                  <w:t xml:space="preserve"> </w:t>
                </w:r>
                <w:r>
                  <w:t>ANNEXE 3 – CERTIFICAT DE VISITE DES LIEUX</w:t>
                </w:r>
                <w:bookmarkEnd w:id="358"/>
                <w:r>
                  <w:t xml:space="preserve"> </w:t>
                </w:r>
              </w:p>
            </w:tc>
          </w:tr>
        </w:tbl>
        <w:p w14:paraId="705B089E" w14:textId="77777777" w:rsidR="00E7659E" w:rsidRDefault="00E7659E" w:rsidP="00E7659E">
          <w:r>
            <w:t>À fournir pour chaque entreprise candidate selon les indications de l’article 2.13 du règlement.</w:t>
          </w:r>
        </w:p>
        <w:p w14:paraId="6F669A3E" w14:textId="77777777" w:rsidR="00E7659E" w:rsidRDefault="00E7659E" w:rsidP="00E7659E"/>
        <w:tbl>
          <w:tblPr>
            <w:tblW w:w="5000" w:type="pct"/>
            <w:shd w:val="clear" w:color="auto" w:fill="D9D9D9"/>
            <w:tblCellMar>
              <w:left w:w="71" w:type="dxa"/>
              <w:right w:w="71" w:type="dxa"/>
            </w:tblCellMar>
            <w:tblLook w:val="04A0" w:firstRow="1" w:lastRow="0" w:firstColumn="1" w:lastColumn="0" w:noHBand="0" w:noVBand="1"/>
          </w:tblPr>
          <w:tblGrid>
            <w:gridCol w:w="9781"/>
          </w:tblGrid>
          <w:tr w:rsidR="00E7659E" w14:paraId="5EC939F4" w14:textId="77777777" w:rsidTr="00E7659E">
            <w:trPr>
              <w:trHeight w:val="160"/>
            </w:trPr>
            <w:tc>
              <w:tcPr>
                <w:tcW w:w="5000" w:type="pct"/>
                <w:shd w:val="clear" w:color="auto" w:fill="D9D9D9"/>
                <w:hideMark/>
              </w:tcPr>
              <w:p w14:paraId="4E383EAC" w14:textId="77777777" w:rsidR="00E7659E" w:rsidRDefault="00E7659E">
                <w:pPr>
                  <w:rPr>
                    <w:b/>
                  </w:rPr>
                </w:pPr>
                <w:r>
                  <w:rPr>
                    <w:b/>
                  </w:rPr>
                  <w:br w:type="page"/>
                </w:r>
                <w:r>
                  <w:rPr>
                    <w:b/>
                  </w:rPr>
                  <w:br w:type="page"/>
                  <w:t>A – OBJET DE L’APPEL D’OFFRES</w:t>
                </w:r>
              </w:p>
            </w:tc>
          </w:tr>
        </w:tbl>
        <w:p w14:paraId="68C12DF0" w14:textId="77777777" w:rsidR="00E7659E" w:rsidRDefault="00E7659E" w:rsidP="00E7659E">
          <w:pPr>
            <w:pStyle w:val="Pieddepage"/>
          </w:pPr>
          <w:r>
            <w:t>……………………………………………….</w:t>
          </w:r>
        </w:p>
        <w:p w14:paraId="560C4A65" w14:textId="77777777" w:rsidR="00E7659E" w:rsidRDefault="00E7659E" w:rsidP="00E7659E">
          <w:pPr>
            <w:pStyle w:val="Pieddepage"/>
          </w:pPr>
        </w:p>
        <w:tbl>
          <w:tblPr>
            <w:tblW w:w="5000" w:type="pct"/>
            <w:shd w:val="clear" w:color="auto" w:fill="D9D9D9"/>
            <w:tblCellMar>
              <w:left w:w="71" w:type="dxa"/>
              <w:right w:w="71" w:type="dxa"/>
            </w:tblCellMar>
            <w:tblLook w:val="04A0" w:firstRow="1" w:lastRow="0" w:firstColumn="1" w:lastColumn="0" w:noHBand="0" w:noVBand="1"/>
          </w:tblPr>
          <w:tblGrid>
            <w:gridCol w:w="9781"/>
          </w:tblGrid>
          <w:tr w:rsidR="00E7659E" w14:paraId="75746822" w14:textId="77777777" w:rsidTr="00E7659E">
            <w:tc>
              <w:tcPr>
                <w:tcW w:w="5000" w:type="pct"/>
                <w:shd w:val="clear" w:color="auto" w:fill="D9D9D9"/>
                <w:hideMark/>
              </w:tcPr>
              <w:p w14:paraId="308EE859" w14:textId="77777777" w:rsidR="00E7659E" w:rsidRDefault="00E7659E">
                <w:pPr>
                  <w:rPr>
                    <w:b/>
                  </w:rPr>
                </w:pPr>
                <w:r>
                  <w:rPr>
                    <w:b/>
                  </w:rPr>
                  <w:br w:type="page"/>
                </w:r>
                <w:r>
                  <w:rPr>
                    <w:b/>
                  </w:rPr>
                  <w:br w:type="page"/>
                  <w:t>B – IDENTIFICATION DU RÉFÉRENT CHARGÉ DE LA VISITE</w:t>
                </w:r>
              </w:p>
            </w:tc>
          </w:tr>
        </w:tbl>
        <w:p w14:paraId="0DCBDD56" w14:textId="77777777" w:rsidR="00E7659E" w:rsidRDefault="00E7659E" w:rsidP="00E7659E">
          <w:pPr>
            <w:rPr>
              <w:iCs/>
            </w:rPr>
          </w:pPr>
          <w:r>
            <w:rPr>
              <w:iCs/>
            </w:rPr>
            <w:t xml:space="preserve">NOM : </w:t>
          </w:r>
          <w:r>
            <w:t>……………………..</w:t>
          </w:r>
        </w:p>
        <w:p w14:paraId="60F6DED1" w14:textId="77777777" w:rsidR="00E7659E" w:rsidRDefault="00E7659E" w:rsidP="00E7659E">
          <w:r>
            <w:rPr>
              <w:iCs/>
            </w:rPr>
            <w:t xml:space="preserve">Qualité : </w:t>
          </w:r>
          <w:r>
            <w:rPr>
              <w:b/>
              <w:color w:val="0070C0"/>
            </w:rPr>
            <w:t>……………………..</w:t>
          </w:r>
        </w:p>
        <w:p w14:paraId="79CEE910" w14:textId="77777777" w:rsidR="00E7659E" w:rsidRDefault="00E7659E" w:rsidP="00E7659E">
          <w:r>
            <w:t xml:space="preserve">Direction : </w:t>
          </w:r>
          <w:r>
            <w:rPr>
              <w:b/>
              <w:color w:val="0070C0"/>
            </w:rPr>
            <w:t>……………………..</w:t>
          </w:r>
        </w:p>
        <w:p w14:paraId="11D015A8" w14:textId="77777777" w:rsidR="00E7659E" w:rsidRDefault="00E7659E" w:rsidP="00E7659E"/>
        <w:tbl>
          <w:tblPr>
            <w:tblW w:w="5000" w:type="pct"/>
            <w:shd w:val="clear" w:color="auto" w:fill="D9D9D9"/>
            <w:tblCellMar>
              <w:left w:w="71" w:type="dxa"/>
              <w:right w:w="71" w:type="dxa"/>
            </w:tblCellMar>
            <w:tblLook w:val="04A0" w:firstRow="1" w:lastRow="0" w:firstColumn="1" w:lastColumn="0" w:noHBand="0" w:noVBand="1"/>
          </w:tblPr>
          <w:tblGrid>
            <w:gridCol w:w="9781"/>
          </w:tblGrid>
          <w:tr w:rsidR="00E7659E" w14:paraId="615CC35C" w14:textId="77777777" w:rsidTr="00E7659E">
            <w:tc>
              <w:tcPr>
                <w:tcW w:w="5000" w:type="pct"/>
                <w:shd w:val="clear" w:color="auto" w:fill="D9D9D9"/>
                <w:hideMark/>
              </w:tcPr>
              <w:p w14:paraId="76DB97D5" w14:textId="77777777" w:rsidR="00E7659E" w:rsidRDefault="00E7659E">
                <w:pPr>
                  <w:rPr>
                    <w:b/>
                  </w:rPr>
                </w:pPr>
                <w:r>
                  <w:rPr>
                    <w:b/>
                  </w:rPr>
                  <w:br w:type="page"/>
                </w:r>
                <w:r>
                  <w:rPr>
                    <w:b/>
                  </w:rPr>
                  <w:br w:type="page"/>
                  <w:t>C – IDENTIFICATION DU CANDIDAT</w:t>
                </w:r>
              </w:p>
            </w:tc>
          </w:tr>
        </w:tbl>
        <w:p w14:paraId="3EBF795D" w14:textId="77777777" w:rsidR="00E7659E" w:rsidRDefault="00E7659E" w:rsidP="00E7659E">
          <w:pPr>
            <w:rPr>
              <w:iCs/>
            </w:rPr>
          </w:pPr>
          <w:r>
            <w:rPr>
              <w:iCs/>
            </w:rPr>
            <w:t xml:space="preserve">NOM : </w:t>
          </w:r>
          <w:r>
            <w:t>_________________________________________________________________________</w:t>
          </w:r>
        </w:p>
        <w:p w14:paraId="529FAF90" w14:textId="77777777" w:rsidR="00E7659E" w:rsidRDefault="00E7659E" w:rsidP="00E7659E">
          <w:r>
            <w:rPr>
              <w:iCs/>
            </w:rPr>
            <w:t xml:space="preserve">Qualité : </w:t>
          </w:r>
          <w:r>
            <w:t>_______________________________________________________________________</w:t>
          </w:r>
        </w:p>
        <w:p w14:paraId="531F0BCA" w14:textId="77777777" w:rsidR="00E7659E" w:rsidRDefault="00E7659E" w:rsidP="00E7659E">
          <w:r>
            <w:rPr>
              <w:iCs/>
            </w:rPr>
            <w:t xml:space="preserve">Société / statut juridique : </w:t>
          </w:r>
          <w:r>
            <w:t>__________________________________________________________</w:t>
          </w:r>
          <w:r>
            <w:rPr>
              <w:iCs/>
            </w:rPr>
            <w:t xml:space="preserve"> </w:t>
          </w:r>
        </w:p>
        <w:p w14:paraId="69143479" w14:textId="77777777" w:rsidR="00E7659E" w:rsidRDefault="00E7659E" w:rsidP="00E7659E"/>
        <w:tbl>
          <w:tblPr>
            <w:tblW w:w="5000" w:type="pct"/>
            <w:shd w:val="clear" w:color="auto" w:fill="D9D9D9"/>
            <w:tblCellMar>
              <w:left w:w="71" w:type="dxa"/>
              <w:right w:w="71" w:type="dxa"/>
            </w:tblCellMar>
            <w:tblLook w:val="04A0" w:firstRow="1" w:lastRow="0" w:firstColumn="1" w:lastColumn="0" w:noHBand="0" w:noVBand="1"/>
          </w:tblPr>
          <w:tblGrid>
            <w:gridCol w:w="9781"/>
          </w:tblGrid>
          <w:tr w:rsidR="00E7659E" w14:paraId="4A283628" w14:textId="77777777" w:rsidTr="00E7659E">
            <w:tc>
              <w:tcPr>
                <w:tcW w:w="5000" w:type="pct"/>
                <w:shd w:val="clear" w:color="auto" w:fill="D9D9D9"/>
                <w:hideMark/>
              </w:tcPr>
              <w:p w14:paraId="472DFBF8" w14:textId="77777777" w:rsidR="00E7659E" w:rsidRDefault="00E7659E">
                <w:pPr>
                  <w:rPr>
                    <w:b/>
                  </w:rPr>
                </w:pPr>
                <w:r>
                  <w:rPr>
                    <w:b/>
                  </w:rPr>
                  <w:br w:type="page"/>
                </w:r>
                <w:r>
                  <w:rPr>
                    <w:b/>
                  </w:rPr>
                  <w:br w:type="page"/>
                  <w:t>D – CONDITIONS DE LA VISITE</w:t>
                </w:r>
              </w:p>
            </w:tc>
          </w:tr>
        </w:tbl>
        <w:p w14:paraId="03B266F0" w14:textId="77777777" w:rsidR="00E7659E" w:rsidRDefault="00E7659E" w:rsidP="00E7659E">
          <w:r>
            <w:t>Lieux de visite :</w:t>
          </w:r>
        </w:p>
        <w:tbl>
          <w:tblPr>
            <w:tblStyle w:val="Grilledutableau"/>
            <w:tblW w:w="8909" w:type="dxa"/>
            <w:tblInd w:w="959" w:type="dxa"/>
            <w:tblLook w:val="04A0" w:firstRow="1" w:lastRow="0" w:firstColumn="1" w:lastColumn="0" w:noHBand="0" w:noVBand="1"/>
          </w:tblPr>
          <w:tblGrid>
            <w:gridCol w:w="5582"/>
            <w:gridCol w:w="722"/>
            <w:gridCol w:w="708"/>
            <w:gridCol w:w="1897"/>
          </w:tblGrid>
          <w:tr w:rsidR="00E7659E" w14:paraId="1812C1FE" w14:textId="77777777" w:rsidTr="00E7659E">
            <w:tc>
              <w:tcPr>
                <w:tcW w:w="5582" w:type="dxa"/>
                <w:tcBorders>
                  <w:top w:val="single" w:sz="4" w:space="0" w:color="auto"/>
                  <w:left w:val="single" w:sz="4" w:space="0" w:color="auto"/>
                  <w:bottom w:val="single" w:sz="4" w:space="0" w:color="auto"/>
                  <w:right w:val="single" w:sz="4" w:space="0" w:color="auto"/>
                </w:tcBorders>
                <w:hideMark/>
              </w:tcPr>
              <w:p w14:paraId="6E23C6D2" w14:textId="77777777" w:rsidR="00E7659E" w:rsidRDefault="00E7659E">
                <w:pPr>
                  <w:ind w:left="0"/>
                  <w:jc w:val="center"/>
                </w:pPr>
                <w:r>
                  <w:t>Nom du site</w:t>
                </w:r>
              </w:p>
            </w:tc>
            <w:tc>
              <w:tcPr>
                <w:tcW w:w="722" w:type="dxa"/>
                <w:tcBorders>
                  <w:top w:val="single" w:sz="4" w:space="0" w:color="auto"/>
                  <w:left w:val="single" w:sz="4" w:space="0" w:color="auto"/>
                  <w:bottom w:val="single" w:sz="4" w:space="0" w:color="auto"/>
                  <w:right w:val="single" w:sz="4" w:space="0" w:color="auto"/>
                </w:tcBorders>
                <w:hideMark/>
              </w:tcPr>
              <w:p w14:paraId="6D8F6AFC" w14:textId="77777777" w:rsidR="00E7659E" w:rsidRDefault="00E7659E">
                <w:pPr>
                  <w:ind w:left="0"/>
                  <w:jc w:val="center"/>
                </w:pPr>
                <w:r>
                  <w:t>Oui</w:t>
                </w:r>
              </w:p>
            </w:tc>
            <w:tc>
              <w:tcPr>
                <w:tcW w:w="708" w:type="dxa"/>
                <w:tcBorders>
                  <w:top w:val="single" w:sz="4" w:space="0" w:color="auto"/>
                  <w:left w:val="single" w:sz="4" w:space="0" w:color="auto"/>
                  <w:bottom w:val="single" w:sz="4" w:space="0" w:color="auto"/>
                  <w:right w:val="single" w:sz="4" w:space="0" w:color="auto"/>
                </w:tcBorders>
                <w:hideMark/>
              </w:tcPr>
              <w:p w14:paraId="320839C3" w14:textId="77777777" w:rsidR="00E7659E" w:rsidRDefault="00E7659E">
                <w:pPr>
                  <w:ind w:left="0"/>
                  <w:jc w:val="center"/>
                </w:pPr>
                <w:r>
                  <w:t>Non</w:t>
                </w:r>
              </w:p>
            </w:tc>
            <w:tc>
              <w:tcPr>
                <w:tcW w:w="1897" w:type="dxa"/>
                <w:tcBorders>
                  <w:top w:val="single" w:sz="4" w:space="0" w:color="auto"/>
                  <w:left w:val="single" w:sz="4" w:space="0" w:color="auto"/>
                  <w:bottom w:val="single" w:sz="4" w:space="0" w:color="auto"/>
                  <w:right w:val="single" w:sz="4" w:space="0" w:color="auto"/>
                </w:tcBorders>
                <w:hideMark/>
              </w:tcPr>
              <w:p w14:paraId="009CBD31" w14:textId="77777777" w:rsidR="00E7659E" w:rsidRDefault="00E7659E">
                <w:pPr>
                  <w:ind w:left="0"/>
                  <w:jc w:val="center"/>
                </w:pPr>
                <w:r>
                  <w:t>Date</w:t>
                </w:r>
              </w:p>
            </w:tc>
          </w:tr>
          <w:tr w:rsidR="00E7659E" w14:paraId="6DB059AC" w14:textId="77777777" w:rsidTr="00E7659E">
            <w:tc>
              <w:tcPr>
                <w:tcW w:w="5582" w:type="dxa"/>
                <w:tcBorders>
                  <w:top w:val="single" w:sz="4" w:space="0" w:color="auto"/>
                  <w:left w:val="single" w:sz="4" w:space="0" w:color="auto"/>
                  <w:bottom w:val="single" w:sz="4" w:space="0" w:color="auto"/>
                  <w:right w:val="single" w:sz="4" w:space="0" w:color="auto"/>
                </w:tcBorders>
              </w:tcPr>
              <w:p w14:paraId="22A8E1CD" w14:textId="77777777" w:rsidR="00E7659E" w:rsidRDefault="00E7659E">
                <w:pPr>
                  <w:ind w:left="0"/>
                  <w:jc w:val="center"/>
                </w:pPr>
              </w:p>
            </w:tc>
            <w:tc>
              <w:tcPr>
                <w:tcW w:w="722" w:type="dxa"/>
                <w:tcBorders>
                  <w:top w:val="single" w:sz="4" w:space="0" w:color="auto"/>
                  <w:left w:val="single" w:sz="4" w:space="0" w:color="auto"/>
                  <w:bottom w:val="single" w:sz="4" w:space="0" w:color="auto"/>
                  <w:right w:val="single" w:sz="4" w:space="0" w:color="auto"/>
                </w:tcBorders>
              </w:tcPr>
              <w:p w14:paraId="43EB411D" w14:textId="77777777" w:rsidR="00E7659E" w:rsidRDefault="00E7659E">
                <w:pPr>
                  <w:ind w:left="0"/>
                  <w:jc w:val="center"/>
                </w:pPr>
              </w:p>
            </w:tc>
            <w:tc>
              <w:tcPr>
                <w:tcW w:w="708" w:type="dxa"/>
                <w:tcBorders>
                  <w:top w:val="single" w:sz="4" w:space="0" w:color="auto"/>
                  <w:left w:val="single" w:sz="4" w:space="0" w:color="auto"/>
                  <w:bottom w:val="single" w:sz="4" w:space="0" w:color="auto"/>
                  <w:right w:val="single" w:sz="4" w:space="0" w:color="auto"/>
                </w:tcBorders>
              </w:tcPr>
              <w:p w14:paraId="332DCA3E" w14:textId="77777777" w:rsidR="00E7659E" w:rsidRDefault="00E7659E">
                <w:pPr>
                  <w:ind w:left="0"/>
                  <w:jc w:val="center"/>
                </w:pPr>
              </w:p>
            </w:tc>
            <w:tc>
              <w:tcPr>
                <w:tcW w:w="1897" w:type="dxa"/>
                <w:tcBorders>
                  <w:top w:val="single" w:sz="4" w:space="0" w:color="auto"/>
                  <w:left w:val="single" w:sz="4" w:space="0" w:color="auto"/>
                  <w:bottom w:val="single" w:sz="4" w:space="0" w:color="auto"/>
                  <w:right w:val="single" w:sz="4" w:space="0" w:color="auto"/>
                </w:tcBorders>
              </w:tcPr>
              <w:p w14:paraId="7EB48071" w14:textId="77777777" w:rsidR="00E7659E" w:rsidRDefault="00E7659E">
                <w:pPr>
                  <w:ind w:left="0"/>
                  <w:jc w:val="center"/>
                </w:pPr>
              </w:p>
            </w:tc>
          </w:tr>
          <w:tr w:rsidR="00E7659E" w14:paraId="317C5271" w14:textId="77777777" w:rsidTr="00E7659E">
            <w:tc>
              <w:tcPr>
                <w:tcW w:w="5582" w:type="dxa"/>
                <w:tcBorders>
                  <w:top w:val="single" w:sz="4" w:space="0" w:color="auto"/>
                  <w:left w:val="single" w:sz="4" w:space="0" w:color="auto"/>
                  <w:bottom w:val="single" w:sz="4" w:space="0" w:color="auto"/>
                  <w:right w:val="single" w:sz="4" w:space="0" w:color="auto"/>
                </w:tcBorders>
              </w:tcPr>
              <w:p w14:paraId="216D079C" w14:textId="77777777" w:rsidR="00E7659E" w:rsidRDefault="00E7659E">
                <w:pPr>
                  <w:ind w:left="0"/>
                  <w:jc w:val="center"/>
                </w:pPr>
              </w:p>
            </w:tc>
            <w:tc>
              <w:tcPr>
                <w:tcW w:w="722" w:type="dxa"/>
                <w:tcBorders>
                  <w:top w:val="single" w:sz="4" w:space="0" w:color="auto"/>
                  <w:left w:val="single" w:sz="4" w:space="0" w:color="auto"/>
                  <w:bottom w:val="single" w:sz="4" w:space="0" w:color="auto"/>
                  <w:right w:val="single" w:sz="4" w:space="0" w:color="auto"/>
                </w:tcBorders>
              </w:tcPr>
              <w:p w14:paraId="6EC9A357" w14:textId="77777777" w:rsidR="00E7659E" w:rsidRDefault="00E7659E">
                <w:pPr>
                  <w:ind w:left="0"/>
                  <w:jc w:val="center"/>
                </w:pPr>
              </w:p>
            </w:tc>
            <w:tc>
              <w:tcPr>
                <w:tcW w:w="708" w:type="dxa"/>
                <w:tcBorders>
                  <w:top w:val="single" w:sz="4" w:space="0" w:color="auto"/>
                  <w:left w:val="single" w:sz="4" w:space="0" w:color="auto"/>
                  <w:bottom w:val="single" w:sz="4" w:space="0" w:color="auto"/>
                  <w:right w:val="single" w:sz="4" w:space="0" w:color="auto"/>
                </w:tcBorders>
              </w:tcPr>
              <w:p w14:paraId="488C3F3C" w14:textId="77777777" w:rsidR="00E7659E" w:rsidRDefault="00E7659E">
                <w:pPr>
                  <w:ind w:left="0"/>
                  <w:jc w:val="center"/>
                </w:pPr>
              </w:p>
            </w:tc>
            <w:tc>
              <w:tcPr>
                <w:tcW w:w="1897" w:type="dxa"/>
                <w:tcBorders>
                  <w:top w:val="single" w:sz="4" w:space="0" w:color="auto"/>
                  <w:left w:val="single" w:sz="4" w:space="0" w:color="auto"/>
                  <w:bottom w:val="single" w:sz="4" w:space="0" w:color="auto"/>
                  <w:right w:val="single" w:sz="4" w:space="0" w:color="auto"/>
                </w:tcBorders>
              </w:tcPr>
              <w:p w14:paraId="4762B9BD" w14:textId="77777777" w:rsidR="00E7659E" w:rsidRDefault="00E7659E">
                <w:pPr>
                  <w:ind w:left="0"/>
                  <w:jc w:val="center"/>
                </w:pPr>
              </w:p>
            </w:tc>
          </w:tr>
        </w:tbl>
        <w:p w14:paraId="0973772C" w14:textId="77777777" w:rsidR="00E7659E" w:rsidRDefault="00E7659E" w:rsidP="00E7659E"/>
        <w:tbl>
          <w:tblPr>
            <w:tblW w:w="5000" w:type="pct"/>
            <w:shd w:val="clear" w:color="auto" w:fill="D9D9D9"/>
            <w:tblCellMar>
              <w:left w:w="71" w:type="dxa"/>
              <w:right w:w="71" w:type="dxa"/>
            </w:tblCellMar>
            <w:tblLook w:val="04A0" w:firstRow="1" w:lastRow="0" w:firstColumn="1" w:lastColumn="0" w:noHBand="0" w:noVBand="1"/>
          </w:tblPr>
          <w:tblGrid>
            <w:gridCol w:w="9781"/>
          </w:tblGrid>
          <w:tr w:rsidR="00E7659E" w14:paraId="3F5C2A58" w14:textId="77777777" w:rsidTr="00E7659E">
            <w:tc>
              <w:tcPr>
                <w:tcW w:w="5000" w:type="pct"/>
                <w:shd w:val="clear" w:color="auto" w:fill="D9D9D9"/>
                <w:hideMark/>
              </w:tcPr>
              <w:p w14:paraId="2DAF765A" w14:textId="77777777" w:rsidR="00E7659E" w:rsidRDefault="00E7659E">
                <w:pPr>
                  <w:rPr>
                    <w:b/>
                  </w:rPr>
                </w:pPr>
                <w:r>
                  <w:rPr>
                    <w:b/>
                  </w:rPr>
                  <w:br w:type="page"/>
                </w:r>
                <w:r>
                  <w:rPr>
                    <w:b/>
                  </w:rPr>
                  <w:br w:type="page"/>
                  <w:t>E – DECLARATION</w:t>
                </w:r>
              </w:p>
            </w:tc>
          </w:tr>
        </w:tbl>
        <w:p w14:paraId="4DD14F07" w14:textId="77777777" w:rsidR="00E7659E" w:rsidRDefault="00E7659E" w:rsidP="00E7659E">
          <w:r>
            <w:t>Le candidat a pris connaissance des lieux pour établir son offre (ses offres).</w:t>
          </w:r>
        </w:p>
        <w:p w14:paraId="71D1B04F" w14:textId="77777777" w:rsidR="00E7659E" w:rsidRDefault="00E7659E" w:rsidP="00E7659E"/>
        <w:tbl>
          <w:tblPr>
            <w:tblW w:w="9781" w:type="dxa"/>
            <w:tblInd w:w="108" w:type="dxa"/>
            <w:tblLook w:val="04A0" w:firstRow="1" w:lastRow="0" w:firstColumn="1" w:lastColumn="0" w:noHBand="0" w:noVBand="1"/>
          </w:tblPr>
          <w:tblGrid>
            <w:gridCol w:w="4962"/>
            <w:gridCol w:w="4819"/>
          </w:tblGrid>
          <w:tr w:rsidR="00E7659E" w14:paraId="7A33B2E9" w14:textId="77777777" w:rsidTr="00E05F28">
            <w:trPr>
              <w:trHeight w:val="1902"/>
            </w:trPr>
            <w:tc>
              <w:tcPr>
                <w:tcW w:w="4962" w:type="dxa"/>
              </w:tcPr>
              <w:p w14:paraId="1465AEB4" w14:textId="77777777" w:rsidR="00E7659E" w:rsidRDefault="00E7659E">
                <w:pPr>
                  <w:ind w:left="34"/>
                </w:pPr>
                <w:r>
                  <w:t>LE RÉFÉRENT  - Nom du signataire (*) :</w:t>
                </w:r>
              </w:p>
              <w:p w14:paraId="1BEBE75D" w14:textId="77777777" w:rsidR="00E7659E" w:rsidRDefault="00E7659E">
                <w:pPr>
                  <w:ind w:left="34"/>
                </w:pPr>
                <w:r>
                  <w:t xml:space="preserve">A                        , le </w:t>
                </w:r>
              </w:p>
              <w:p w14:paraId="4417A890" w14:textId="77777777" w:rsidR="00E7659E" w:rsidRDefault="00E7659E">
                <w:pPr>
                  <w:ind w:left="0"/>
                </w:pPr>
              </w:p>
              <w:p w14:paraId="5AAA649E" w14:textId="77777777" w:rsidR="00E7659E" w:rsidRDefault="00E7659E">
                <w:pPr>
                  <w:ind w:left="34"/>
                </w:pPr>
              </w:p>
            </w:tc>
            <w:tc>
              <w:tcPr>
                <w:tcW w:w="4819" w:type="dxa"/>
                <w:hideMark/>
              </w:tcPr>
              <w:p w14:paraId="55E2E61A" w14:textId="77777777" w:rsidR="00E7659E" w:rsidRDefault="00E7659E">
                <w:pPr>
                  <w:ind w:left="34"/>
                </w:pPr>
                <w:r>
                  <w:t>LE CANDIDAT - Nom du signataire (*) :</w:t>
                </w:r>
              </w:p>
              <w:p w14:paraId="7CA25214" w14:textId="77777777" w:rsidR="00E7659E" w:rsidRDefault="00E7659E">
                <w:pPr>
                  <w:ind w:left="34"/>
                </w:pPr>
                <w:r>
                  <w:t>A                        , le</w:t>
                </w:r>
              </w:p>
            </w:tc>
          </w:tr>
        </w:tbl>
        <w:p w14:paraId="157CDD29" w14:textId="0EB43844" w:rsidR="00830C2D" w:rsidRDefault="00E7659E" w:rsidP="00E05F28">
          <w:pPr>
            <w:ind w:left="0"/>
          </w:pPr>
          <w:r>
            <w:t>(*) Le signataire doit justifier du pouvoir d’engager la société ou la personne qu’il représente. La commission s’appuiera sur l’extrait K-Bis fourni mentionnant le nom du ou des gérants, ou sur une attestation ou pouvoir de délégation dûment signé par la gérance.</w:t>
          </w:r>
        </w:p>
      </w:sdtContent>
    </w:sdt>
    <w:sectPr w:rsidR="00830C2D" w:rsidSect="00825CE9">
      <w:footerReference w:type="default" r:id="rId17"/>
      <w:type w:val="oddPage"/>
      <w:pgSz w:w="11906" w:h="16838"/>
      <w:pgMar w:top="709" w:right="1133" w:bottom="993" w:left="1134" w:header="429" w:footer="44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CD66DE" w14:textId="77777777" w:rsidR="002842E0" w:rsidRDefault="002842E0" w:rsidP="00056418">
      <w:r>
        <w:separator/>
      </w:r>
    </w:p>
  </w:endnote>
  <w:endnote w:type="continuationSeparator" w:id="0">
    <w:p w14:paraId="701A98C9" w14:textId="77777777" w:rsidR="002842E0" w:rsidRDefault="002842E0" w:rsidP="00056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173909"/>
      <w:docPartObj>
        <w:docPartGallery w:val="Page Numbers (Bottom of Page)"/>
        <w:docPartUnique/>
      </w:docPartObj>
    </w:sdtPr>
    <w:sdtEndPr/>
    <w:sdtContent>
      <w:p w14:paraId="7CAD2FEC" w14:textId="7A531A01" w:rsidR="002842E0" w:rsidRPr="00E77046" w:rsidRDefault="002842E0" w:rsidP="00825CE9">
        <w:pPr>
          <w:pStyle w:val="Pieddepage"/>
          <w:ind w:left="0"/>
          <w:jc w:val="left"/>
        </w:pPr>
        <w:r>
          <w:t>Règlement de la consultation marché cadre prestations intellectuelles</w:t>
        </w:r>
        <w:r>
          <w:tab/>
        </w:r>
        <w:r>
          <w:fldChar w:fldCharType="begin"/>
        </w:r>
        <w:r>
          <w:instrText>PAGE   \* MERGEFORMAT</w:instrText>
        </w:r>
        <w:r>
          <w:fldChar w:fldCharType="separate"/>
        </w:r>
        <w:r w:rsidR="00557777">
          <w:rPr>
            <w:noProof/>
          </w:rPr>
          <w:t>13</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7245729"/>
      <w:docPartObj>
        <w:docPartGallery w:val="Page Numbers (Bottom of Page)"/>
        <w:docPartUnique/>
      </w:docPartObj>
    </w:sdtPr>
    <w:sdtEndPr/>
    <w:sdtContent>
      <w:p w14:paraId="0EDE26FC" w14:textId="22E3A6DA" w:rsidR="002842E0" w:rsidRPr="00E77046" w:rsidRDefault="002842E0" w:rsidP="00825CE9">
        <w:pPr>
          <w:pStyle w:val="Pieddepage"/>
          <w:ind w:left="0"/>
          <w:jc w:val="left"/>
        </w:pPr>
        <w:r>
          <w:t>Annexe 1 au règlement : déclaration d’intention de soumissionner</w:t>
        </w:r>
        <w:r>
          <w:tab/>
        </w:r>
        <w:r>
          <w:fldChar w:fldCharType="begin"/>
        </w:r>
        <w:r>
          <w:instrText>PAGE   \* MERGEFORMAT</w:instrText>
        </w:r>
        <w:r>
          <w:fldChar w:fldCharType="separate"/>
        </w:r>
        <w:r w:rsidR="00030890">
          <w:rPr>
            <w:noProof/>
          </w:rPr>
          <w:t>3</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1629792"/>
      <w:docPartObj>
        <w:docPartGallery w:val="Page Numbers (Bottom of Page)"/>
        <w:docPartUnique/>
      </w:docPartObj>
    </w:sdtPr>
    <w:sdtEndPr/>
    <w:sdtContent>
      <w:p w14:paraId="71A6DCB5" w14:textId="3B8117AE" w:rsidR="002842E0" w:rsidRPr="00E77046" w:rsidRDefault="002842E0" w:rsidP="00825CE9">
        <w:pPr>
          <w:pStyle w:val="Pieddepage"/>
          <w:ind w:left="0"/>
          <w:jc w:val="left"/>
        </w:pPr>
        <w:r>
          <w:t>Annexe 2 au règlement : fiche d’identification d’un sous-traitant</w:t>
        </w:r>
        <w:r>
          <w:tab/>
        </w:r>
        <w:r>
          <w:fldChar w:fldCharType="begin"/>
        </w:r>
        <w:r>
          <w:instrText>PAGE   \* MERGEFORMAT</w:instrText>
        </w:r>
        <w:r>
          <w:fldChar w:fldCharType="separate"/>
        </w:r>
        <w:r w:rsidR="00030890">
          <w:rPr>
            <w:noProof/>
          </w:rPr>
          <w:t>2</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2496659"/>
      <w:docPartObj>
        <w:docPartGallery w:val="Page Numbers (Bottom of Page)"/>
        <w:docPartUnique/>
      </w:docPartObj>
    </w:sdtPr>
    <w:sdtEndPr/>
    <w:sdtContent>
      <w:p w14:paraId="27A32889" w14:textId="470B0AB3" w:rsidR="002842E0" w:rsidRPr="00E77046" w:rsidRDefault="002842E0" w:rsidP="00825CE9">
        <w:pPr>
          <w:pStyle w:val="Pieddepage"/>
          <w:ind w:left="0"/>
          <w:jc w:val="left"/>
        </w:pPr>
        <w:r>
          <w:t>Annexe 3 au règlement : certificat de visite des lieux</w:t>
        </w:r>
        <w:r>
          <w:tab/>
        </w:r>
        <w:r>
          <w:fldChar w:fldCharType="begin"/>
        </w:r>
        <w:r>
          <w:instrText>PAGE   \* MERGEFORMAT</w:instrText>
        </w:r>
        <w:r>
          <w:fldChar w:fldCharType="separate"/>
        </w:r>
        <w:r w:rsidR="00030890">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EF5A60" w14:textId="77777777" w:rsidR="002842E0" w:rsidRDefault="002842E0" w:rsidP="00056418">
      <w:r>
        <w:separator/>
      </w:r>
    </w:p>
  </w:footnote>
  <w:footnote w:type="continuationSeparator" w:id="0">
    <w:p w14:paraId="1D188261" w14:textId="77777777" w:rsidR="002842E0" w:rsidRDefault="002842E0" w:rsidP="00056418">
      <w:r>
        <w:continuationSeparator/>
      </w:r>
    </w:p>
  </w:footnote>
  <w:footnote w:id="1">
    <w:p w14:paraId="5B4B43B2" w14:textId="77777777" w:rsidR="005727A9" w:rsidRDefault="005727A9" w:rsidP="005727A9">
      <w:pPr>
        <w:pStyle w:val="Notedebasdepage"/>
      </w:pPr>
      <w:r>
        <w:rPr>
          <w:rStyle w:val="Appelnotedebasdep"/>
          <w:sz w:val="18"/>
          <w:szCs w:val="18"/>
        </w:rPr>
        <w:footnoteRef/>
      </w:r>
      <w:r>
        <w:t xml:space="preserve"> Arrêté modifié n° 2013-347/GNC du 12 février 2013 relatif à la dématérialisation des procédures de passation des marchés publics.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70AAF" w14:textId="77777777" w:rsidR="002842E0" w:rsidRDefault="002842E0" w:rsidP="00056418">
    <w:pPr>
      <w:pStyle w:val="En-tte"/>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14:paraId="3841BE41" w14:textId="77777777" w:rsidR="002842E0" w:rsidRDefault="002842E0" w:rsidP="0005641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D01217"/>
    <w:multiLevelType w:val="hybridMultilevel"/>
    <w:tmpl w:val="676ABC1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7EA3C9A"/>
    <w:multiLevelType w:val="hybridMultilevel"/>
    <w:tmpl w:val="8AEACC66"/>
    <w:lvl w:ilvl="0" w:tplc="2E76BEEC">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C015EC"/>
    <w:multiLevelType w:val="hybridMultilevel"/>
    <w:tmpl w:val="681C8C26"/>
    <w:lvl w:ilvl="0" w:tplc="009E0382">
      <w:numFmt w:val="bullet"/>
      <w:pStyle w:val="Listenormale"/>
      <w:lvlText w:val="-"/>
      <w:lvlJc w:val="left"/>
      <w:pPr>
        <w:ind w:left="1930" w:hanging="360"/>
      </w:pPr>
      <w:rPr>
        <w:rFonts w:ascii="Times New Roman" w:eastAsia="Times New Roman" w:hAnsi="Times New Roman" w:cs="Times New Roman" w:hint="default"/>
      </w:rPr>
    </w:lvl>
    <w:lvl w:ilvl="1" w:tplc="040C0003" w:tentative="1">
      <w:start w:val="1"/>
      <w:numFmt w:val="bullet"/>
      <w:lvlText w:val="o"/>
      <w:lvlJc w:val="left"/>
      <w:pPr>
        <w:ind w:left="2650" w:hanging="360"/>
      </w:pPr>
      <w:rPr>
        <w:rFonts w:ascii="Courier New" w:hAnsi="Courier New" w:cs="Courier New" w:hint="default"/>
      </w:rPr>
    </w:lvl>
    <w:lvl w:ilvl="2" w:tplc="040C0005" w:tentative="1">
      <w:start w:val="1"/>
      <w:numFmt w:val="bullet"/>
      <w:lvlText w:val=""/>
      <w:lvlJc w:val="left"/>
      <w:pPr>
        <w:ind w:left="3370" w:hanging="360"/>
      </w:pPr>
      <w:rPr>
        <w:rFonts w:ascii="Wingdings" w:hAnsi="Wingdings" w:hint="default"/>
      </w:rPr>
    </w:lvl>
    <w:lvl w:ilvl="3" w:tplc="040C0001" w:tentative="1">
      <w:start w:val="1"/>
      <w:numFmt w:val="bullet"/>
      <w:lvlText w:val=""/>
      <w:lvlJc w:val="left"/>
      <w:pPr>
        <w:ind w:left="4090" w:hanging="360"/>
      </w:pPr>
      <w:rPr>
        <w:rFonts w:ascii="Symbol" w:hAnsi="Symbol" w:hint="default"/>
      </w:rPr>
    </w:lvl>
    <w:lvl w:ilvl="4" w:tplc="040C0003" w:tentative="1">
      <w:start w:val="1"/>
      <w:numFmt w:val="bullet"/>
      <w:lvlText w:val="o"/>
      <w:lvlJc w:val="left"/>
      <w:pPr>
        <w:ind w:left="4810" w:hanging="360"/>
      </w:pPr>
      <w:rPr>
        <w:rFonts w:ascii="Courier New" w:hAnsi="Courier New" w:cs="Courier New" w:hint="default"/>
      </w:rPr>
    </w:lvl>
    <w:lvl w:ilvl="5" w:tplc="040C0005" w:tentative="1">
      <w:start w:val="1"/>
      <w:numFmt w:val="bullet"/>
      <w:lvlText w:val=""/>
      <w:lvlJc w:val="left"/>
      <w:pPr>
        <w:ind w:left="5530" w:hanging="360"/>
      </w:pPr>
      <w:rPr>
        <w:rFonts w:ascii="Wingdings" w:hAnsi="Wingdings" w:hint="default"/>
      </w:rPr>
    </w:lvl>
    <w:lvl w:ilvl="6" w:tplc="040C0001" w:tentative="1">
      <w:start w:val="1"/>
      <w:numFmt w:val="bullet"/>
      <w:lvlText w:val=""/>
      <w:lvlJc w:val="left"/>
      <w:pPr>
        <w:ind w:left="6250" w:hanging="360"/>
      </w:pPr>
      <w:rPr>
        <w:rFonts w:ascii="Symbol" w:hAnsi="Symbol" w:hint="default"/>
      </w:rPr>
    </w:lvl>
    <w:lvl w:ilvl="7" w:tplc="040C0003" w:tentative="1">
      <w:start w:val="1"/>
      <w:numFmt w:val="bullet"/>
      <w:lvlText w:val="o"/>
      <w:lvlJc w:val="left"/>
      <w:pPr>
        <w:ind w:left="6970" w:hanging="360"/>
      </w:pPr>
      <w:rPr>
        <w:rFonts w:ascii="Courier New" w:hAnsi="Courier New" w:cs="Courier New" w:hint="default"/>
      </w:rPr>
    </w:lvl>
    <w:lvl w:ilvl="8" w:tplc="040C0005" w:tentative="1">
      <w:start w:val="1"/>
      <w:numFmt w:val="bullet"/>
      <w:lvlText w:val=""/>
      <w:lvlJc w:val="left"/>
      <w:pPr>
        <w:ind w:left="7690" w:hanging="360"/>
      </w:pPr>
      <w:rPr>
        <w:rFonts w:ascii="Wingdings" w:hAnsi="Wingdings" w:hint="default"/>
      </w:rPr>
    </w:lvl>
  </w:abstractNum>
  <w:abstractNum w:abstractNumId="4">
    <w:nsid w:val="0FA85D97"/>
    <w:multiLevelType w:val="hybridMultilevel"/>
    <w:tmpl w:val="6764C8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46755A2"/>
    <w:multiLevelType w:val="hybridMultilevel"/>
    <w:tmpl w:val="F2869034"/>
    <w:lvl w:ilvl="0" w:tplc="040C000D">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nsid w:val="16AB4C6B"/>
    <w:multiLevelType w:val="hybridMultilevel"/>
    <w:tmpl w:val="D48E0646"/>
    <w:lvl w:ilvl="0" w:tplc="040C000D">
      <w:start w:val="1"/>
      <w:numFmt w:val="bullet"/>
      <w:lvlText w:val=""/>
      <w:lvlJc w:val="left"/>
      <w:pPr>
        <w:ind w:left="1930" w:hanging="360"/>
      </w:pPr>
      <w:rPr>
        <w:rFonts w:ascii="Wingdings" w:hAnsi="Wingdings" w:hint="default"/>
      </w:rPr>
    </w:lvl>
    <w:lvl w:ilvl="1" w:tplc="040C0003" w:tentative="1">
      <w:start w:val="1"/>
      <w:numFmt w:val="bullet"/>
      <w:lvlText w:val="o"/>
      <w:lvlJc w:val="left"/>
      <w:pPr>
        <w:ind w:left="2650" w:hanging="360"/>
      </w:pPr>
      <w:rPr>
        <w:rFonts w:ascii="Courier New" w:hAnsi="Courier New" w:cs="Courier New" w:hint="default"/>
      </w:rPr>
    </w:lvl>
    <w:lvl w:ilvl="2" w:tplc="040C0005" w:tentative="1">
      <w:start w:val="1"/>
      <w:numFmt w:val="bullet"/>
      <w:lvlText w:val=""/>
      <w:lvlJc w:val="left"/>
      <w:pPr>
        <w:ind w:left="3370" w:hanging="360"/>
      </w:pPr>
      <w:rPr>
        <w:rFonts w:ascii="Wingdings" w:hAnsi="Wingdings" w:hint="default"/>
      </w:rPr>
    </w:lvl>
    <w:lvl w:ilvl="3" w:tplc="040C0001" w:tentative="1">
      <w:start w:val="1"/>
      <w:numFmt w:val="bullet"/>
      <w:lvlText w:val=""/>
      <w:lvlJc w:val="left"/>
      <w:pPr>
        <w:ind w:left="4090" w:hanging="360"/>
      </w:pPr>
      <w:rPr>
        <w:rFonts w:ascii="Symbol" w:hAnsi="Symbol" w:hint="default"/>
      </w:rPr>
    </w:lvl>
    <w:lvl w:ilvl="4" w:tplc="040C0003" w:tentative="1">
      <w:start w:val="1"/>
      <w:numFmt w:val="bullet"/>
      <w:lvlText w:val="o"/>
      <w:lvlJc w:val="left"/>
      <w:pPr>
        <w:ind w:left="4810" w:hanging="360"/>
      </w:pPr>
      <w:rPr>
        <w:rFonts w:ascii="Courier New" w:hAnsi="Courier New" w:cs="Courier New" w:hint="default"/>
      </w:rPr>
    </w:lvl>
    <w:lvl w:ilvl="5" w:tplc="040C0005" w:tentative="1">
      <w:start w:val="1"/>
      <w:numFmt w:val="bullet"/>
      <w:lvlText w:val=""/>
      <w:lvlJc w:val="left"/>
      <w:pPr>
        <w:ind w:left="5530" w:hanging="360"/>
      </w:pPr>
      <w:rPr>
        <w:rFonts w:ascii="Wingdings" w:hAnsi="Wingdings" w:hint="default"/>
      </w:rPr>
    </w:lvl>
    <w:lvl w:ilvl="6" w:tplc="040C0001" w:tentative="1">
      <w:start w:val="1"/>
      <w:numFmt w:val="bullet"/>
      <w:lvlText w:val=""/>
      <w:lvlJc w:val="left"/>
      <w:pPr>
        <w:ind w:left="6250" w:hanging="360"/>
      </w:pPr>
      <w:rPr>
        <w:rFonts w:ascii="Symbol" w:hAnsi="Symbol" w:hint="default"/>
      </w:rPr>
    </w:lvl>
    <w:lvl w:ilvl="7" w:tplc="040C0003" w:tentative="1">
      <w:start w:val="1"/>
      <w:numFmt w:val="bullet"/>
      <w:lvlText w:val="o"/>
      <w:lvlJc w:val="left"/>
      <w:pPr>
        <w:ind w:left="6970" w:hanging="360"/>
      </w:pPr>
      <w:rPr>
        <w:rFonts w:ascii="Courier New" w:hAnsi="Courier New" w:cs="Courier New" w:hint="default"/>
      </w:rPr>
    </w:lvl>
    <w:lvl w:ilvl="8" w:tplc="040C0005" w:tentative="1">
      <w:start w:val="1"/>
      <w:numFmt w:val="bullet"/>
      <w:lvlText w:val=""/>
      <w:lvlJc w:val="left"/>
      <w:pPr>
        <w:ind w:left="7690" w:hanging="360"/>
      </w:pPr>
      <w:rPr>
        <w:rFonts w:ascii="Wingdings" w:hAnsi="Wingdings" w:hint="default"/>
      </w:rPr>
    </w:lvl>
  </w:abstractNum>
  <w:abstractNum w:abstractNumId="7">
    <w:nsid w:val="16D4681E"/>
    <w:multiLevelType w:val="hybridMultilevel"/>
    <w:tmpl w:val="4226F7E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8DD0F09"/>
    <w:multiLevelType w:val="hybridMultilevel"/>
    <w:tmpl w:val="2346B8F8"/>
    <w:lvl w:ilvl="0" w:tplc="2E76BEEC">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A671A18"/>
    <w:multiLevelType w:val="hybridMultilevel"/>
    <w:tmpl w:val="42343FC0"/>
    <w:lvl w:ilvl="0" w:tplc="E1287432">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B257DC0"/>
    <w:multiLevelType w:val="hybridMultilevel"/>
    <w:tmpl w:val="E67E055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1">
    <w:nsid w:val="1CB50B1F"/>
    <w:multiLevelType w:val="hybridMultilevel"/>
    <w:tmpl w:val="C7DA96B4"/>
    <w:lvl w:ilvl="0" w:tplc="921E0C06">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nsid w:val="22C64F6B"/>
    <w:multiLevelType w:val="hybridMultilevel"/>
    <w:tmpl w:val="E6C22910"/>
    <w:lvl w:ilvl="0" w:tplc="F9B8C7CC">
      <w:numFmt w:val="bullet"/>
      <w:lvlText w:val="-"/>
      <w:lvlJc w:val="left"/>
      <w:pPr>
        <w:ind w:left="1287"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3775791"/>
    <w:multiLevelType w:val="hybridMultilevel"/>
    <w:tmpl w:val="7D024238"/>
    <w:lvl w:ilvl="0" w:tplc="040C0011">
      <w:start w:val="1"/>
      <w:numFmt w:val="decimal"/>
      <w:pStyle w:val="ListeX"/>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9EB4F04"/>
    <w:multiLevelType w:val="hybridMultilevel"/>
    <w:tmpl w:val="43D0F9C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330874BE"/>
    <w:multiLevelType w:val="hybridMultilevel"/>
    <w:tmpl w:val="EF72AF56"/>
    <w:lvl w:ilvl="0" w:tplc="040C000F">
      <w:start w:val="1"/>
      <w:numFmt w:val="decimal"/>
      <w:lvlText w:val="%1."/>
      <w:lvlJc w:val="left"/>
      <w:pPr>
        <w:ind w:left="1495"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6">
    <w:nsid w:val="373944F7"/>
    <w:multiLevelType w:val="hybridMultilevel"/>
    <w:tmpl w:val="9198E3FE"/>
    <w:lvl w:ilvl="0" w:tplc="108286B8">
      <w:numFmt w:val="bullet"/>
      <w:lvlText w:val="-"/>
      <w:lvlJc w:val="left"/>
      <w:pPr>
        <w:ind w:left="1570" w:hanging="360"/>
      </w:pPr>
      <w:rPr>
        <w:rFonts w:ascii="Calibri" w:eastAsia="Times New Roman" w:hAnsi="Calibri" w:cs="Calibri" w:hint="default"/>
      </w:rPr>
    </w:lvl>
    <w:lvl w:ilvl="1" w:tplc="040C0003" w:tentative="1">
      <w:start w:val="1"/>
      <w:numFmt w:val="bullet"/>
      <w:lvlText w:val="o"/>
      <w:lvlJc w:val="left"/>
      <w:pPr>
        <w:ind w:left="2290" w:hanging="360"/>
      </w:pPr>
      <w:rPr>
        <w:rFonts w:ascii="Courier New" w:hAnsi="Courier New" w:cs="Courier New" w:hint="default"/>
      </w:rPr>
    </w:lvl>
    <w:lvl w:ilvl="2" w:tplc="040C0005">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17">
    <w:nsid w:val="39E41E0F"/>
    <w:multiLevelType w:val="hybridMultilevel"/>
    <w:tmpl w:val="9EEC6CFA"/>
    <w:lvl w:ilvl="0" w:tplc="040C000D">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8">
    <w:nsid w:val="3B9C1432"/>
    <w:multiLevelType w:val="hybridMultilevel"/>
    <w:tmpl w:val="CB0E757C"/>
    <w:lvl w:ilvl="0" w:tplc="F9B8C7CC">
      <w:numFmt w:val="bullet"/>
      <w:lvlText w:val="-"/>
      <w:lvlJc w:val="left"/>
      <w:pPr>
        <w:ind w:left="1287" w:hanging="360"/>
      </w:pPr>
      <w:rPr>
        <w:rFonts w:ascii="Times New Roman" w:eastAsia="Times New Roman" w:hAnsi="Times New Roman" w:cs="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9">
    <w:nsid w:val="3D121E35"/>
    <w:multiLevelType w:val="hybridMultilevel"/>
    <w:tmpl w:val="04CEC9B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28D500D"/>
    <w:multiLevelType w:val="hybridMultilevel"/>
    <w:tmpl w:val="6DDE44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0D713C0"/>
    <w:multiLevelType w:val="hybridMultilevel"/>
    <w:tmpl w:val="CF964030"/>
    <w:lvl w:ilvl="0" w:tplc="D0B407A2">
      <w:numFmt w:val="bullet"/>
      <w:pStyle w:val="Liste-X"/>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5514254"/>
    <w:multiLevelType w:val="hybridMultilevel"/>
    <w:tmpl w:val="9FB6AA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6745CCA"/>
    <w:multiLevelType w:val="hybridMultilevel"/>
    <w:tmpl w:val="7D02423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69D1801"/>
    <w:multiLevelType w:val="hybridMultilevel"/>
    <w:tmpl w:val="26B69C82"/>
    <w:lvl w:ilvl="0" w:tplc="040C000B">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BC60F57"/>
    <w:multiLevelType w:val="hybridMultilevel"/>
    <w:tmpl w:val="EF72AF56"/>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6">
    <w:nsid w:val="6B573196"/>
    <w:multiLevelType w:val="hybridMultilevel"/>
    <w:tmpl w:val="137A7674"/>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04D176A"/>
    <w:multiLevelType w:val="hybridMultilevel"/>
    <w:tmpl w:val="F8CA22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D2F5722"/>
    <w:multiLevelType w:val="hybridMultilevel"/>
    <w:tmpl w:val="507C10F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nsid w:val="7D60245B"/>
    <w:multiLevelType w:val="hybridMultilevel"/>
    <w:tmpl w:val="EE887BE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7FD8583F"/>
    <w:multiLevelType w:val="hybridMultilevel"/>
    <w:tmpl w:val="FF96E9DE"/>
    <w:lvl w:ilvl="0" w:tplc="F9B8C7CC">
      <w:numFmt w:val="bullet"/>
      <w:lvlText w:val="-"/>
      <w:lvlJc w:val="left"/>
      <w:pPr>
        <w:tabs>
          <w:tab w:val="num" w:pos="1287"/>
        </w:tabs>
        <w:ind w:left="1287" w:hanging="360"/>
      </w:pPr>
      <w:rPr>
        <w:rFonts w:ascii="Times New Roman" w:eastAsia="Times New Roman" w:hAnsi="Times New Roman" w:cs="Times New Roman"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9"/>
  </w:num>
  <w:num w:numId="3">
    <w:abstractNumId w:val="30"/>
  </w:num>
  <w:num w:numId="4">
    <w:abstractNumId w:val="18"/>
  </w:num>
  <w:num w:numId="5">
    <w:abstractNumId w:val="2"/>
  </w:num>
  <w:num w:numId="6">
    <w:abstractNumId w:val="19"/>
  </w:num>
  <w:num w:numId="7">
    <w:abstractNumId w:val="7"/>
  </w:num>
  <w:num w:numId="8">
    <w:abstractNumId w:val="12"/>
  </w:num>
  <w:num w:numId="9">
    <w:abstractNumId w:val="10"/>
  </w:num>
  <w:num w:numId="10">
    <w:abstractNumId w:val="14"/>
  </w:num>
  <w:num w:numId="11">
    <w:abstractNumId w:val="28"/>
  </w:num>
  <w:num w:numId="12">
    <w:abstractNumId w:val="8"/>
  </w:num>
  <w:num w:numId="13">
    <w:abstractNumId w:val="5"/>
  </w:num>
  <w:num w:numId="14">
    <w:abstractNumId w:val="1"/>
  </w:num>
  <w:num w:numId="15">
    <w:abstractNumId w:val="13"/>
  </w:num>
  <w:num w:numId="16">
    <w:abstractNumId w:val="11"/>
  </w:num>
  <w:num w:numId="17">
    <w:abstractNumId w:val="23"/>
  </w:num>
  <w:num w:numId="18">
    <w:abstractNumId w:val="26"/>
  </w:num>
  <w:num w:numId="19">
    <w:abstractNumId w:val="24"/>
  </w:num>
  <w:num w:numId="20">
    <w:abstractNumId w:val="15"/>
  </w:num>
  <w:num w:numId="21">
    <w:abstractNumId w:val="22"/>
  </w:num>
  <w:num w:numId="22">
    <w:abstractNumId w:val="21"/>
  </w:num>
  <w:num w:numId="23">
    <w:abstractNumId w:val="27"/>
  </w:num>
  <w:num w:numId="24">
    <w:abstractNumId w:val="4"/>
  </w:num>
  <w:num w:numId="25">
    <w:abstractNumId w:val="25"/>
  </w:num>
  <w:num w:numId="26">
    <w:abstractNumId w:val="20"/>
  </w:num>
  <w:num w:numId="27">
    <w:abstractNumId w:val="9"/>
  </w:num>
  <w:num w:numId="28">
    <w:abstractNumId w:val="16"/>
  </w:num>
  <w:num w:numId="29">
    <w:abstractNumId w:val="3"/>
  </w:num>
  <w:num w:numId="30">
    <w:abstractNumId w:val="3"/>
  </w:num>
  <w:num w:numId="31">
    <w:abstractNumId w:val="3"/>
  </w:num>
  <w:num w:numId="32">
    <w:abstractNumId w:val="6"/>
  </w:num>
  <w:num w:numId="33">
    <w:abstractNumId w:val="17"/>
  </w:num>
  <w:num w:numId="34">
    <w:abstractNumId w:val="3"/>
  </w:num>
  <w:num w:numId="35">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C9E"/>
    <w:rsid w:val="00007A22"/>
    <w:rsid w:val="00017796"/>
    <w:rsid w:val="00030890"/>
    <w:rsid w:val="00030D4E"/>
    <w:rsid w:val="00034A58"/>
    <w:rsid w:val="00034E7E"/>
    <w:rsid w:val="00053DB3"/>
    <w:rsid w:val="00056418"/>
    <w:rsid w:val="00073727"/>
    <w:rsid w:val="000809BC"/>
    <w:rsid w:val="00082703"/>
    <w:rsid w:val="000833A2"/>
    <w:rsid w:val="00083930"/>
    <w:rsid w:val="000852D3"/>
    <w:rsid w:val="000879EC"/>
    <w:rsid w:val="0009373D"/>
    <w:rsid w:val="00094566"/>
    <w:rsid w:val="00097F65"/>
    <w:rsid w:val="000A0D7F"/>
    <w:rsid w:val="000B15C1"/>
    <w:rsid w:val="000B2CDE"/>
    <w:rsid w:val="000B6101"/>
    <w:rsid w:val="000C6C1D"/>
    <w:rsid w:val="000D1F7F"/>
    <w:rsid w:val="000E0CCF"/>
    <w:rsid w:val="000E1702"/>
    <w:rsid w:val="000E1CAD"/>
    <w:rsid w:val="000E6606"/>
    <w:rsid w:val="000F1DC3"/>
    <w:rsid w:val="000F3A22"/>
    <w:rsid w:val="000F46C5"/>
    <w:rsid w:val="000F712B"/>
    <w:rsid w:val="00114C51"/>
    <w:rsid w:val="001179A2"/>
    <w:rsid w:val="00121891"/>
    <w:rsid w:val="00123E7D"/>
    <w:rsid w:val="001260B4"/>
    <w:rsid w:val="00132E56"/>
    <w:rsid w:val="00135140"/>
    <w:rsid w:val="00145831"/>
    <w:rsid w:val="001466D3"/>
    <w:rsid w:val="00152F8E"/>
    <w:rsid w:val="00156AB8"/>
    <w:rsid w:val="001608F8"/>
    <w:rsid w:val="00166E03"/>
    <w:rsid w:val="00167349"/>
    <w:rsid w:val="00167679"/>
    <w:rsid w:val="0016795B"/>
    <w:rsid w:val="00167E4A"/>
    <w:rsid w:val="00171626"/>
    <w:rsid w:val="00174C7A"/>
    <w:rsid w:val="00184528"/>
    <w:rsid w:val="001869D9"/>
    <w:rsid w:val="001900B4"/>
    <w:rsid w:val="00192517"/>
    <w:rsid w:val="00194940"/>
    <w:rsid w:val="00194CA7"/>
    <w:rsid w:val="00197BEC"/>
    <w:rsid w:val="001B19C6"/>
    <w:rsid w:val="001B1D2E"/>
    <w:rsid w:val="001B220C"/>
    <w:rsid w:val="001C120E"/>
    <w:rsid w:val="001C1A30"/>
    <w:rsid w:val="001C1F38"/>
    <w:rsid w:val="001C2831"/>
    <w:rsid w:val="001C62DF"/>
    <w:rsid w:val="001D0556"/>
    <w:rsid w:val="001D2840"/>
    <w:rsid w:val="001D76FE"/>
    <w:rsid w:val="001E177E"/>
    <w:rsid w:val="001E3807"/>
    <w:rsid w:val="001F0099"/>
    <w:rsid w:val="001F3247"/>
    <w:rsid w:val="001F7FCB"/>
    <w:rsid w:val="002028DE"/>
    <w:rsid w:val="002142C4"/>
    <w:rsid w:val="00224937"/>
    <w:rsid w:val="00237081"/>
    <w:rsid w:val="00237EF7"/>
    <w:rsid w:val="002424DF"/>
    <w:rsid w:val="002433E6"/>
    <w:rsid w:val="00243C46"/>
    <w:rsid w:val="002559A4"/>
    <w:rsid w:val="00255E61"/>
    <w:rsid w:val="002632BF"/>
    <w:rsid w:val="00265C4C"/>
    <w:rsid w:val="002724BE"/>
    <w:rsid w:val="0028192F"/>
    <w:rsid w:val="00282F61"/>
    <w:rsid w:val="002842E0"/>
    <w:rsid w:val="0028659C"/>
    <w:rsid w:val="002869E3"/>
    <w:rsid w:val="00294B8C"/>
    <w:rsid w:val="002A032C"/>
    <w:rsid w:val="002C0C7B"/>
    <w:rsid w:val="002D080F"/>
    <w:rsid w:val="002D22AA"/>
    <w:rsid w:val="002D3B95"/>
    <w:rsid w:val="002D4CEC"/>
    <w:rsid w:val="002E2B1D"/>
    <w:rsid w:val="002E2F5D"/>
    <w:rsid w:val="002E3DB1"/>
    <w:rsid w:val="002E50CA"/>
    <w:rsid w:val="002E679F"/>
    <w:rsid w:val="002F00A7"/>
    <w:rsid w:val="002F6AB9"/>
    <w:rsid w:val="002F7238"/>
    <w:rsid w:val="002F73F9"/>
    <w:rsid w:val="00301769"/>
    <w:rsid w:val="0030178C"/>
    <w:rsid w:val="00303314"/>
    <w:rsid w:val="00306716"/>
    <w:rsid w:val="00313765"/>
    <w:rsid w:val="0031437E"/>
    <w:rsid w:val="00314524"/>
    <w:rsid w:val="00320D7A"/>
    <w:rsid w:val="00325A43"/>
    <w:rsid w:val="00330D2A"/>
    <w:rsid w:val="00331621"/>
    <w:rsid w:val="003339CC"/>
    <w:rsid w:val="003359CD"/>
    <w:rsid w:val="00336493"/>
    <w:rsid w:val="00337A16"/>
    <w:rsid w:val="00341732"/>
    <w:rsid w:val="003428D1"/>
    <w:rsid w:val="00343068"/>
    <w:rsid w:val="003431C1"/>
    <w:rsid w:val="003441F9"/>
    <w:rsid w:val="003540BE"/>
    <w:rsid w:val="00354AD0"/>
    <w:rsid w:val="00355AAE"/>
    <w:rsid w:val="00356F83"/>
    <w:rsid w:val="00357019"/>
    <w:rsid w:val="00362700"/>
    <w:rsid w:val="00362EEE"/>
    <w:rsid w:val="00365916"/>
    <w:rsid w:val="003705A9"/>
    <w:rsid w:val="00381436"/>
    <w:rsid w:val="003856D9"/>
    <w:rsid w:val="003914F8"/>
    <w:rsid w:val="00393CEC"/>
    <w:rsid w:val="003A26D4"/>
    <w:rsid w:val="003A5CFB"/>
    <w:rsid w:val="003B34B1"/>
    <w:rsid w:val="003B428E"/>
    <w:rsid w:val="003C52C3"/>
    <w:rsid w:val="003D17D6"/>
    <w:rsid w:val="003D2DB5"/>
    <w:rsid w:val="003E1111"/>
    <w:rsid w:val="003E2BA4"/>
    <w:rsid w:val="003E66E3"/>
    <w:rsid w:val="003F41AE"/>
    <w:rsid w:val="003F601B"/>
    <w:rsid w:val="004009D4"/>
    <w:rsid w:val="00402CD0"/>
    <w:rsid w:val="00402D63"/>
    <w:rsid w:val="00403065"/>
    <w:rsid w:val="004046C1"/>
    <w:rsid w:val="00407BF9"/>
    <w:rsid w:val="004145FB"/>
    <w:rsid w:val="00417556"/>
    <w:rsid w:val="00420102"/>
    <w:rsid w:val="00420183"/>
    <w:rsid w:val="004202A5"/>
    <w:rsid w:val="004212C7"/>
    <w:rsid w:val="00421586"/>
    <w:rsid w:val="004251F3"/>
    <w:rsid w:val="004325B7"/>
    <w:rsid w:val="00434BCA"/>
    <w:rsid w:val="00442379"/>
    <w:rsid w:val="00444DA6"/>
    <w:rsid w:val="00445054"/>
    <w:rsid w:val="00446073"/>
    <w:rsid w:val="00450F9E"/>
    <w:rsid w:val="004578CC"/>
    <w:rsid w:val="00463CF3"/>
    <w:rsid w:val="00475F3E"/>
    <w:rsid w:val="004766CF"/>
    <w:rsid w:val="00480D57"/>
    <w:rsid w:val="00482635"/>
    <w:rsid w:val="0048415F"/>
    <w:rsid w:val="00485254"/>
    <w:rsid w:val="00487400"/>
    <w:rsid w:val="0049396A"/>
    <w:rsid w:val="004A5E74"/>
    <w:rsid w:val="004A6291"/>
    <w:rsid w:val="004C70CD"/>
    <w:rsid w:val="004D1947"/>
    <w:rsid w:val="004D3672"/>
    <w:rsid w:val="004E2E81"/>
    <w:rsid w:val="004E3BD2"/>
    <w:rsid w:val="004E7992"/>
    <w:rsid w:val="004E7FE7"/>
    <w:rsid w:val="004F016A"/>
    <w:rsid w:val="004F07D4"/>
    <w:rsid w:val="004F4719"/>
    <w:rsid w:val="004F4A55"/>
    <w:rsid w:val="005036ED"/>
    <w:rsid w:val="0050563C"/>
    <w:rsid w:val="00506BCA"/>
    <w:rsid w:val="0051005D"/>
    <w:rsid w:val="00521F1D"/>
    <w:rsid w:val="00524372"/>
    <w:rsid w:val="00526E7E"/>
    <w:rsid w:val="0053484C"/>
    <w:rsid w:val="005362A6"/>
    <w:rsid w:val="005455CC"/>
    <w:rsid w:val="00545C12"/>
    <w:rsid w:val="00545FF3"/>
    <w:rsid w:val="00547E6E"/>
    <w:rsid w:val="00550F76"/>
    <w:rsid w:val="005516F0"/>
    <w:rsid w:val="00551BAC"/>
    <w:rsid w:val="00552E5D"/>
    <w:rsid w:val="00557777"/>
    <w:rsid w:val="0056056F"/>
    <w:rsid w:val="005606E9"/>
    <w:rsid w:val="00561A41"/>
    <w:rsid w:val="00561F61"/>
    <w:rsid w:val="00570E88"/>
    <w:rsid w:val="005727A9"/>
    <w:rsid w:val="005766E6"/>
    <w:rsid w:val="00583CC7"/>
    <w:rsid w:val="00596368"/>
    <w:rsid w:val="005A30CF"/>
    <w:rsid w:val="005B226C"/>
    <w:rsid w:val="005B28EA"/>
    <w:rsid w:val="005B3E74"/>
    <w:rsid w:val="005B6B33"/>
    <w:rsid w:val="005C021D"/>
    <w:rsid w:val="005C4A18"/>
    <w:rsid w:val="005D2066"/>
    <w:rsid w:val="005D3281"/>
    <w:rsid w:val="005D5233"/>
    <w:rsid w:val="005E3F38"/>
    <w:rsid w:val="005E688C"/>
    <w:rsid w:val="005F22E9"/>
    <w:rsid w:val="005F2762"/>
    <w:rsid w:val="005F45EC"/>
    <w:rsid w:val="005F4939"/>
    <w:rsid w:val="005F4C7B"/>
    <w:rsid w:val="0060381A"/>
    <w:rsid w:val="0060754E"/>
    <w:rsid w:val="0060756B"/>
    <w:rsid w:val="00607D1B"/>
    <w:rsid w:val="00612EE2"/>
    <w:rsid w:val="006139D8"/>
    <w:rsid w:val="00614847"/>
    <w:rsid w:val="006155EB"/>
    <w:rsid w:val="006157A3"/>
    <w:rsid w:val="00622F1C"/>
    <w:rsid w:val="0062653B"/>
    <w:rsid w:val="00626841"/>
    <w:rsid w:val="00626A1E"/>
    <w:rsid w:val="00630FE8"/>
    <w:rsid w:val="00632819"/>
    <w:rsid w:val="00646197"/>
    <w:rsid w:val="00646817"/>
    <w:rsid w:val="0065045A"/>
    <w:rsid w:val="00650C2A"/>
    <w:rsid w:val="006526C4"/>
    <w:rsid w:val="00656E82"/>
    <w:rsid w:val="006605E3"/>
    <w:rsid w:val="0066304D"/>
    <w:rsid w:val="00664AB6"/>
    <w:rsid w:val="006662A9"/>
    <w:rsid w:val="00666E60"/>
    <w:rsid w:val="0067225A"/>
    <w:rsid w:val="00691F06"/>
    <w:rsid w:val="0069503A"/>
    <w:rsid w:val="00695FFE"/>
    <w:rsid w:val="006969D8"/>
    <w:rsid w:val="006A068C"/>
    <w:rsid w:val="006A1F0D"/>
    <w:rsid w:val="006A39D7"/>
    <w:rsid w:val="006A6197"/>
    <w:rsid w:val="006A667F"/>
    <w:rsid w:val="006A7F49"/>
    <w:rsid w:val="006B2F36"/>
    <w:rsid w:val="006B7875"/>
    <w:rsid w:val="006B7E3A"/>
    <w:rsid w:val="006D160A"/>
    <w:rsid w:val="006D1AE7"/>
    <w:rsid w:val="006D226A"/>
    <w:rsid w:val="006D3AAE"/>
    <w:rsid w:val="006D77BC"/>
    <w:rsid w:val="006E0457"/>
    <w:rsid w:val="006E0BF5"/>
    <w:rsid w:val="006E2E9B"/>
    <w:rsid w:val="006E2FC7"/>
    <w:rsid w:val="006E557D"/>
    <w:rsid w:val="006E7BD0"/>
    <w:rsid w:val="006F01B9"/>
    <w:rsid w:val="006F479E"/>
    <w:rsid w:val="006F4D79"/>
    <w:rsid w:val="006F4ED6"/>
    <w:rsid w:val="00700DEB"/>
    <w:rsid w:val="007038CB"/>
    <w:rsid w:val="0070482C"/>
    <w:rsid w:val="00713389"/>
    <w:rsid w:val="00715756"/>
    <w:rsid w:val="00716953"/>
    <w:rsid w:val="00716975"/>
    <w:rsid w:val="00721F64"/>
    <w:rsid w:val="00724531"/>
    <w:rsid w:val="0072586A"/>
    <w:rsid w:val="00725F9F"/>
    <w:rsid w:val="0072622E"/>
    <w:rsid w:val="0072700E"/>
    <w:rsid w:val="0073532A"/>
    <w:rsid w:val="0074389F"/>
    <w:rsid w:val="00743A66"/>
    <w:rsid w:val="00752524"/>
    <w:rsid w:val="007610A3"/>
    <w:rsid w:val="00762835"/>
    <w:rsid w:val="007651FE"/>
    <w:rsid w:val="007700A1"/>
    <w:rsid w:val="00773293"/>
    <w:rsid w:val="0077411E"/>
    <w:rsid w:val="00782B58"/>
    <w:rsid w:val="00797F82"/>
    <w:rsid w:val="007A19F1"/>
    <w:rsid w:val="007A559E"/>
    <w:rsid w:val="007A597D"/>
    <w:rsid w:val="007B0F4C"/>
    <w:rsid w:val="007B20D0"/>
    <w:rsid w:val="007B4FE4"/>
    <w:rsid w:val="007B7FD0"/>
    <w:rsid w:val="007C2455"/>
    <w:rsid w:val="007C267A"/>
    <w:rsid w:val="007C6AE3"/>
    <w:rsid w:val="007D10F9"/>
    <w:rsid w:val="007D4C85"/>
    <w:rsid w:val="007D5603"/>
    <w:rsid w:val="007D6867"/>
    <w:rsid w:val="007E456D"/>
    <w:rsid w:val="007E52CA"/>
    <w:rsid w:val="007E605E"/>
    <w:rsid w:val="007F1686"/>
    <w:rsid w:val="0080042D"/>
    <w:rsid w:val="00801610"/>
    <w:rsid w:val="008108B9"/>
    <w:rsid w:val="008117DA"/>
    <w:rsid w:val="0082190B"/>
    <w:rsid w:val="00825CE9"/>
    <w:rsid w:val="00827274"/>
    <w:rsid w:val="00830C2D"/>
    <w:rsid w:val="00831F1B"/>
    <w:rsid w:val="008426BC"/>
    <w:rsid w:val="0084323B"/>
    <w:rsid w:val="0086122E"/>
    <w:rsid w:val="00862E1B"/>
    <w:rsid w:val="00866A73"/>
    <w:rsid w:val="00872648"/>
    <w:rsid w:val="00874605"/>
    <w:rsid w:val="008753C3"/>
    <w:rsid w:val="00875571"/>
    <w:rsid w:val="00884288"/>
    <w:rsid w:val="008863F4"/>
    <w:rsid w:val="008872C1"/>
    <w:rsid w:val="008A0775"/>
    <w:rsid w:val="008A0971"/>
    <w:rsid w:val="008A1E65"/>
    <w:rsid w:val="008A4009"/>
    <w:rsid w:val="008A6535"/>
    <w:rsid w:val="008B31AB"/>
    <w:rsid w:val="008C03B5"/>
    <w:rsid w:val="008C0A12"/>
    <w:rsid w:val="008C1BC7"/>
    <w:rsid w:val="008D0289"/>
    <w:rsid w:val="008D1164"/>
    <w:rsid w:val="008D52E8"/>
    <w:rsid w:val="008E258A"/>
    <w:rsid w:val="008F3390"/>
    <w:rsid w:val="0090309E"/>
    <w:rsid w:val="0090347A"/>
    <w:rsid w:val="00911F63"/>
    <w:rsid w:val="009139C8"/>
    <w:rsid w:val="009164DF"/>
    <w:rsid w:val="00921A5C"/>
    <w:rsid w:val="009254A8"/>
    <w:rsid w:val="00925CD3"/>
    <w:rsid w:val="0092612A"/>
    <w:rsid w:val="00926FEA"/>
    <w:rsid w:val="00927DE0"/>
    <w:rsid w:val="009306FD"/>
    <w:rsid w:val="009346D1"/>
    <w:rsid w:val="00936A84"/>
    <w:rsid w:val="00937494"/>
    <w:rsid w:val="00937655"/>
    <w:rsid w:val="00940F24"/>
    <w:rsid w:val="00941FAE"/>
    <w:rsid w:val="009467FB"/>
    <w:rsid w:val="009511BE"/>
    <w:rsid w:val="009629AA"/>
    <w:rsid w:val="00962FAD"/>
    <w:rsid w:val="00967E36"/>
    <w:rsid w:val="00971121"/>
    <w:rsid w:val="009763FD"/>
    <w:rsid w:val="00980FE4"/>
    <w:rsid w:val="00987775"/>
    <w:rsid w:val="009A426A"/>
    <w:rsid w:val="009A6CFB"/>
    <w:rsid w:val="009B0C11"/>
    <w:rsid w:val="009B413D"/>
    <w:rsid w:val="009B73E4"/>
    <w:rsid w:val="009C1642"/>
    <w:rsid w:val="009C28BD"/>
    <w:rsid w:val="009C32F9"/>
    <w:rsid w:val="009C35F5"/>
    <w:rsid w:val="009C7C59"/>
    <w:rsid w:val="009D1D13"/>
    <w:rsid w:val="009D7865"/>
    <w:rsid w:val="009E259C"/>
    <w:rsid w:val="009E2B87"/>
    <w:rsid w:val="009E2BF0"/>
    <w:rsid w:val="009E530D"/>
    <w:rsid w:val="009E5FFF"/>
    <w:rsid w:val="009E6A96"/>
    <w:rsid w:val="009E72F8"/>
    <w:rsid w:val="009F5FB6"/>
    <w:rsid w:val="00A041F7"/>
    <w:rsid w:val="00A051F5"/>
    <w:rsid w:val="00A05FA3"/>
    <w:rsid w:val="00A14B5B"/>
    <w:rsid w:val="00A15E81"/>
    <w:rsid w:val="00A20D8D"/>
    <w:rsid w:val="00A26687"/>
    <w:rsid w:val="00A30AF1"/>
    <w:rsid w:val="00A439D4"/>
    <w:rsid w:val="00A43CC6"/>
    <w:rsid w:val="00A51F69"/>
    <w:rsid w:val="00A557FD"/>
    <w:rsid w:val="00A565AB"/>
    <w:rsid w:val="00A61280"/>
    <w:rsid w:val="00A6287E"/>
    <w:rsid w:val="00A744A3"/>
    <w:rsid w:val="00A74B4D"/>
    <w:rsid w:val="00A848E6"/>
    <w:rsid w:val="00A85628"/>
    <w:rsid w:val="00A87526"/>
    <w:rsid w:val="00A90297"/>
    <w:rsid w:val="00A91319"/>
    <w:rsid w:val="00A9180F"/>
    <w:rsid w:val="00A924BF"/>
    <w:rsid w:val="00A92DAD"/>
    <w:rsid w:val="00A9336A"/>
    <w:rsid w:val="00AA060B"/>
    <w:rsid w:val="00AA22DC"/>
    <w:rsid w:val="00AA2D72"/>
    <w:rsid w:val="00AA6218"/>
    <w:rsid w:val="00AB1911"/>
    <w:rsid w:val="00AB5D8F"/>
    <w:rsid w:val="00AC066D"/>
    <w:rsid w:val="00AC0AE4"/>
    <w:rsid w:val="00AD02FC"/>
    <w:rsid w:val="00AD101E"/>
    <w:rsid w:val="00AD15F5"/>
    <w:rsid w:val="00AE1B1E"/>
    <w:rsid w:val="00AE2DDF"/>
    <w:rsid w:val="00AE4557"/>
    <w:rsid w:val="00AE47E8"/>
    <w:rsid w:val="00AE6E26"/>
    <w:rsid w:val="00AE75D8"/>
    <w:rsid w:val="00AF007E"/>
    <w:rsid w:val="00AF085A"/>
    <w:rsid w:val="00B06B99"/>
    <w:rsid w:val="00B075F2"/>
    <w:rsid w:val="00B12FBF"/>
    <w:rsid w:val="00B15F73"/>
    <w:rsid w:val="00B2186D"/>
    <w:rsid w:val="00B278F6"/>
    <w:rsid w:val="00B313AC"/>
    <w:rsid w:val="00B37944"/>
    <w:rsid w:val="00B513D9"/>
    <w:rsid w:val="00B51963"/>
    <w:rsid w:val="00B52D8C"/>
    <w:rsid w:val="00B6181A"/>
    <w:rsid w:val="00B6628A"/>
    <w:rsid w:val="00B73176"/>
    <w:rsid w:val="00B73528"/>
    <w:rsid w:val="00B76875"/>
    <w:rsid w:val="00B77257"/>
    <w:rsid w:val="00B77497"/>
    <w:rsid w:val="00B77502"/>
    <w:rsid w:val="00B85612"/>
    <w:rsid w:val="00B90FD7"/>
    <w:rsid w:val="00B92D35"/>
    <w:rsid w:val="00B9633B"/>
    <w:rsid w:val="00B97886"/>
    <w:rsid w:val="00BA2B93"/>
    <w:rsid w:val="00BA5F46"/>
    <w:rsid w:val="00BB0226"/>
    <w:rsid w:val="00BB2753"/>
    <w:rsid w:val="00BB3721"/>
    <w:rsid w:val="00BB6C36"/>
    <w:rsid w:val="00BC3CF3"/>
    <w:rsid w:val="00BD0102"/>
    <w:rsid w:val="00BD0AAE"/>
    <w:rsid w:val="00BD2CB0"/>
    <w:rsid w:val="00BD3F01"/>
    <w:rsid w:val="00BD7333"/>
    <w:rsid w:val="00BE3278"/>
    <w:rsid w:val="00BE41BB"/>
    <w:rsid w:val="00BF1744"/>
    <w:rsid w:val="00BF2295"/>
    <w:rsid w:val="00C04B00"/>
    <w:rsid w:val="00C14F92"/>
    <w:rsid w:val="00C2108C"/>
    <w:rsid w:val="00C21B83"/>
    <w:rsid w:val="00C230F4"/>
    <w:rsid w:val="00C23160"/>
    <w:rsid w:val="00C23CF4"/>
    <w:rsid w:val="00C27250"/>
    <w:rsid w:val="00C31BAE"/>
    <w:rsid w:val="00C31CE7"/>
    <w:rsid w:val="00C33373"/>
    <w:rsid w:val="00C428AF"/>
    <w:rsid w:val="00C5278E"/>
    <w:rsid w:val="00C53B5B"/>
    <w:rsid w:val="00C63D6D"/>
    <w:rsid w:val="00C66577"/>
    <w:rsid w:val="00C66E15"/>
    <w:rsid w:val="00C70107"/>
    <w:rsid w:val="00C70783"/>
    <w:rsid w:val="00C7211B"/>
    <w:rsid w:val="00C725EF"/>
    <w:rsid w:val="00C77712"/>
    <w:rsid w:val="00C801F1"/>
    <w:rsid w:val="00C821A9"/>
    <w:rsid w:val="00C85E50"/>
    <w:rsid w:val="00C85F14"/>
    <w:rsid w:val="00C94EB2"/>
    <w:rsid w:val="00CA3382"/>
    <w:rsid w:val="00CB7011"/>
    <w:rsid w:val="00CC1366"/>
    <w:rsid w:val="00CC7803"/>
    <w:rsid w:val="00CC789D"/>
    <w:rsid w:val="00CD2F5C"/>
    <w:rsid w:val="00CD4E1B"/>
    <w:rsid w:val="00CE2260"/>
    <w:rsid w:val="00CE6385"/>
    <w:rsid w:val="00CF1F21"/>
    <w:rsid w:val="00CF7981"/>
    <w:rsid w:val="00D01A28"/>
    <w:rsid w:val="00D042A2"/>
    <w:rsid w:val="00D04E64"/>
    <w:rsid w:val="00D1331E"/>
    <w:rsid w:val="00D144E1"/>
    <w:rsid w:val="00D21442"/>
    <w:rsid w:val="00D23CBD"/>
    <w:rsid w:val="00D24490"/>
    <w:rsid w:val="00D24818"/>
    <w:rsid w:val="00D25318"/>
    <w:rsid w:val="00D370C3"/>
    <w:rsid w:val="00D400B3"/>
    <w:rsid w:val="00D40615"/>
    <w:rsid w:val="00D40D93"/>
    <w:rsid w:val="00D413FF"/>
    <w:rsid w:val="00D42025"/>
    <w:rsid w:val="00D539F4"/>
    <w:rsid w:val="00D55C6F"/>
    <w:rsid w:val="00D636CF"/>
    <w:rsid w:val="00D72C19"/>
    <w:rsid w:val="00D73FC8"/>
    <w:rsid w:val="00D74022"/>
    <w:rsid w:val="00D77A81"/>
    <w:rsid w:val="00D77E53"/>
    <w:rsid w:val="00D86153"/>
    <w:rsid w:val="00D978E2"/>
    <w:rsid w:val="00DA0A10"/>
    <w:rsid w:val="00DA2A61"/>
    <w:rsid w:val="00DB28BD"/>
    <w:rsid w:val="00DB5687"/>
    <w:rsid w:val="00DB5A83"/>
    <w:rsid w:val="00DB64FF"/>
    <w:rsid w:val="00DC0F17"/>
    <w:rsid w:val="00DC1F40"/>
    <w:rsid w:val="00DC28AF"/>
    <w:rsid w:val="00DC3F18"/>
    <w:rsid w:val="00DC59A4"/>
    <w:rsid w:val="00DD1943"/>
    <w:rsid w:val="00DD1EA7"/>
    <w:rsid w:val="00DD255E"/>
    <w:rsid w:val="00DD35FF"/>
    <w:rsid w:val="00DD5DDC"/>
    <w:rsid w:val="00DD5FBF"/>
    <w:rsid w:val="00DD66DC"/>
    <w:rsid w:val="00DD69D6"/>
    <w:rsid w:val="00DE0156"/>
    <w:rsid w:val="00DF4611"/>
    <w:rsid w:val="00DF707A"/>
    <w:rsid w:val="00E01B30"/>
    <w:rsid w:val="00E05F28"/>
    <w:rsid w:val="00E07124"/>
    <w:rsid w:val="00E1391F"/>
    <w:rsid w:val="00E140DD"/>
    <w:rsid w:val="00E17C8D"/>
    <w:rsid w:val="00E238CD"/>
    <w:rsid w:val="00E265B0"/>
    <w:rsid w:val="00E304FD"/>
    <w:rsid w:val="00E30571"/>
    <w:rsid w:val="00E35BAE"/>
    <w:rsid w:val="00E36130"/>
    <w:rsid w:val="00E37774"/>
    <w:rsid w:val="00E42740"/>
    <w:rsid w:val="00E445BA"/>
    <w:rsid w:val="00E543BE"/>
    <w:rsid w:val="00E55155"/>
    <w:rsid w:val="00E5771E"/>
    <w:rsid w:val="00E60E62"/>
    <w:rsid w:val="00E61947"/>
    <w:rsid w:val="00E665EA"/>
    <w:rsid w:val="00E757E1"/>
    <w:rsid w:val="00E75F5B"/>
    <w:rsid w:val="00E7659E"/>
    <w:rsid w:val="00E77046"/>
    <w:rsid w:val="00E8214A"/>
    <w:rsid w:val="00E865D0"/>
    <w:rsid w:val="00E91473"/>
    <w:rsid w:val="00E93D53"/>
    <w:rsid w:val="00E9694C"/>
    <w:rsid w:val="00EB2BBE"/>
    <w:rsid w:val="00EB350E"/>
    <w:rsid w:val="00EB3C23"/>
    <w:rsid w:val="00EC3F59"/>
    <w:rsid w:val="00EC6A4F"/>
    <w:rsid w:val="00EC7998"/>
    <w:rsid w:val="00EC79E1"/>
    <w:rsid w:val="00EC7B62"/>
    <w:rsid w:val="00ED31B0"/>
    <w:rsid w:val="00EE008F"/>
    <w:rsid w:val="00EE09F1"/>
    <w:rsid w:val="00EE1904"/>
    <w:rsid w:val="00EE3792"/>
    <w:rsid w:val="00EE3963"/>
    <w:rsid w:val="00EE56F4"/>
    <w:rsid w:val="00EE5932"/>
    <w:rsid w:val="00EE6709"/>
    <w:rsid w:val="00EF1859"/>
    <w:rsid w:val="00EF3879"/>
    <w:rsid w:val="00EF5440"/>
    <w:rsid w:val="00EF5735"/>
    <w:rsid w:val="00F027CC"/>
    <w:rsid w:val="00F04D43"/>
    <w:rsid w:val="00F054AC"/>
    <w:rsid w:val="00F064ED"/>
    <w:rsid w:val="00F12C78"/>
    <w:rsid w:val="00F14E0C"/>
    <w:rsid w:val="00F15739"/>
    <w:rsid w:val="00F170D1"/>
    <w:rsid w:val="00F20C4B"/>
    <w:rsid w:val="00F218D2"/>
    <w:rsid w:val="00F30890"/>
    <w:rsid w:val="00F4028F"/>
    <w:rsid w:val="00F45F66"/>
    <w:rsid w:val="00F51A47"/>
    <w:rsid w:val="00F54F27"/>
    <w:rsid w:val="00F56D4B"/>
    <w:rsid w:val="00F6171D"/>
    <w:rsid w:val="00F647C0"/>
    <w:rsid w:val="00F64D9B"/>
    <w:rsid w:val="00F65D6E"/>
    <w:rsid w:val="00F67F1B"/>
    <w:rsid w:val="00F733DE"/>
    <w:rsid w:val="00F743A2"/>
    <w:rsid w:val="00F84E00"/>
    <w:rsid w:val="00F91343"/>
    <w:rsid w:val="00F921EB"/>
    <w:rsid w:val="00F94D5A"/>
    <w:rsid w:val="00F96495"/>
    <w:rsid w:val="00FB4E45"/>
    <w:rsid w:val="00FB5C9E"/>
    <w:rsid w:val="00FB76F9"/>
    <w:rsid w:val="00FC1FAC"/>
    <w:rsid w:val="00FC22A9"/>
    <w:rsid w:val="00FC595B"/>
    <w:rsid w:val="00FD205E"/>
    <w:rsid w:val="00FD7B69"/>
    <w:rsid w:val="00FE4DB3"/>
    <w:rsid w:val="00FF4030"/>
    <w:rsid w:val="00FF63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30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418"/>
    <w:pPr>
      <w:widowControl w:val="0"/>
      <w:spacing w:before="120" w:after="120" w:line="245" w:lineRule="auto"/>
      <w:ind w:left="851"/>
      <w:jc w:val="both"/>
    </w:pPr>
    <w:rPr>
      <w:rFonts w:ascii="Times New Roman" w:eastAsia="Times New Roman" w:hAnsi="Times New Roman" w:cs="Times New Roman"/>
    </w:rPr>
  </w:style>
  <w:style w:type="paragraph" w:styleId="Titre1">
    <w:name w:val="heading 1"/>
    <w:basedOn w:val="Normal"/>
    <w:next w:val="Normal"/>
    <w:link w:val="Titre1Car"/>
    <w:qFormat/>
    <w:rsid w:val="00FB5C9E"/>
    <w:pPr>
      <w:keepNext/>
      <w:spacing w:after="60"/>
      <w:outlineLvl w:val="0"/>
    </w:pPr>
    <w:rPr>
      <w:b/>
      <w:bCs/>
      <w:i/>
      <w:iCs/>
      <w:kern w:val="28"/>
      <w:sz w:val="28"/>
      <w:szCs w:val="28"/>
      <w:u w:val="single"/>
    </w:rPr>
  </w:style>
  <w:style w:type="paragraph" w:styleId="Titre2">
    <w:name w:val="heading 2"/>
    <w:basedOn w:val="Normal"/>
    <w:next w:val="Normal"/>
    <w:link w:val="Titre2Car"/>
    <w:qFormat/>
    <w:rsid w:val="003D17D6"/>
    <w:pPr>
      <w:outlineLvl w:val="1"/>
    </w:pPr>
    <w:rPr>
      <w:b/>
      <w:bCs/>
      <w:iCs/>
      <w:u w:val="single"/>
    </w:rPr>
  </w:style>
  <w:style w:type="paragraph" w:styleId="Titre3">
    <w:name w:val="heading 3"/>
    <w:basedOn w:val="Normal"/>
    <w:next w:val="Normal"/>
    <w:link w:val="Titre3Car"/>
    <w:qFormat/>
    <w:rsid w:val="003D17D6"/>
    <w:pPr>
      <w:keepNext/>
      <w:tabs>
        <w:tab w:val="left" w:pos="4125"/>
      </w:tabs>
      <w:outlineLvl w:val="2"/>
    </w:pPr>
    <w:rPr>
      <w:b/>
      <w:bCs/>
    </w:rPr>
  </w:style>
  <w:style w:type="paragraph" w:styleId="Titre4">
    <w:name w:val="heading 4"/>
    <w:basedOn w:val="Normal"/>
    <w:next w:val="Normal"/>
    <w:link w:val="Titre4Car"/>
    <w:qFormat/>
    <w:rsid w:val="00FB5C9E"/>
    <w:pPr>
      <w:keepNext/>
      <w:outlineLvl w:val="3"/>
    </w:pPr>
    <w:rPr>
      <w:b/>
      <w:bCs/>
      <w:u w:val="single"/>
    </w:rPr>
  </w:style>
  <w:style w:type="paragraph" w:styleId="Titre5">
    <w:name w:val="heading 5"/>
    <w:basedOn w:val="Normal"/>
    <w:next w:val="Normal"/>
    <w:link w:val="Titre5Car"/>
    <w:qFormat/>
    <w:rsid w:val="00FB5C9E"/>
    <w:pPr>
      <w:spacing w:before="240" w:after="60"/>
      <w:outlineLvl w:val="4"/>
    </w:pPr>
    <w:rPr>
      <w:rFonts w:ascii="Arial" w:hAnsi="Arial" w:cs="Arial"/>
    </w:rPr>
  </w:style>
  <w:style w:type="paragraph" w:styleId="Titre6">
    <w:name w:val="heading 6"/>
    <w:basedOn w:val="Normal"/>
    <w:next w:val="Normal"/>
    <w:link w:val="Titre6Car"/>
    <w:qFormat/>
    <w:rsid w:val="00FB5C9E"/>
    <w:pPr>
      <w:spacing w:before="240" w:after="60"/>
      <w:outlineLvl w:val="5"/>
    </w:pPr>
    <w:rPr>
      <w:i/>
      <w:iCs/>
    </w:rPr>
  </w:style>
  <w:style w:type="paragraph" w:styleId="Titre8">
    <w:name w:val="heading 8"/>
    <w:basedOn w:val="Normal"/>
    <w:next w:val="Normal"/>
    <w:link w:val="Titre8Car"/>
    <w:qFormat/>
    <w:rsid w:val="00FB5C9E"/>
    <w:pPr>
      <w:spacing w:before="240" w:after="60"/>
      <w:outlineLvl w:val="7"/>
    </w:pPr>
    <w:rPr>
      <w:rFonts w:ascii="Arial" w:hAnsi="Arial" w:cs="Arial"/>
      <w:i/>
      <w:iCs/>
      <w:sz w:val="20"/>
      <w:szCs w:val="20"/>
    </w:rPr>
  </w:style>
  <w:style w:type="paragraph" w:styleId="Titre9">
    <w:name w:val="heading 9"/>
    <w:basedOn w:val="Normal"/>
    <w:next w:val="Normal"/>
    <w:link w:val="Titre9Car"/>
    <w:qFormat/>
    <w:rsid w:val="00FB5C9E"/>
    <w:pPr>
      <w:spacing w:before="240" w:after="60"/>
      <w:outlineLvl w:val="8"/>
    </w:pPr>
    <w:rPr>
      <w:rFonts w:ascii="Arial" w:hAnsi="Arial" w:cs="Arial"/>
      <w:b/>
      <w:bCs/>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B5C9E"/>
    <w:rPr>
      <w:rFonts w:ascii="Times New Roman" w:eastAsia="Times New Roman" w:hAnsi="Times New Roman" w:cs="Times New Roman"/>
      <w:b/>
      <w:bCs/>
      <w:i/>
      <w:iCs/>
      <w:kern w:val="28"/>
      <w:sz w:val="28"/>
      <w:szCs w:val="28"/>
      <w:u w:val="single"/>
      <w:lang w:eastAsia="fr-FR"/>
    </w:rPr>
  </w:style>
  <w:style w:type="character" w:customStyle="1" w:styleId="Titre2Car">
    <w:name w:val="Titre 2 Car"/>
    <w:basedOn w:val="Policepardfaut"/>
    <w:link w:val="Titre2"/>
    <w:rsid w:val="003D17D6"/>
    <w:rPr>
      <w:rFonts w:ascii="Times New Roman" w:eastAsia="Times New Roman" w:hAnsi="Times New Roman" w:cs="Times New Roman"/>
      <w:b/>
      <w:bCs/>
      <w:iCs/>
      <w:u w:val="single"/>
      <w:lang w:eastAsia="fr-FR"/>
    </w:rPr>
  </w:style>
  <w:style w:type="character" w:customStyle="1" w:styleId="Titre3Car">
    <w:name w:val="Titre 3 Car"/>
    <w:basedOn w:val="Policepardfaut"/>
    <w:link w:val="Titre3"/>
    <w:rsid w:val="003D17D6"/>
    <w:rPr>
      <w:rFonts w:ascii="Times New Roman" w:eastAsia="Times New Roman" w:hAnsi="Times New Roman" w:cs="Times New Roman"/>
      <w:b/>
      <w:bCs/>
      <w:lang w:eastAsia="fr-FR"/>
    </w:rPr>
  </w:style>
  <w:style w:type="character" w:customStyle="1" w:styleId="Titre4Car">
    <w:name w:val="Titre 4 Car"/>
    <w:basedOn w:val="Policepardfaut"/>
    <w:link w:val="Titre4"/>
    <w:rsid w:val="00FB5C9E"/>
    <w:rPr>
      <w:rFonts w:ascii="Times New Roman" w:eastAsia="Times New Roman" w:hAnsi="Times New Roman" w:cs="Times New Roman"/>
      <w:b/>
      <w:bCs/>
      <w:sz w:val="24"/>
      <w:szCs w:val="24"/>
      <w:u w:val="single"/>
      <w:lang w:eastAsia="fr-FR"/>
    </w:rPr>
  </w:style>
  <w:style w:type="character" w:customStyle="1" w:styleId="Titre5Car">
    <w:name w:val="Titre 5 Car"/>
    <w:basedOn w:val="Policepardfaut"/>
    <w:link w:val="Titre5"/>
    <w:rsid w:val="00FB5C9E"/>
    <w:rPr>
      <w:rFonts w:ascii="Arial" w:eastAsia="Times New Roman" w:hAnsi="Arial" w:cs="Arial"/>
      <w:lang w:eastAsia="fr-FR"/>
    </w:rPr>
  </w:style>
  <w:style w:type="character" w:customStyle="1" w:styleId="Titre6Car">
    <w:name w:val="Titre 6 Car"/>
    <w:basedOn w:val="Policepardfaut"/>
    <w:link w:val="Titre6"/>
    <w:rsid w:val="00FB5C9E"/>
    <w:rPr>
      <w:rFonts w:ascii="Times New Roman" w:eastAsia="Times New Roman" w:hAnsi="Times New Roman" w:cs="Times New Roman"/>
      <w:i/>
      <w:iCs/>
      <w:lang w:eastAsia="fr-FR"/>
    </w:rPr>
  </w:style>
  <w:style w:type="character" w:customStyle="1" w:styleId="Titre8Car">
    <w:name w:val="Titre 8 Car"/>
    <w:basedOn w:val="Policepardfaut"/>
    <w:link w:val="Titre8"/>
    <w:rsid w:val="00FB5C9E"/>
    <w:rPr>
      <w:rFonts w:ascii="Arial" w:eastAsia="Times New Roman" w:hAnsi="Arial" w:cs="Arial"/>
      <w:i/>
      <w:iCs/>
      <w:sz w:val="20"/>
      <w:szCs w:val="20"/>
      <w:lang w:eastAsia="fr-FR"/>
    </w:rPr>
  </w:style>
  <w:style w:type="character" w:customStyle="1" w:styleId="Titre9Car">
    <w:name w:val="Titre 9 Car"/>
    <w:basedOn w:val="Policepardfaut"/>
    <w:link w:val="Titre9"/>
    <w:rsid w:val="00FB5C9E"/>
    <w:rPr>
      <w:rFonts w:ascii="Arial" w:eastAsia="Times New Roman" w:hAnsi="Arial" w:cs="Arial"/>
      <w:b/>
      <w:bCs/>
      <w:i/>
      <w:iCs/>
      <w:sz w:val="18"/>
      <w:szCs w:val="18"/>
      <w:lang w:eastAsia="fr-FR"/>
    </w:rPr>
  </w:style>
  <w:style w:type="paragraph" w:styleId="Commentaire">
    <w:name w:val="annotation text"/>
    <w:basedOn w:val="Normal"/>
    <w:link w:val="CommentaireCar"/>
    <w:uiPriority w:val="99"/>
    <w:rsid w:val="00FB5C9E"/>
  </w:style>
  <w:style w:type="character" w:customStyle="1" w:styleId="CommentaireCar">
    <w:name w:val="Commentaire Car"/>
    <w:basedOn w:val="Policepardfaut"/>
    <w:link w:val="Commentaire"/>
    <w:uiPriority w:val="99"/>
    <w:rsid w:val="00FB5C9E"/>
    <w:rPr>
      <w:rFonts w:ascii="Times New Roman" w:eastAsia="Times New Roman" w:hAnsi="Times New Roman" w:cs="Times New Roman"/>
      <w:sz w:val="24"/>
      <w:szCs w:val="24"/>
      <w:lang w:eastAsia="fr-FR"/>
    </w:rPr>
  </w:style>
  <w:style w:type="character" w:styleId="Marquedecommentaire">
    <w:name w:val="annotation reference"/>
    <w:rsid w:val="00FB5C9E"/>
    <w:rPr>
      <w:sz w:val="16"/>
      <w:szCs w:val="16"/>
    </w:rPr>
  </w:style>
  <w:style w:type="paragraph" w:customStyle="1" w:styleId="texte">
    <w:name w:val="texte"/>
    <w:basedOn w:val="Normal"/>
    <w:rsid w:val="00FB5C9E"/>
    <w:pPr>
      <w:ind w:firstLine="567"/>
    </w:pPr>
  </w:style>
  <w:style w:type="paragraph" w:customStyle="1" w:styleId="a">
    <w:name w:val="§"/>
    <w:basedOn w:val="Normal"/>
    <w:rsid w:val="00FB5C9E"/>
    <w:pPr>
      <w:ind w:left="170" w:hanging="170"/>
    </w:pPr>
  </w:style>
  <w:style w:type="paragraph" w:styleId="En-tte">
    <w:name w:val="header"/>
    <w:basedOn w:val="Normal"/>
    <w:link w:val="En-tteCar"/>
    <w:rsid w:val="00FB5C9E"/>
    <w:pPr>
      <w:tabs>
        <w:tab w:val="center" w:pos="4536"/>
        <w:tab w:val="right" w:pos="9072"/>
      </w:tabs>
    </w:pPr>
  </w:style>
  <w:style w:type="character" w:customStyle="1" w:styleId="En-tteCar">
    <w:name w:val="En-tête Car"/>
    <w:basedOn w:val="Policepardfaut"/>
    <w:link w:val="En-tte"/>
    <w:uiPriority w:val="99"/>
    <w:rsid w:val="00FB5C9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FB5C9E"/>
    <w:pPr>
      <w:tabs>
        <w:tab w:val="center" w:pos="4536"/>
        <w:tab w:val="right" w:pos="9072"/>
      </w:tabs>
    </w:pPr>
  </w:style>
  <w:style w:type="character" w:customStyle="1" w:styleId="PieddepageCar">
    <w:name w:val="Pied de page Car"/>
    <w:basedOn w:val="Policepardfaut"/>
    <w:link w:val="Pieddepage"/>
    <w:uiPriority w:val="99"/>
    <w:rsid w:val="00FB5C9E"/>
    <w:rPr>
      <w:rFonts w:ascii="Times New Roman" w:eastAsia="Times New Roman" w:hAnsi="Times New Roman" w:cs="Times New Roman"/>
      <w:sz w:val="24"/>
      <w:szCs w:val="24"/>
      <w:lang w:eastAsia="fr-FR"/>
    </w:rPr>
  </w:style>
  <w:style w:type="character" w:styleId="Numrodepage">
    <w:name w:val="page number"/>
    <w:basedOn w:val="Policepardfaut"/>
    <w:rsid w:val="00FB5C9E"/>
  </w:style>
  <w:style w:type="paragraph" w:styleId="Liste">
    <w:name w:val="List"/>
    <w:basedOn w:val="Normal"/>
    <w:rsid w:val="00FB5C9E"/>
    <w:pPr>
      <w:ind w:left="283" w:hanging="283"/>
    </w:pPr>
  </w:style>
  <w:style w:type="paragraph" w:styleId="Liste2">
    <w:name w:val="List 2"/>
    <w:basedOn w:val="Normal"/>
    <w:rsid w:val="00FB5C9E"/>
    <w:pPr>
      <w:ind w:left="566" w:hanging="283"/>
    </w:pPr>
  </w:style>
  <w:style w:type="paragraph" w:styleId="Listepuces">
    <w:name w:val="List Bullet"/>
    <w:basedOn w:val="Normal"/>
    <w:rsid w:val="00FB5C9E"/>
    <w:pPr>
      <w:ind w:left="283" w:hanging="283"/>
    </w:pPr>
  </w:style>
  <w:style w:type="paragraph" w:styleId="Corpsdetexte">
    <w:name w:val="Body Text"/>
    <w:basedOn w:val="Normal"/>
    <w:link w:val="CorpsdetexteCar"/>
    <w:rsid w:val="00FB5C9E"/>
  </w:style>
  <w:style w:type="character" w:customStyle="1" w:styleId="CorpsdetexteCar">
    <w:name w:val="Corps de texte Car"/>
    <w:basedOn w:val="Policepardfaut"/>
    <w:link w:val="Corpsdetexte"/>
    <w:rsid w:val="00FB5C9E"/>
    <w:rPr>
      <w:rFonts w:ascii="Times New Roman" w:eastAsia="Times New Roman" w:hAnsi="Times New Roman" w:cs="Times New Roman"/>
      <w:sz w:val="24"/>
      <w:szCs w:val="24"/>
      <w:lang w:eastAsia="fr-FR"/>
    </w:rPr>
  </w:style>
  <w:style w:type="paragraph" w:customStyle="1" w:styleId="sparateur">
    <w:name w:val="séparateur"/>
    <w:basedOn w:val="Normal"/>
    <w:rsid w:val="00FB5C9E"/>
  </w:style>
  <w:style w:type="paragraph" w:styleId="Textedebulles">
    <w:name w:val="Balloon Text"/>
    <w:basedOn w:val="Normal"/>
    <w:link w:val="TextedebullesCar"/>
    <w:semiHidden/>
    <w:rsid w:val="00FB5C9E"/>
    <w:rPr>
      <w:rFonts w:ascii="Tahoma" w:hAnsi="Tahoma" w:cs="Tahoma"/>
      <w:sz w:val="16"/>
      <w:szCs w:val="16"/>
    </w:rPr>
  </w:style>
  <w:style w:type="character" w:customStyle="1" w:styleId="TextedebullesCar">
    <w:name w:val="Texte de bulles Car"/>
    <w:basedOn w:val="Policepardfaut"/>
    <w:link w:val="Textedebulles"/>
    <w:semiHidden/>
    <w:rsid w:val="00FB5C9E"/>
    <w:rPr>
      <w:rFonts w:ascii="Tahoma" w:eastAsia="Times New Roman" w:hAnsi="Tahoma" w:cs="Tahoma"/>
      <w:sz w:val="16"/>
      <w:szCs w:val="16"/>
      <w:lang w:eastAsia="fr-FR"/>
    </w:rPr>
  </w:style>
  <w:style w:type="paragraph" w:styleId="Objetducommentaire">
    <w:name w:val="annotation subject"/>
    <w:basedOn w:val="Commentaire"/>
    <w:next w:val="Commentaire"/>
    <w:link w:val="ObjetducommentaireCar"/>
    <w:semiHidden/>
    <w:rsid w:val="00FB5C9E"/>
    <w:rPr>
      <w:b/>
      <w:bCs/>
      <w:sz w:val="20"/>
      <w:szCs w:val="20"/>
    </w:rPr>
  </w:style>
  <w:style w:type="character" w:customStyle="1" w:styleId="ObjetducommentaireCar">
    <w:name w:val="Objet du commentaire Car"/>
    <w:basedOn w:val="CommentaireCar"/>
    <w:link w:val="Objetducommentaire"/>
    <w:semiHidden/>
    <w:rsid w:val="00FB5C9E"/>
    <w:rPr>
      <w:rFonts w:ascii="Times New Roman" w:eastAsia="Times New Roman" w:hAnsi="Times New Roman" w:cs="Times New Roman"/>
      <w:b/>
      <w:bCs/>
      <w:sz w:val="20"/>
      <w:szCs w:val="20"/>
      <w:lang w:eastAsia="fr-FR"/>
    </w:rPr>
  </w:style>
  <w:style w:type="table" w:styleId="Grilledutableau">
    <w:name w:val="Table Grid"/>
    <w:basedOn w:val="TableauNormal"/>
    <w:rsid w:val="00FB5C9E"/>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qFormat/>
    <w:rsid w:val="00184528"/>
    <w:pPr>
      <w:ind w:left="0"/>
      <w:jc w:val="left"/>
    </w:pPr>
    <w:rPr>
      <w:rFonts w:asciiTheme="minorHAnsi" w:hAnsiTheme="minorHAnsi" w:cstheme="minorHAnsi"/>
      <w:b/>
      <w:bCs/>
      <w:caps/>
      <w:sz w:val="20"/>
      <w:szCs w:val="20"/>
    </w:rPr>
  </w:style>
  <w:style w:type="paragraph" w:styleId="TM2">
    <w:name w:val="toc 2"/>
    <w:basedOn w:val="Normal"/>
    <w:next w:val="Normal"/>
    <w:autoRedefine/>
    <w:uiPriority w:val="39"/>
    <w:rsid w:val="00FB5C9E"/>
    <w:pPr>
      <w:spacing w:before="0" w:after="0"/>
      <w:ind w:left="220"/>
      <w:jc w:val="left"/>
    </w:pPr>
    <w:rPr>
      <w:rFonts w:asciiTheme="minorHAnsi" w:hAnsiTheme="minorHAnsi" w:cstheme="minorHAnsi"/>
      <w:smallCaps/>
      <w:sz w:val="20"/>
      <w:szCs w:val="20"/>
    </w:rPr>
  </w:style>
  <w:style w:type="character" w:styleId="Lienhypertexte">
    <w:name w:val="Hyperlink"/>
    <w:uiPriority w:val="99"/>
    <w:rsid w:val="00FB5C9E"/>
    <w:rPr>
      <w:color w:val="0000FF"/>
      <w:u w:val="single"/>
    </w:rPr>
  </w:style>
  <w:style w:type="paragraph" w:styleId="Corpsdetexte2">
    <w:name w:val="Body Text 2"/>
    <w:basedOn w:val="Normal"/>
    <w:link w:val="Corpsdetexte2Car"/>
    <w:rsid w:val="00FB5C9E"/>
    <w:pPr>
      <w:spacing w:line="480" w:lineRule="auto"/>
    </w:pPr>
  </w:style>
  <w:style w:type="character" w:customStyle="1" w:styleId="Corpsdetexte2Car">
    <w:name w:val="Corps de texte 2 Car"/>
    <w:basedOn w:val="Policepardfaut"/>
    <w:link w:val="Corpsdetexte2"/>
    <w:rsid w:val="00FB5C9E"/>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FB5C9E"/>
    <w:pPr>
      <w:ind w:left="720"/>
      <w:jc w:val="left"/>
    </w:pPr>
    <w:rPr>
      <w:rFonts w:ascii="Calibri" w:eastAsia="Calibri" w:hAnsi="Calibri"/>
    </w:rPr>
  </w:style>
  <w:style w:type="paragraph" w:customStyle="1" w:styleId="fcase1ertab">
    <w:name w:val="f_case_1ertab"/>
    <w:basedOn w:val="Normal"/>
    <w:uiPriority w:val="99"/>
    <w:rsid w:val="00FB5C9E"/>
    <w:pPr>
      <w:tabs>
        <w:tab w:val="left" w:pos="426"/>
      </w:tabs>
      <w:ind w:left="680" w:hanging="680"/>
    </w:pPr>
    <w:rPr>
      <w:sz w:val="20"/>
      <w:szCs w:val="20"/>
    </w:rPr>
  </w:style>
  <w:style w:type="paragraph" w:styleId="Titre">
    <w:name w:val="Title"/>
    <w:basedOn w:val="Normal"/>
    <w:next w:val="Normal"/>
    <w:link w:val="TitreCar"/>
    <w:qFormat/>
    <w:rsid w:val="00FB5C9E"/>
    <w:pPr>
      <w:pBdr>
        <w:bottom w:val="single" w:sz="8" w:space="4" w:color="4F81BD"/>
      </w:pBdr>
      <w:spacing w:after="300"/>
      <w:contextualSpacing/>
    </w:pPr>
    <w:rPr>
      <w:rFonts w:ascii="Cambria" w:hAnsi="Cambria"/>
      <w:color w:val="17365D"/>
      <w:spacing w:val="5"/>
      <w:kern w:val="28"/>
      <w:sz w:val="52"/>
      <w:szCs w:val="52"/>
    </w:rPr>
  </w:style>
  <w:style w:type="character" w:customStyle="1" w:styleId="TitreCar">
    <w:name w:val="Titre Car"/>
    <w:basedOn w:val="Policepardfaut"/>
    <w:link w:val="Titre"/>
    <w:rsid w:val="00FB5C9E"/>
    <w:rPr>
      <w:rFonts w:ascii="Cambria" w:eastAsia="Times New Roman" w:hAnsi="Cambria" w:cs="Times New Roman"/>
      <w:color w:val="17365D"/>
      <w:spacing w:val="5"/>
      <w:kern w:val="28"/>
      <w:sz w:val="52"/>
      <w:szCs w:val="52"/>
      <w:lang w:eastAsia="fr-FR"/>
    </w:rPr>
  </w:style>
  <w:style w:type="paragraph" w:styleId="Notedebasdepage">
    <w:name w:val="footnote text"/>
    <w:basedOn w:val="Normal"/>
    <w:link w:val="NotedebasdepageCar"/>
    <w:unhideWhenUsed/>
    <w:rsid w:val="00FB5C9E"/>
    <w:pPr>
      <w:ind w:left="1230"/>
    </w:pPr>
    <w:rPr>
      <w:sz w:val="20"/>
      <w:szCs w:val="20"/>
    </w:rPr>
  </w:style>
  <w:style w:type="character" w:customStyle="1" w:styleId="NotedebasdepageCar">
    <w:name w:val="Note de bas de page Car"/>
    <w:basedOn w:val="Policepardfaut"/>
    <w:link w:val="Notedebasdepage"/>
    <w:rsid w:val="00FB5C9E"/>
    <w:rPr>
      <w:rFonts w:ascii="Times New Roman" w:eastAsia="Times New Roman" w:hAnsi="Times New Roman" w:cs="Times New Roman"/>
      <w:sz w:val="20"/>
      <w:szCs w:val="20"/>
      <w:lang w:eastAsia="fr-FR"/>
    </w:rPr>
  </w:style>
  <w:style w:type="paragraph" w:customStyle="1" w:styleId="Style1SCAIJMB">
    <w:name w:val="Style1_SCAI_JMB"/>
    <w:basedOn w:val="Normal"/>
    <w:rsid w:val="00FB5C9E"/>
    <w:pPr>
      <w:overflowPunct w:val="0"/>
      <w:autoSpaceDE w:val="0"/>
      <w:autoSpaceDN w:val="0"/>
      <w:adjustRightInd w:val="0"/>
    </w:pPr>
  </w:style>
  <w:style w:type="character" w:styleId="Appelnotedebasdep">
    <w:name w:val="footnote reference"/>
    <w:unhideWhenUsed/>
    <w:rsid w:val="00FB5C9E"/>
    <w:rPr>
      <w:vertAlign w:val="superscript"/>
    </w:rPr>
  </w:style>
  <w:style w:type="paragraph" w:styleId="Rvision">
    <w:name w:val="Revision"/>
    <w:hidden/>
    <w:uiPriority w:val="99"/>
    <w:semiHidden/>
    <w:rsid w:val="00FB5C9E"/>
    <w:pPr>
      <w:spacing w:after="0" w:line="240" w:lineRule="auto"/>
    </w:pPr>
    <w:rPr>
      <w:rFonts w:ascii="Times New Roman" w:eastAsia="Times New Roman" w:hAnsi="Times New Roman" w:cs="Times New Roman"/>
      <w:sz w:val="24"/>
      <w:szCs w:val="24"/>
      <w:lang w:eastAsia="fr-FR"/>
    </w:rPr>
  </w:style>
  <w:style w:type="paragraph" w:styleId="Normalcentr">
    <w:name w:val="Block Text"/>
    <w:basedOn w:val="Normal"/>
    <w:semiHidden/>
    <w:unhideWhenUsed/>
    <w:rsid w:val="003856D9"/>
    <w:pPr>
      <w:spacing w:line="240" w:lineRule="exact"/>
      <w:ind w:left="567" w:right="567"/>
    </w:pPr>
    <w:rPr>
      <w:szCs w:val="20"/>
    </w:rPr>
  </w:style>
  <w:style w:type="character" w:styleId="Textedelespacerserv">
    <w:name w:val="Placeholder Text"/>
    <w:basedOn w:val="Policepardfaut"/>
    <w:uiPriority w:val="99"/>
    <w:semiHidden/>
    <w:rsid w:val="002F73F9"/>
    <w:rPr>
      <w:color w:val="808080"/>
    </w:rPr>
  </w:style>
  <w:style w:type="paragraph" w:styleId="En-ttedetabledesmatires">
    <w:name w:val="TOC Heading"/>
    <w:basedOn w:val="Titre1"/>
    <w:next w:val="Normal"/>
    <w:uiPriority w:val="39"/>
    <w:unhideWhenUsed/>
    <w:qFormat/>
    <w:rsid w:val="000E1CAD"/>
    <w:pPr>
      <w:keepLines/>
      <w:spacing w:before="480" w:after="0" w:line="276" w:lineRule="auto"/>
      <w:jc w:val="left"/>
      <w:outlineLvl w:val="9"/>
    </w:pPr>
    <w:rPr>
      <w:rFonts w:asciiTheme="majorHAnsi" w:eastAsiaTheme="majorEastAsia" w:hAnsiTheme="majorHAnsi" w:cstheme="majorBidi"/>
      <w:i w:val="0"/>
      <w:iCs w:val="0"/>
      <w:color w:val="365F91" w:themeColor="accent1" w:themeShade="BF"/>
      <w:kern w:val="0"/>
      <w:u w:val="none"/>
    </w:rPr>
  </w:style>
  <w:style w:type="paragraph" w:styleId="TM3">
    <w:name w:val="toc 3"/>
    <w:basedOn w:val="Normal"/>
    <w:next w:val="Normal"/>
    <w:autoRedefine/>
    <w:uiPriority w:val="39"/>
    <w:unhideWhenUsed/>
    <w:rsid w:val="000E1CAD"/>
    <w:pPr>
      <w:spacing w:before="0" w:after="0"/>
      <w:ind w:left="440"/>
      <w:jc w:val="left"/>
    </w:pPr>
    <w:rPr>
      <w:rFonts w:asciiTheme="minorHAnsi" w:hAnsiTheme="minorHAnsi" w:cstheme="minorHAnsi"/>
      <w:i/>
      <w:iCs/>
      <w:sz w:val="20"/>
      <w:szCs w:val="20"/>
    </w:rPr>
  </w:style>
  <w:style w:type="paragraph" w:styleId="TM4">
    <w:name w:val="toc 4"/>
    <w:basedOn w:val="Normal"/>
    <w:next w:val="Normal"/>
    <w:autoRedefine/>
    <w:uiPriority w:val="39"/>
    <w:unhideWhenUsed/>
    <w:rsid w:val="00CC1366"/>
    <w:pPr>
      <w:spacing w:before="0" w:after="0"/>
      <w:ind w:left="660"/>
      <w:jc w:val="left"/>
    </w:pPr>
    <w:rPr>
      <w:rFonts w:asciiTheme="minorHAnsi" w:hAnsiTheme="minorHAnsi" w:cstheme="minorHAnsi"/>
      <w:sz w:val="18"/>
      <w:szCs w:val="18"/>
    </w:rPr>
  </w:style>
  <w:style w:type="paragraph" w:styleId="TM5">
    <w:name w:val="toc 5"/>
    <w:basedOn w:val="Normal"/>
    <w:next w:val="Normal"/>
    <w:autoRedefine/>
    <w:uiPriority w:val="39"/>
    <w:unhideWhenUsed/>
    <w:rsid w:val="00CC1366"/>
    <w:pPr>
      <w:spacing w:before="0" w:after="0"/>
      <w:ind w:left="880"/>
      <w:jc w:val="left"/>
    </w:pPr>
    <w:rPr>
      <w:rFonts w:asciiTheme="minorHAnsi" w:hAnsiTheme="minorHAnsi" w:cstheme="minorHAnsi"/>
      <w:sz w:val="18"/>
      <w:szCs w:val="18"/>
    </w:rPr>
  </w:style>
  <w:style w:type="paragraph" w:styleId="TM6">
    <w:name w:val="toc 6"/>
    <w:basedOn w:val="Normal"/>
    <w:next w:val="Normal"/>
    <w:autoRedefine/>
    <w:uiPriority w:val="39"/>
    <w:unhideWhenUsed/>
    <w:rsid w:val="00CC1366"/>
    <w:pPr>
      <w:spacing w:before="0" w:after="0"/>
      <w:ind w:left="1100"/>
      <w:jc w:val="left"/>
    </w:pPr>
    <w:rPr>
      <w:rFonts w:asciiTheme="minorHAnsi" w:hAnsiTheme="minorHAnsi" w:cstheme="minorHAnsi"/>
      <w:sz w:val="18"/>
      <w:szCs w:val="18"/>
    </w:rPr>
  </w:style>
  <w:style w:type="paragraph" w:styleId="TM7">
    <w:name w:val="toc 7"/>
    <w:basedOn w:val="Normal"/>
    <w:next w:val="Normal"/>
    <w:autoRedefine/>
    <w:uiPriority w:val="39"/>
    <w:unhideWhenUsed/>
    <w:rsid w:val="00CC1366"/>
    <w:pPr>
      <w:spacing w:before="0" w:after="0"/>
      <w:ind w:left="1320"/>
      <w:jc w:val="left"/>
    </w:pPr>
    <w:rPr>
      <w:rFonts w:asciiTheme="minorHAnsi" w:hAnsiTheme="minorHAnsi" w:cstheme="minorHAnsi"/>
      <w:sz w:val="18"/>
      <w:szCs w:val="18"/>
    </w:rPr>
  </w:style>
  <w:style w:type="paragraph" w:styleId="TM8">
    <w:name w:val="toc 8"/>
    <w:basedOn w:val="Normal"/>
    <w:next w:val="Normal"/>
    <w:autoRedefine/>
    <w:uiPriority w:val="39"/>
    <w:unhideWhenUsed/>
    <w:rsid w:val="00CC1366"/>
    <w:pPr>
      <w:spacing w:before="0" w:after="0"/>
      <w:ind w:left="1540"/>
      <w:jc w:val="left"/>
    </w:pPr>
    <w:rPr>
      <w:rFonts w:asciiTheme="minorHAnsi" w:hAnsiTheme="minorHAnsi" w:cstheme="minorHAnsi"/>
      <w:sz w:val="18"/>
      <w:szCs w:val="18"/>
    </w:rPr>
  </w:style>
  <w:style w:type="paragraph" w:styleId="TM9">
    <w:name w:val="toc 9"/>
    <w:basedOn w:val="Normal"/>
    <w:next w:val="Normal"/>
    <w:autoRedefine/>
    <w:uiPriority w:val="39"/>
    <w:unhideWhenUsed/>
    <w:rsid w:val="00CC1366"/>
    <w:pPr>
      <w:spacing w:before="0" w:after="0"/>
      <w:ind w:left="1760"/>
      <w:jc w:val="left"/>
    </w:pPr>
    <w:rPr>
      <w:rFonts w:asciiTheme="minorHAnsi" w:hAnsiTheme="minorHAnsi" w:cstheme="minorHAnsi"/>
      <w:sz w:val="18"/>
      <w:szCs w:val="18"/>
    </w:rPr>
  </w:style>
  <w:style w:type="paragraph" w:customStyle="1" w:styleId="Listenormale">
    <w:name w:val="Liste normale"/>
    <w:basedOn w:val="Paragraphedeliste"/>
    <w:link w:val="ListenormaleCar"/>
    <w:qFormat/>
    <w:rsid w:val="00B6628A"/>
    <w:pPr>
      <w:widowControl/>
      <w:numPr>
        <w:numId w:val="29"/>
      </w:numPr>
      <w:spacing w:before="40" w:after="40" w:line="276" w:lineRule="auto"/>
      <w:jc w:val="both"/>
    </w:pPr>
    <w:rPr>
      <w:rFonts w:ascii="Times New Roman" w:eastAsia="Times New Roman" w:hAnsi="Times New Roman"/>
    </w:rPr>
  </w:style>
  <w:style w:type="paragraph" w:customStyle="1" w:styleId="ListeX">
    <w:name w:val="Liste X"/>
    <w:basedOn w:val="Normal"/>
    <w:link w:val="ListeXCar"/>
    <w:qFormat/>
    <w:rsid w:val="003D17D6"/>
    <w:pPr>
      <w:numPr>
        <w:numId w:val="15"/>
      </w:numPr>
      <w:tabs>
        <w:tab w:val="left" w:pos="1701"/>
      </w:tabs>
      <w:spacing w:before="40" w:after="40" w:line="276" w:lineRule="auto"/>
      <w:ind w:left="1985" w:hanging="644"/>
    </w:pPr>
  </w:style>
  <w:style w:type="character" w:customStyle="1" w:styleId="ListeXCar">
    <w:name w:val="Liste X Car"/>
    <w:basedOn w:val="Policepardfaut"/>
    <w:link w:val="ListeX"/>
    <w:rsid w:val="003D17D6"/>
    <w:rPr>
      <w:rFonts w:ascii="Times New Roman" w:eastAsia="Times New Roman" w:hAnsi="Times New Roman" w:cs="Times New Roman"/>
    </w:rPr>
  </w:style>
  <w:style w:type="paragraph" w:customStyle="1" w:styleId="0ENTETE">
    <w:name w:val="0 ENTETE"/>
    <w:basedOn w:val="Normal"/>
    <w:link w:val="0ENTETECar"/>
    <w:qFormat/>
    <w:rsid w:val="00056418"/>
    <w:pPr>
      <w:widowControl/>
      <w:pBdr>
        <w:bottom w:val="single" w:sz="4" w:space="1" w:color="auto"/>
      </w:pBdr>
      <w:overflowPunct w:val="0"/>
      <w:autoSpaceDE w:val="0"/>
      <w:autoSpaceDN w:val="0"/>
      <w:adjustRightInd w:val="0"/>
      <w:spacing w:before="480" w:line="240" w:lineRule="auto"/>
      <w:ind w:left="0"/>
      <w:textAlignment w:val="baseline"/>
    </w:pPr>
    <w:rPr>
      <w:b/>
      <w:color w:val="000000" w:themeColor="text1"/>
      <w:sz w:val="24"/>
      <w:szCs w:val="24"/>
    </w:rPr>
  </w:style>
  <w:style w:type="character" w:customStyle="1" w:styleId="0ENTETECar">
    <w:name w:val="0 ENTETE Car"/>
    <w:basedOn w:val="Policepardfaut"/>
    <w:link w:val="0ENTETE"/>
    <w:rsid w:val="00056418"/>
    <w:rPr>
      <w:rFonts w:ascii="Times New Roman" w:eastAsia="Times New Roman" w:hAnsi="Times New Roman" w:cs="Times New Roman"/>
      <w:b/>
      <w:color w:val="000000" w:themeColor="text1"/>
      <w:sz w:val="24"/>
      <w:szCs w:val="24"/>
    </w:rPr>
  </w:style>
  <w:style w:type="paragraph" w:customStyle="1" w:styleId="1NIV1">
    <w:name w:val="1 NIV 1"/>
    <w:basedOn w:val="Normal"/>
    <w:link w:val="1NIV1Car"/>
    <w:qFormat/>
    <w:rsid w:val="00874605"/>
    <w:pPr>
      <w:widowControl/>
      <w:overflowPunct w:val="0"/>
      <w:autoSpaceDE w:val="0"/>
      <w:autoSpaceDN w:val="0"/>
      <w:adjustRightInd w:val="0"/>
      <w:spacing w:before="360" w:line="240" w:lineRule="auto"/>
      <w:ind w:left="0"/>
      <w:textAlignment w:val="baseline"/>
    </w:pPr>
    <w:rPr>
      <w:b/>
      <w:u w:val="single"/>
    </w:rPr>
  </w:style>
  <w:style w:type="character" w:customStyle="1" w:styleId="1NIV1Car">
    <w:name w:val="1 NIV 1 Car"/>
    <w:basedOn w:val="Policepardfaut"/>
    <w:link w:val="1NIV1"/>
    <w:rsid w:val="00874605"/>
    <w:rPr>
      <w:rFonts w:ascii="Times New Roman" w:eastAsia="Times New Roman" w:hAnsi="Times New Roman" w:cs="Times New Roman"/>
      <w:b/>
      <w:u w:val="single"/>
    </w:rPr>
  </w:style>
  <w:style w:type="paragraph" w:customStyle="1" w:styleId="2NIV2">
    <w:name w:val="2 NIV 2"/>
    <w:basedOn w:val="Normal"/>
    <w:link w:val="2NIV2Car"/>
    <w:qFormat/>
    <w:rsid w:val="00874605"/>
    <w:pPr>
      <w:widowControl/>
      <w:overflowPunct w:val="0"/>
      <w:autoSpaceDE w:val="0"/>
      <w:autoSpaceDN w:val="0"/>
      <w:adjustRightInd w:val="0"/>
      <w:spacing w:before="240" w:line="240" w:lineRule="auto"/>
      <w:ind w:left="284"/>
      <w:textAlignment w:val="baseline"/>
    </w:pPr>
    <w:rPr>
      <w:b/>
      <w:u w:val="single"/>
    </w:rPr>
  </w:style>
  <w:style w:type="character" w:customStyle="1" w:styleId="2NIV2Car">
    <w:name w:val="2 NIV 2 Car"/>
    <w:basedOn w:val="Policepardfaut"/>
    <w:link w:val="2NIV2"/>
    <w:rsid w:val="00874605"/>
    <w:rPr>
      <w:rFonts w:ascii="Times New Roman" w:eastAsia="Times New Roman" w:hAnsi="Times New Roman" w:cs="Times New Roman"/>
      <w:b/>
      <w:u w:val="single"/>
    </w:rPr>
  </w:style>
  <w:style w:type="paragraph" w:customStyle="1" w:styleId="NormalX">
    <w:name w:val="Normal X"/>
    <w:basedOn w:val="Normal"/>
    <w:link w:val="NormalXCar"/>
    <w:qFormat/>
    <w:rsid w:val="00874605"/>
    <w:pPr>
      <w:widowControl/>
      <w:overflowPunct w:val="0"/>
      <w:autoSpaceDE w:val="0"/>
      <w:autoSpaceDN w:val="0"/>
      <w:adjustRightInd w:val="0"/>
      <w:spacing w:line="240" w:lineRule="auto"/>
      <w:ind w:hanging="284"/>
      <w:textAlignment w:val="baseline"/>
    </w:pPr>
  </w:style>
  <w:style w:type="character" w:customStyle="1" w:styleId="NormalXCar">
    <w:name w:val="Normal X Car"/>
    <w:basedOn w:val="Policepardfaut"/>
    <w:link w:val="NormalX"/>
    <w:rsid w:val="00874605"/>
    <w:rPr>
      <w:rFonts w:ascii="Times New Roman" w:eastAsia="Times New Roman" w:hAnsi="Times New Roman" w:cs="Times New Roman"/>
    </w:rPr>
  </w:style>
  <w:style w:type="paragraph" w:customStyle="1" w:styleId="3NIV3">
    <w:name w:val="3 NIV 3"/>
    <w:basedOn w:val="Normal"/>
    <w:link w:val="3NIV3Car"/>
    <w:qFormat/>
    <w:rsid w:val="00B06B99"/>
    <w:pPr>
      <w:widowControl/>
      <w:overflowPunct w:val="0"/>
      <w:autoSpaceDE w:val="0"/>
      <w:autoSpaceDN w:val="0"/>
      <w:adjustRightInd w:val="0"/>
      <w:spacing w:before="240" w:line="240" w:lineRule="auto"/>
      <w:ind w:left="567"/>
      <w:textAlignment w:val="baseline"/>
    </w:pPr>
    <w:rPr>
      <w:b/>
    </w:rPr>
  </w:style>
  <w:style w:type="character" w:customStyle="1" w:styleId="3NIV3Car">
    <w:name w:val="3 NIV 3 Car"/>
    <w:basedOn w:val="Policepardfaut"/>
    <w:link w:val="3NIV3"/>
    <w:rsid w:val="00B06B99"/>
    <w:rPr>
      <w:rFonts w:ascii="Times New Roman" w:eastAsia="Times New Roman" w:hAnsi="Times New Roman" w:cs="Times New Roman"/>
      <w:b/>
    </w:rPr>
  </w:style>
  <w:style w:type="paragraph" w:customStyle="1" w:styleId="Liste-X">
    <w:name w:val="Liste - X"/>
    <w:basedOn w:val="Listenormale"/>
    <w:link w:val="Liste-XCar"/>
    <w:qFormat/>
    <w:rsid w:val="00B6628A"/>
    <w:pPr>
      <w:numPr>
        <w:numId w:val="22"/>
      </w:numPr>
      <w:tabs>
        <w:tab w:val="left" w:pos="1701"/>
      </w:tabs>
      <w:ind w:left="1134" w:hanging="283"/>
    </w:pPr>
    <w:rPr>
      <w:rFonts w:eastAsia="MS Gothic"/>
    </w:rPr>
  </w:style>
  <w:style w:type="character" w:customStyle="1" w:styleId="Liste-XCar">
    <w:name w:val="Liste - X Car"/>
    <w:basedOn w:val="Policepardfaut"/>
    <w:link w:val="Liste-X"/>
    <w:rsid w:val="00B6628A"/>
    <w:rPr>
      <w:rFonts w:ascii="Times New Roman" w:eastAsia="MS Gothic" w:hAnsi="Times New Roman" w:cs="Times New Roman"/>
    </w:rPr>
  </w:style>
  <w:style w:type="character" w:customStyle="1" w:styleId="ListenormaleCar">
    <w:name w:val="Liste normale Car"/>
    <w:basedOn w:val="Policepardfaut"/>
    <w:link w:val="Listenormale"/>
    <w:rsid w:val="00B6628A"/>
    <w:rPr>
      <w:rFonts w:ascii="Times New Roman" w:eastAsia="Times New Roman" w:hAnsi="Times New Roman" w:cs="Times New Roman"/>
    </w:rPr>
  </w:style>
  <w:style w:type="paragraph" w:customStyle="1" w:styleId="Listea">
    <w:name w:val="Liste a"/>
    <w:basedOn w:val="Normal"/>
    <w:link w:val="ListeaCar"/>
    <w:qFormat/>
    <w:rsid w:val="007610A3"/>
    <w:pPr>
      <w:widowControl/>
      <w:spacing w:before="40" w:after="40" w:line="276" w:lineRule="auto"/>
      <w:ind w:left="1560" w:hanging="284"/>
    </w:pPr>
  </w:style>
  <w:style w:type="character" w:customStyle="1" w:styleId="ListeaCar">
    <w:name w:val="Liste a Car"/>
    <w:basedOn w:val="Policepardfaut"/>
    <w:link w:val="Listea"/>
    <w:rsid w:val="007610A3"/>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418"/>
    <w:pPr>
      <w:widowControl w:val="0"/>
      <w:spacing w:before="120" w:after="120" w:line="245" w:lineRule="auto"/>
      <w:ind w:left="851"/>
      <w:jc w:val="both"/>
    </w:pPr>
    <w:rPr>
      <w:rFonts w:ascii="Times New Roman" w:eastAsia="Times New Roman" w:hAnsi="Times New Roman" w:cs="Times New Roman"/>
    </w:rPr>
  </w:style>
  <w:style w:type="paragraph" w:styleId="Titre1">
    <w:name w:val="heading 1"/>
    <w:basedOn w:val="Normal"/>
    <w:next w:val="Normal"/>
    <w:link w:val="Titre1Car"/>
    <w:qFormat/>
    <w:rsid w:val="00FB5C9E"/>
    <w:pPr>
      <w:keepNext/>
      <w:spacing w:after="60"/>
      <w:outlineLvl w:val="0"/>
    </w:pPr>
    <w:rPr>
      <w:b/>
      <w:bCs/>
      <w:i/>
      <w:iCs/>
      <w:kern w:val="28"/>
      <w:sz w:val="28"/>
      <w:szCs w:val="28"/>
      <w:u w:val="single"/>
    </w:rPr>
  </w:style>
  <w:style w:type="paragraph" w:styleId="Titre2">
    <w:name w:val="heading 2"/>
    <w:basedOn w:val="Normal"/>
    <w:next w:val="Normal"/>
    <w:link w:val="Titre2Car"/>
    <w:qFormat/>
    <w:rsid w:val="003D17D6"/>
    <w:pPr>
      <w:outlineLvl w:val="1"/>
    </w:pPr>
    <w:rPr>
      <w:b/>
      <w:bCs/>
      <w:iCs/>
      <w:u w:val="single"/>
    </w:rPr>
  </w:style>
  <w:style w:type="paragraph" w:styleId="Titre3">
    <w:name w:val="heading 3"/>
    <w:basedOn w:val="Normal"/>
    <w:next w:val="Normal"/>
    <w:link w:val="Titre3Car"/>
    <w:qFormat/>
    <w:rsid w:val="003D17D6"/>
    <w:pPr>
      <w:keepNext/>
      <w:tabs>
        <w:tab w:val="left" w:pos="4125"/>
      </w:tabs>
      <w:outlineLvl w:val="2"/>
    </w:pPr>
    <w:rPr>
      <w:b/>
      <w:bCs/>
    </w:rPr>
  </w:style>
  <w:style w:type="paragraph" w:styleId="Titre4">
    <w:name w:val="heading 4"/>
    <w:basedOn w:val="Normal"/>
    <w:next w:val="Normal"/>
    <w:link w:val="Titre4Car"/>
    <w:qFormat/>
    <w:rsid w:val="00FB5C9E"/>
    <w:pPr>
      <w:keepNext/>
      <w:outlineLvl w:val="3"/>
    </w:pPr>
    <w:rPr>
      <w:b/>
      <w:bCs/>
      <w:u w:val="single"/>
    </w:rPr>
  </w:style>
  <w:style w:type="paragraph" w:styleId="Titre5">
    <w:name w:val="heading 5"/>
    <w:basedOn w:val="Normal"/>
    <w:next w:val="Normal"/>
    <w:link w:val="Titre5Car"/>
    <w:qFormat/>
    <w:rsid w:val="00FB5C9E"/>
    <w:pPr>
      <w:spacing w:before="240" w:after="60"/>
      <w:outlineLvl w:val="4"/>
    </w:pPr>
    <w:rPr>
      <w:rFonts w:ascii="Arial" w:hAnsi="Arial" w:cs="Arial"/>
    </w:rPr>
  </w:style>
  <w:style w:type="paragraph" w:styleId="Titre6">
    <w:name w:val="heading 6"/>
    <w:basedOn w:val="Normal"/>
    <w:next w:val="Normal"/>
    <w:link w:val="Titre6Car"/>
    <w:qFormat/>
    <w:rsid w:val="00FB5C9E"/>
    <w:pPr>
      <w:spacing w:before="240" w:after="60"/>
      <w:outlineLvl w:val="5"/>
    </w:pPr>
    <w:rPr>
      <w:i/>
      <w:iCs/>
    </w:rPr>
  </w:style>
  <w:style w:type="paragraph" w:styleId="Titre8">
    <w:name w:val="heading 8"/>
    <w:basedOn w:val="Normal"/>
    <w:next w:val="Normal"/>
    <w:link w:val="Titre8Car"/>
    <w:qFormat/>
    <w:rsid w:val="00FB5C9E"/>
    <w:pPr>
      <w:spacing w:before="240" w:after="60"/>
      <w:outlineLvl w:val="7"/>
    </w:pPr>
    <w:rPr>
      <w:rFonts w:ascii="Arial" w:hAnsi="Arial" w:cs="Arial"/>
      <w:i/>
      <w:iCs/>
      <w:sz w:val="20"/>
      <w:szCs w:val="20"/>
    </w:rPr>
  </w:style>
  <w:style w:type="paragraph" w:styleId="Titre9">
    <w:name w:val="heading 9"/>
    <w:basedOn w:val="Normal"/>
    <w:next w:val="Normal"/>
    <w:link w:val="Titre9Car"/>
    <w:qFormat/>
    <w:rsid w:val="00FB5C9E"/>
    <w:pPr>
      <w:spacing w:before="240" w:after="60"/>
      <w:outlineLvl w:val="8"/>
    </w:pPr>
    <w:rPr>
      <w:rFonts w:ascii="Arial" w:hAnsi="Arial" w:cs="Arial"/>
      <w:b/>
      <w:bCs/>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B5C9E"/>
    <w:rPr>
      <w:rFonts w:ascii="Times New Roman" w:eastAsia="Times New Roman" w:hAnsi="Times New Roman" w:cs="Times New Roman"/>
      <w:b/>
      <w:bCs/>
      <w:i/>
      <w:iCs/>
      <w:kern w:val="28"/>
      <w:sz w:val="28"/>
      <w:szCs w:val="28"/>
      <w:u w:val="single"/>
      <w:lang w:eastAsia="fr-FR"/>
    </w:rPr>
  </w:style>
  <w:style w:type="character" w:customStyle="1" w:styleId="Titre2Car">
    <w:name w:val="Titre 2 Car"/>
    <w:basedOn w:val="Policepardfaut"/>
    <w:link w:val="Titre2"/>
    <w:rsid w:val="003D17D6"/>
    <w:rPr>
      <w:rFonts w:ascii="Times New Roman" w:eastAsia="Times New Roman" w:hAnsi="Times New Roman" w:cs="Times New Roman"/>
      <w:b/>
      <w:bCs/>
      <w:iCs/>
      <w:u w:val="single"/>
      <w:lang w:eastAsia="fr-FR"/>
    </w:rPr>
  </w:style>
  <w:style w:type="character" w:customStyle="1" w:styleId="Titre3Car">
    <w:name w:val="Titre 3 Car"/>
    <w:basedOn w:val="Policepardfaut"/>
    <w:link w:val="Titre3"/>
    <w:rsid w:val="003D17D6"/>
    <w:rPr>
      <w:rFonts w:ascii="Times New Roman" w:eastAsia="Times New Roman" w:hAnsi="Times New Roman" w:cs="Times New Roman"/>
      <w:b/>
      <w:bCs/>
      <w:lang w:eastAsia="fr-FR"/>
    </w:rPr>
  </w:style>
  <w:style w:type="character" w:customStyle="1" w:styleId="Titre4Car">
    <w:name w:val="Titre 4 Car"/>
    <w:basedOn w:val="Policepardfaut"/>
    <w:link w:val="Titre4"/>
    <w:rsid w:val="00FB5C9E"/>
    <w:rPr>
      <w:rFonts w:ascii="Times New Roman" w:eastAsia="Times New Roman" w:hAnsi="Times New Roman" w:cs="Times New Roman"/>
      <w:b/>
      <w:bCs/>
      <w:sz w:val="24"/>
      <w:szCs w:val="24"/>
      <w:u w:val="single"/>
      <w:lang w:eastAsia="fr-FR"/>
    </w:rPr>
  </w:style>
  <w:style w:type="character" w:customStyle="1" w:styleId="Titre5Car">
    <w:name w:val="Titre 5 Car"/>
    <w:basedOn w:val="Policepardfaut"/>
    <w:link w:val="Titre5"/>
    <w:rsid w:val="00FB5C9E"/>
    <w:rPr>
      <w:rFonts w:ascii="Arial" w:eastAsia="Times New Roman" w:hAnsi="Arial" w:cs="Arial"/>
      <w:lang w:eastAsia="fr-FR"/>
    </w:rPr>
  </w:style>
  <w:style w:type="character" w:customStyle="1" w:styleId="Titre6Car">
    <w:name w:val="Titre 6 Car"/>
    <w:basedOn w:val="Policepardfaut"/>
    <w:link w:val="Titre6"/>
    <w:rsid w:val="00FB5C9E"/>
    <w:rPr>
      <w:rFonts w:ascii="Times New Roman" w:eastAsia="Times New Roman" w:hAnsi="Times New Roman" w:cs="Times New Roman"/>
      <w:i/>
      <w:iCs/>
      <w:lang w:eastAsia="fr-FR"/>
    </w:rPr>
  </w:style>
  <w:style w:type="character" w:customStyle="1" w:styleId="Titre8Car">
    <w:name w:val="Titre 8 Car"/>
    <w:basedOn w:val="Policepardfaut"/>
    <w:link w:val="Titre8"/>
    <w:rsid w:val="00FB5C9E"/>
    <w:rPr>
      <w:rFonts w:ascii="Arial" w:eastAsia="Times New Roman" w:hAnsi="Arial" w:cs="Arial"/>
      <w:i/>
      <w:iCs/>
      <w:sz w:val="20"/>
      <w:szCs w:val="20"/>
      <w:lang w:eastAsia="fr-FR"/>
    </w:rPr>
  </w:style>
  <w:style w:type="character" w:customStyle="1" w:styleId="Titre9Car">
    <w:name w:val="Titre 9 Car"/>
    <w:basedOn w:val="Policepardfaut"/>
    <w:link w:val="Titre9"/>
    <w:rsid w:val="00FB5C9E"/>
    <w:rPr>
      <w:rFonts w:ascii="Arial" w:eastAsia="Times New Roman" w:hAnsi="Arial" w:cs="Arial"/>
      <w:b/>
      <w:bCs/>
      <w:i/>
      <w:iCs/>
      <w:sz w:val="18"/>
      <w:szCs w:val="18"/>
      <w:lang w:eastAsia="fr-FR"/>
    </w:rPr>
  </w:style>
  <w:style w:type="paragraph" w:styleId="Commentaire">
    <w:name w:val="annotation text"/>
    <w:basedOn w:val="Normal"/>
    <w:link w:val="CommentaireCar"/>
    <w:uiPriority w:val="99"/>
    <w:rsid w:val="00FB5C9E"/>
  </w:style>
  <w:style w:type="character" w:customStyle="1" w:styleId="CommentaireCar">
    <w:name w:val="Commentaire Car"/>
    <w:basedOn w:val="Policepardfaut"/>
    <w:link w:val="Commentaire"/>
    <w:uiPriority w:val="99"/>
    <w:rsid w:val="00FB5C9E"/>
    <w:rPr>
      <w:rFonts w:ascii="Times New Roman" w:eastAsia="Times New Roman" w:hAnsi="Times New Roman" w:cs="Times New Roman"/>
      <w:sz w:val="24"/>
      <w:szCs w:val="24"/>
      <w:lang w:eastAsia="fr-FR"/>
    </w:rPr>
  </w:style>
  <w:style w:type="character" w:styleId="Marquedecommentaire">
    <w:name w:val="annotation reference"/>
    <w:rsid w:val="00FB5C9E"/>
    <w:rPr>
      <w:sz w:val="16"/>
      <w:szCs w:val="16"/>
    </w:rPr>
  </w:style>
  <w:style w:type="paragraph" w:customStyle="1" w:styleId="texte">
    <w:name w:val="texte"/>
    <w:basedOn w:val="Normal"/>
    <w:rsid w:val="00FB5C9E"/>
    <w:pPr>
      <w:ind w:firstLine="567"/>
    </w:pPr>
  </w:style>
  <w:style w:type="paragraph" w:customStyle="1" w:styleId="a">
    <w:name w:val="§"/>
    <w:basedOn w:val="Normal"/>
    <w:rsid w:val="00FB5C9E"/>
    <w:pPr>
      <w:ind w:left="170" w:hanging="170"/>
    </w:pPr>
  </w:style>
  <w:style w:type="paragraph" w:styleId="En-tte">
    <w:name w:val="header"/>
    <w:basedOn w:val="Normal"/>
    <w:link w:val="En-tteCar"/>
    <w:rsid w:val="00FB5C9E"/>
    <w:pPr>
      <w:tabs>
        <w:tab w:val="center" w:pos="4536"/>
        <w:tab w:val="right" w:pos="9072"/>
      </w:tabs>
    </w:pPr>
  </w:style>
  <w:style w:type="character" w:customStyle="1" w:styleId="En-tteCar">
    <w:name w:val="En-tête Car"/>
    <w:basedOn w:val="Policepardfaut"/>
    <w:link w:val="En-tte"/>
    <w:uiPriority w:val="99"/>
    <w:rsid w:val="00FB5C9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FB5C9E"/>
    <w:pPr>
      <w:tabs>
        <w:tab w:val="center" w:pos="4536"/>
        <w:tab w:val="right" w:pos="9072"/>
      </w:tabs>
    </w:pPr>
  </w:style>
  <w:style w:type="character" w:customStyle="1" w:styleId="PieddepageCar">
    <w:name w:val="Pied de page Car"/>
    <w:basedOn w:val="Policepardfaut"/>
    <w:link w:val="Pieddepage"/>
    <w:uiPriority w:val="99"/>
    <w:rsid w:val="00FB5C9E"/>
    <w:rPr>
      <w:rFonts w:ascii="Times New Roman" w:eastAsia="Times New Roman" w:hAnsi="Times New Roman" w:cs="Times New Roman"/>
      <w:sz w:val="24"/>
      <w:szCs w:val="24"/>
      <w:lang w:eastAsia="fr-FR"/>
    </w:rPr>
  </w:style>
  <w:style w:type="character" w:styleId="Numrodepage">
    <w:name w:val="page number"/>
    <w:basedOn w:val="Policepardfaut"/>
    <w:rsid w:val="00FB5C9E"/>
  </w:style>
  <w:style w:type="paragraph" w:styleId="Liste">
    <w:name w:val="List"/>
    <w:basedOn w:val="Normal"/>
    <w:rsid w:val="00FB5C9E"/>
    <w:pPr>
      <w:ind w:left="283" w:hanging="283"/>
    </w:pPr>
  </w:style>
  <w:style w:type="paragraph" w:styleId="Liste2">
    <w:name w:val="List 2"/>
    <w:basedOn w:val="Normal"/>
    <w:rsid w:val="00FB5C9E"/>
    <w:pPr>
      <w:ind w:left="566" w:hanging="283"/>
    </w:pPr>
  </w:style>
  <w:style w:type="paragraph" w:styleId="Listepuces">
    <w:name w:val="List Bullet"/>
    <w:basedOn w:val="Normal"/>
    <w:rsid w:val="00FB5C9E"/>
    <w:pPr>
      <w:ind w:left="283" w:hanging="283"/>
    </w:pPr>
  </w:style>
  <w:style w:type="paragraph" w:styleId="Corpsdetexte">
    <w:name w:val="Body Text"/>
    <w:basedOn w:val="Normal"/>
    <w:link w:val="CorpsdetexteCar"/>
    <w:rsid w:val="00FB5C9E"/>
  </w:style>
  <w:style w:type="character" w:customStyle="1" w:styleId="CorpsdetexteCar">
    <w:name w:val="Corps de texte Car"/>
    <w:basedOn w:val="Policepardfaut"/>
    <w:link w:val="Corpsdetexte"/>
    <w:rsid w:val="00FB5C9E"/>
    <w:rPr>
      <w:rFonts w:ascii="Times New Roman" w:eastAsia="Times New Roman" w:hAnsi="Times New Roman" w:cs="Times New Roman"/>
      <w:sz w:val="24"/>
      <w:szCs w:val="24"/>
      <w:lang w:eastAsia="fr-FR"/>
    </w:rPr>
  </w:style>
  <w:style w:type="paragraph" w:customStyle="1" w:styleId="sparateur">
    <w:name w:val="séparateur"/>
    <w:basedOn w:val="Normal"/>
    <w:rsid w:val="00FB5C9E"/>
  </w:style>
  <w:style w:type="paragraph" w:styleId="Textedebulles">
    <w:name w:val="Balloon Text"/>
    <w:basedOn w:val="Normal"/>
    <w:link w:val="TextedebullesCar"/>
    <w:semiHidden/>
    <w:rsid w:val="00FB5C9E"/>
    <w:rPr>
      <w:rFonts w:ascii="Tahoma" w:hAnsi="Tahoma" w:cs="Tahoma"/>
      <w:sz w:val="16"/>
      <w:szCs w:val="16"/>
    </w:rPr>
  </w:style>
  <w:style w:type="character" w:customStyle="1" w:styleId="TextedebullesCar">
    <w:name w:val="Texte de bulles Car"/>
    <w:basedOn w:val="Policepardfaut"/>
    <w:link w:val="Textedebulles"/>
    <w:semiHidden/>
    <w:rsid w:val="00FB5C9E"/>
    <w:rPr>
      <w:rFonts w:ascii="Tahoma" w:eastAsia="Times New Roman" w:hAnsi="Tahoma" w:cs="Tahoma"/>
      <w:sz w:val="16"/>
      <w:szCs w:val="16"/>
      <w:lang w:eastAsia="fr-FR"/>
    </w:rPr>
  </w:style>
  <w:style w:type="paragraph" w:styleId="Objetducommentaire">
    <w:name w:val="annotation subject"/>
    <w:basedOn w:val="Commentaire"/>
    <w:next w:val="Commentaire"/>
    <w:link w:val="ObjetducommentaireCar"/>
    <w:semiHidden/>
    <w:rsid w:val="00FB5C9E"/>
    <w:rPr>
      <w:b/>
      <w:bCs/>
      <w:sz w:val="20"/>
      <w:szCs w:val="20"/>
    </w:rPr>
  </w:style>
  <w:style w:type="character" w:customStyle="1" w:styleId="ObjetducommentaireCar">
    <w:name w:val="Objet du commentaire Car"/>
    <w:basedOn w:val="CommentaireCar"/>
    <w:link w:val="Objetducommentaire"/>
    <w:semiHidden/>
    <w:rsid w:val="00FB5C9E"/>
    <w:rPr>
      <w:rFonts w:ascii="Times New Roman" w:eastAsia="Times New Roman" w:hAnsi="Times New Roman" w:cs="Times New Roman"/>
      <w:b/>
      <w:bCs/>
      <w:sz w:val="20"/>
      <w:szCs w:val="20"/>
      <w:lang w:eastAsia="fr-FR"/>
    </w:rPr>
  </w:style>
  <w:style w:type="table" w:styleId="Grilledutableau">
    <w:name w:val="Table Grid"/>
    <w:basedOn w:val="TableauNormal"/>
    <w:rsid w:val="00FB5C9E"/>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qFormat/>
    <w:rsid w:val="00184528"/>
    <w:pPr>
      <w:ind w:left="0"/>
      <w:jc w:val="left"/>
    </w:pPr>
    <w:rPr>
      <w:rFonts w:asciiTheme="minorHAnsi" w:hAnsiTheme="minorHAnsi" w:cstheme="minorHAnsi"/>
      <w:b/>
      <w:bCs/>
      <w:caps/>
      <w:sz w:val="20"/>
      <w:szCs w:val="20"/>
    </w:rPr>
  </w:style>
  <w:style w:type="paragraph" w:styleId="TM2">
    <w:name w:val="toc 2"/>
    <w:basedOn w:val="Normal"/>
    <w:next w:val="Normal"/>
    <w:autoRedefine/>
    <w:uiPriority w:val="39"/>
    <w:rsid w:val="00FB5C9E"/>
    <w:pPr>
      <w:spacing w:before="0" w:after="0"/>
      <w:ind w:left="220"/>
      <w:jc w:val="left"/>
    </w:pPr>
    <w:rPr>
      <w:rFonts w:asciiTheme="minorHAnsi" w:hAnsiTheme="minorHAnsi" w:cstheme="minorHAnsi"/>
      <w:smallCaps/>
      <w:sz w:val="20"/>
      <w:szCs w:val="20"/>
    </w:rPr>
  </w:style>
  <w:style w:type="character" w:styleId="Lienhypertexte">
    <w:name w:val="Hyperlink"/>
    <w:uiPriority w:val="99"/>
    <w:rsid w:val="00FB5C9E"/>
    <w:rPr>
      <w:color w:val="0000FF"/>
      <w:u w:val="single"/>
    </w:rPr>
  </w:style>
  <w:style w:type="paragraph" w:styleId="Corpsdetexte2">
    <w:name w:val="Body Text 2"/>
    <w:basedOn w:val="Normal"/>
    <w:link w:val="Corpsdetexte2Car"/>
    <w:rsid w:val="00FB5C9E"/>
    <w:pPr>
      <w:spacing w:line="480" w:lineRule="auto"/>
    </w:pPr>
  </w:style>
  <w:style w:type="character" w:customStyle="1" w:styleId="Corpsdetexte2Car">
    <w:name w:val="Corps de texte 2 Car"/>
    <w:basedOn w:val="Policepardfaut"/>
    <w:link w:val="Corpsdetexte2"/>
    <w:rsid w:val="00FB5C9E"/>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FB5C9E"/>
    <w:pPr>
      <w:ind w:left="720"/>
      <w:jc w:val="left"/>
    </w:pPr>
    <w:rPr>
      <w:rFonts w:ascii="Calibri" w:eastAsia="Calibri" w:hAnsi="Calibri"/>
    </w:rPr>
  </w:style>
  <w:style w:type="paragraph" w:customStyle="1" w:styleId="fcase1ertab">
    <w:name w:val="f_case_1ertab"/>
    <w:basedOn w:val="Normal"/>
    <w:uiPriority w:val="99"/>
    <w:rsid w:val="00FB5C9E"/>
    <w:pPr>
      <w:tabs>
        <w:tab w:val="left" w:pos="426"/>
      </w:tabs>
      <w:ind w:left="680" w:hanging="680"/>
    </w:pPr>
    <w:rPr>
      <w:sz w:val="20"/>
      <w:szCs w:val="20"/>
    </w:rPr>
  </w:style>
  <w:style w:type="paragraph" w:styleId="Titre">
    <w:name w:val="Title"/>
    <w:basedOn w:val="Normal"/>
    <w:next w:val="Normal"/>
    <w:link w:val="TitreCar"/>
    <w:qFormat/>
    <w:rsid w:val="00FB5C9E"/>
    <w:pPr>
      <w:pBdr>
        <w:bottom w:val="single" w:sz="8" w:space="4" w:color="4F81BD"/>
      </w:pBdr>
      <w:spacing w:after="300"/>
      <w:contextualSpacing/>
    </w:pPr>
    <w:rPr>
      <w:rFonts w:ascii="Cambria" w:hAnsi="Cambria"/>
      <w:color w:val="17365D"/>
      <w:spacing w:val="5"/>
      <w:kern w:val="28"/>
      <w:sz w:val="52"/>
      <w:szCs w:val="52"/>
    </w:rPr>
  </w:style>
  <w:style w:type="character" w:customStyle="1" w:styleId="TitreCar">
    <w:name w:val="Titre Car"/>
    <w:basedOn w:val="Policepardfaut"/>
    <w:link w:val="Titre"/>
    <w:rsid w:val="00FB5C9E"/>
    <w:rPr>
      <w:rFonts w:ascii="Cambria" w:eastAsia="Times New Roman" w:hAnsi="Cambria" w:cs="Times New Roman"/>
      <w:color w:val="17365D"/>
      <w:spacing w:val="5"/>
      <w:kern w:val="28"/>
      <w:sz w:val="52"/>
      <w:szCs w:val="52"/>
      <w:lang w:eastAsia="fr-FR"/>
    </w:rPr>
  </w:style>
  <w:style w:type="paragraph" w:styleId="Notedebasdepage">
    <w:name w:val="footnote text"/>
    <w:basedOn w:val="Normal"/>
    <w:link w:val="NotedebasdepageCar"/>
    <w:unhideWhenUsed/>
    <w:rsid w:val="00FB5C9E"/>
    <w:pPr>
      <w:ind w:left="1230"/>
    </w:pPr>
    <w:rPr>
      <w:sz w:val="20"/>
      <w:szCs w:val="20"/>
    </w:rPr>
  </w:style>
  <w:style w:type="character" w:customStyle="1" w:styleId="NotedebasdepageCar">
    <w:name w:val="Note de bas de page Car"/>
    <w:basedOn w:val="Policepardfaut"/>
    <w:link w:val="Notedebasdepage"/>
    <w:rsid w:val="00FB5C9E"/>
    <w:rPr>
      <w:rFonts w:ascii="Times New Roman" w:eastAsia="Times New Roman" w:hAnsi="Times New Roman" w:cs="Times New Roman"/>
      <w:sz w:val="20"/>
      <w:szCs w:val="20"/>
      <w:lang w:eastAsia="fr-FR"/>
    </w:rPr>
  </w:style>
  <w:style w:type="paragraph" w:customStyle="1" w:styleId="Style1SCAIJMB">
    <w:name w:val="Style1_SCAI_JMB"/>
    <w:basedOn w:val="Normal"/>
    <w:rsid w:val="00FB5C9E"/>
    <w:pPr>
      <w:overflowPunct w:val="0"/>
      <w:autoSpaceDE w:val="0"/>
      <w:autoSpaceDN w:val="0"/>
      <w:adjustRightInd w:val="0"/>
    </w:pPr>
  </w:style>
  <w:style w:type="character" w:styleId="Appelnotedebasdep">
    <w:name w:val="footnote reference"/>
    <w:unhideWhenUsed/>
    <w:rsid w:val="00FB5C9E"/>
    <w:rPr>
      <w:vertAlign w:val="superscript"/>
    </w:rPr>
  </w:style>
  <w:style w:type="paragraph" w:styleId="Rvision">
    <w:name w:val="Revision"/>
    <w:hidden/>
    <w:uiPriority w:val="99"/>
    <w:semiHidden/>
    <w:rsid w:val="00FB5C9E"/>
    <w:pPr>
      <w:spacing w:after="0" w:line="240" w:lineRule="auto"/>
    </w:pPr>
    <w:rPr>
      <w:rFonts w:ascii="Times New Roman" w:eastAsia="Times New Roman" w:hAnsi="Times New Roman" w:cs="Times New Roman"/>
      <w:sz w:val="24"/>
      <w:szCs w:val="24"/>
      <w:lang w:eastAsia="fr-FR"/>
    </w:rPr>
  </w:style>
  <w:style w:type="paragraph" w:styleId="Normalcentr">
    <w:name w:val="Block Text"/>
    <w:basedOn w:val="Normal"/>
    <w:semiHidden/>
    <w:unhideWhenUsed/>
    <w:rsid w:val="003856D9"/>
    <w:pPr>
      <w:spacing w:line="240" w:lineRule="exact"/>
      <w:ind w:left="567" w:right="567"/>
    </w:pPr>
    <w:rPr>
      <w:szCs w:val="20"/>
    </w:rPr>
  </w:style>
  <w:style w:type="character" w:styleId="Textedelespacerserv">
    <w:name w:val="Placeholder Text"/>
    <w:basedOn w:val="Policepardfaut"/>
    <w:uiPriority w:val="99"/>
    <w:semiHidden/>
    <w:rsid w:val="002F73F9"/>
    <w:rPr>
      <w:color w:val="808080"/>
    </w:rPr>
  </w:style>
  <w:style w:type="paragraph" w:styleId="En-ttedetabledesmatires">
    <w:name w:val="TOC Heading"/>
    <w:basedOn w:val="Titre1"/>
    <w:next w:val="Normal"/>
    <w:uiPriority w:val="39"/>
    <w:unhideWhenUsed/>
    <w:qFormat/>
    <w:rsid w:val="000E1CAD"/>
    <w:pPr>
      <w:keepLines/>
      <w:spacing w:before="480" w:after="0" w:line="276" w:lineRule="auto"/>
      <w:jc w:val="left"/>
      <w:outlineLvl w:val="9"/>
    </w:pPr>
    <w:rPr>
      <w:rFonts w:asciiTheme="majorHAnsi" w:eastAsiaTheme="majorEastAsia" w:hAnsiTheme="majorHAnsi" w:cstheme="majorBidi"/>
      <w:i w:val="0"/>
      <w:iCs w:val="0"/>
      <w:color w:val="365F91" w:themeColor="accent1" w:themeShade="BF"/>
      <w:kern w:val="0"/>
      <w:u w:val="none"/>
    </w:rPr>
  </w:style>
  <w:style w:type="paragraph" w:styleId="TM3">
    <w:name w:val="toc 3"/>
    <w:basedOn w:val="Normal"/>
    <w:next w:val="Normal"/>
    <w:autoRedefine/>
    <w:uiPriority w:val="39"/>
    <w:unhideWhenUsed/>
    <w:rsid w:val="000E1CAD"/>
    <w:pPr>
      <w:spacing w:before="0" w:after="0"/>
      <w:ind w:left="440"/>
      <w:jc w:val="left"/>
    </w:pPr>
    <w:rPr>
      <w:rFonts w:asciiTheme="minorHAnsi" w:hAnsiTheme="minorHAnsi" w:cstheme="minorHAnsi"/>
      <w:i/>
      <w:iCs/>
      <w:sz w:val="20"/>
      <w:szCs w:val="20"/>
    </w:rPr>
  </w:style>
  <w:style w:type="paragraph" w:styleId="TM4">
    <w:name w:val="toc 4"/>
    <w:basedOn w:val="Normal"/>
    <w:next w:val="Normal"/>
    <w:autoRedefine/>
    <w:uiPriority w:val="39"/>
    <w:unhideWhenUsed/>
    <w:rsid w:val="00CC1366"/>
    <w:pPr>
      <w:spacing w:before="0" w:after="0"/>
      <w:ind w:left="660"/>
      <w:jc w:val="left"/>
    </w:pPr>
    <w:rPr>
      <w:rFonts w:asciiTheme="minorHAnsi" w:hAnsiTheme="minorHAnsi" w:cstheme="minorHAnsi"/>
      <w:sz w:val="18"/>
      <w:szCs w:val="18"/>
    </w:rPr>
  </w:style>
  <w:style w:type="paragraph" w:styleId="TM5">
    <w:name w:val="toc 5"/>
    <w:basedOn w:val="Normal"/>
    <w:next w:val="Normal"/>
    <w:autoRedefine/>
    <w:uiPriority w:val="39"/>
    <w:unhideWhenUsed/>
    <w:rsid w:val="00CC1366"/>
    <w:pPr>
      <w:spacing w:before="0" w:after="0"/>
      <w:ind w:left="880"/>
      <w:jc w:val="left"/>
    </w:pPr>
    <w:rPr>
      <w:rFonts w:asciiTheme="minorHAnsi" w:hAnsiTheme="minorHAnsi" w:cstheme="minorHAnsi"/>
      <w:sz w:val="18"/>
      <w:szCs w:val="18"/>
    </w:rPr>
  </w:style>
  <w:style w:type="paragraph" w:styleId="TM6">
    <w:name w:val="toc 6"/>
    <w:basedOn w:val="Normal"/>
    <w:next w:val="Normal"/>
    <w:autoRedefine/>
    <w:uiPriority w:val="39"/>
    <w:unhideWhenUsed/>
    <w:rsid w:val="00CC1366"/>
    <w:pPr>
      <w:spacing w:before="0" w:after="0"/>
      <w:ind w:left="1100"/>
      <w:jc w:val="left"/>
    </w:pPr>
    <w:rPr>
      <w:rFonts w:asciiTheme="minorHAnsi" w:hAnsiTheme="minorHAnsi" w:cstheme="minorHAnsi"/>
      <w:sz w:val="18"/>
      <w:szCs w:val="18"/>
    </w:rPr>
  </w:style>
  <w:style w:type="paragraph" w:styleId="TM7">
    <w:name w:val="toc 7"/>
    <w:basedOn w:val="Normal"/>
    <w:next w:val="Normal"/>
    <w:autoRedefine/>
    <w:uiPriority w:val="39"/>
    <w:unhideWhenUsed/>
    <w:rsid w:val="00CC1366"/>
    <w:pPr>
      <w:spacing w:before="0" w:after="0"/>
      <w:ind w:left="1320"/>
      <w:jc w:val="left"/>
    </w:pPr>
    <w:rPr>
      <w:rFonts w:asciiTheme="minorHAnsi" w:hAnsiTheme="minorHAnsi" w:cstheme="minorHAnsi"/>
      <w:sz w:val="18"/>
      <w:szCs w:val="18"/>
    </w:rPr>
  </w:style>
  <w:style w:type="paragraph" w:styleId="TM8">
    <w:name w:val="toc 8"/>
    <w:basedOn w:val="Normal"/>
    <w:next w:val="Normal"/>
    <w:autoRedefine/>
    <w:uiPriority w:val="39"/>
    <w:unhideWhenUsed/>
    <w:rsid w:val="00CC1366"/>
    <w:pPr>
      <w:spacing w:before="0" w:after="0"/>
      <w:ind w:left="1540"/>
      <w:jc w:val="left"/>
    </w:pPr>
    <w:rPr>
      <w:rFonts w:asciiTheme="minorHAnsi" w:hAnsiTheme="minorHAnsi" w:cstheme="minorHAnsi"/>
      <w:sz w:val="18"/>
      <w:szCs w:val="18"/>
    </w:rPr>
  </w:style>
  <w:style w:type="paragraph" w:styleId="TM9">
    <w:name w:val="toc 9"/>
    <w:basedOn w:val="Normal"/>
    <w:next w:val="Normal"/>
    <w:autoRedefine/>
    <w:uiPriority w:val="39"/>
    <w:unhideWhenUsed/>
    <w:rsid w:val="00CC1366"/>
    <w:pPr>
      <w:spacing w:before="0" w:after="0"/>
      <w:ind w:left="1760"/>
      <w:jc w:val="left"/>
    </w:pPr>
    <w:rPr>
      <w:rFonts w:asciiTheme="minorHAnsi" w:hAnsiTheme="minorHAnsi" w:cstheme="minorHAnsi"/>
      <w:sz w:val="18"/>
      <w:szCs w:val="18"/>
    </w:rPr>
  </w:style>
  <w:style w:type="paragraph" w:customStyle="1" w:styleId="Listenormale">
    <w:name w:val="Liste normale"/>
    <w:basedOn w:val="Paragraphedeliste"/>
    <w:link w:val="ListenormaleCar"/>
    <w:qFormat/>
    <w:rsid w:val="00B6628A"/>
    <w:pPr>
      <w:widowControl/>
      <w:numPr>
        <w:numId w:val="29"/>
      </w:numPr>
      <w:spacing w:before="40" w:after="40" w:line="276" w:lineRule="auto"/>
      <w:jc w:val="both"/>
    </w:pPr>
    <w:rPr>
      <w:rFonts w:ascii="Times New Roman" w:eastAsia="Times New Roman" w:hAnsi="Times New Roman"/>
    </w:rPr>
  </w:style>
  <w:style w:type="paragraph" w:customStyle="1" w:styleId="ListeX">
    <w:name w:val="Liste X"/>
    <w:basedOn w:val="Normal"/>
    <w:link w:val="ListeXCar"/>
    <w:qFormat/>
    <w:rsid w:val="003D17D6"/>
    <w:pPr>
      <w:numPr>
        <w:numId w:val="15"/>
      </w:numPr>
      <w:tabs>
        <w:tab w:val="left" w:pos="1701"/>
      </w:tabs>
      <w:spacing w:before="40" w:after="40" w:line="276" w:lineRule="auto"/>
      <w:ind w:left="1985" w:hanging="644"/>
    </w:pPr>
  </w:style>
  <w:style w:type="character" w:customStyle="1" w:styleId="ListeXCar">
    <w:name w:val="Liste X Car"/>
    <w:basedOn w:val="Policepardfaut"/>
    <w:link w:val="ListeX"/>
    <w:rsid w:val="003D17D6"/>
    <w:rPr>
      <w:rFonts w:ascii="Times New Roman" w:eastAsia="Times New Roman" w:hAnsi="Times New Roman" w:cs="Times New Roman"/>
    </w:rPr>
  </w:style>
  <w:style w:type="paragraph" w:customStyle="1" w:styleId="0ENTETE">
    <w:name w:val="0 ENTETE"/>
    <w:basedOn w:val="Normal"/>
    <w:link w:val="0ENTETECar"/>
    <w:qFormat/>
    <w:rsid w:val="00056418"/>
    <w:pPr>
      <w:widowControl/>
      <w:pBdr>
        <w:bottom w:val="single" w:sz="4" w:space="1" w:color="auto"/>
      </w:pBdr>
      <w:overflowPunct w:val="0"/>
      <w:autoSpaceDE w:val="0"/>
      <w:autoSpaceDN w:val="0"/>
      <w:adjustRightInd w:val="0"/>
      <w:spacing w:before="480" w:line="240" w:lineRule="auto"/>
      <w:ind w:left="0"/>
      <w:textAlignment w:val="baseline"/>
    </w:pPr>
    <w:rPr>
      <w:b/>
      <w:color w:val="000000" w:themeColor="text1"/>
      <w:sz w:val="24"/>
      <w:szCs w:val="24"/>
    </w:rPr>
  </w:style>
  <w:style w:type="character" w:customStyle="1" w:styleId="0ENTETECar">
    <w:name w:val="0 ENTETE Car"/>
    <w:basedOn w:val="Policepardfaut"/>
    <w:link w:val="0ENTETE"/>
    <w:rsid w:val="00056418"/>
    <w:rPr>
      <w:rFonts w:ascii="Times New Roman" w:eastAsia="Times New Roman" w:hAnsi="Times New Roman" w:cs="Times New Roman"/>
      <w:b/>
      <w:color w:val="000000" w:themeColor="text1"/>
      <w:sz w:val="24"/>
      <w:szCs w:val="24"/>
    </w:rPr>
  </w:style>
  <w:style w:type="paragraph" w:customStyle="1" w:styleId="1NIV1">
    <w:name w:val="1 NIV 1"/>
    <w:basedOn w:val="Normal"/>
    <w:link w:val="1NIV1Car"/>
    <w:qFormat/>
    <w:rsid w:val="00874605"/>
    <w:pPr>
      <w:widowControl/>
      <w:overflowPunct w:val="0"/>
      <w:autoSpaceDE w:val="0"/>
      <w:autoSpaceDN w:val="0"/>
      <w:adjustRightInd w:val="0"/>
      <w:spacing w:before="360" w:line="240" w:lineRule="auto"/>
      <w:ind w:left="0"/>
      <w:textAlignment w:val="baseline"/>
    </w:pPr>
    <w:rPr>
      <w:b/>
      <w:u w:val="single"/>
    </w:rPr>
  </w:style>
  <w:style w:type="character" w:customStyle="1" w:styleId="1NIV1Car">
    <w:name w:val="1 NIV 1 Car"/>
    <w:basedOn w:val="Policepardfaut"/>
    <w:link w:val="1NIV1"/>
    <w:rsid w:val="00874605"/>
    <w:rPr>
      <w:rFonts w:ascii="Times New Roman" w:eastAsia="Times New Roman" w:hAnsi="Times New Roman" w:cs="Times New Roman"/>
      <w:b/>
      <w:u w:val="single"/>
    </w:rPr>
  </w:style>
  <w:style w:type="paragraph" w:customStyle="1" w:styleId="2NIV2">
    <w:name w:val="2 NIV 2"/>
    <w:basedOn w:val="Normal"/>
    <w:link w:val="2NIV2Car"/>
    <w:qFormat/>
    <w:rsid w:val="00874605"/>
    <w:pPr>
      <w:widowControl/>
      <w:overflowPunct w:val="0"/>
      <w:autoSpaceDE w:val="0"/>
      <w:autoSpaceDN w:val="0"/>
      <w:adjustRightInd w:val="0"/>
      <w:spacing w:before="240" w:line="240" w:lineRule="auto"/>
      <w:ind w:left="284"/>
      <w:textAlignment w:val="baseline"/>
    </w:pPr>
    <w:rPr>
      <w:b/>
      <w:u w:val="single"/>
    </w:rPr>
  </w:style>
  <w:style w:type="character" w:customStyle="1" w:styleId="2NIV2Car">
    <w:name w:val="2 NIV 2 Car"/>
    <w:basedOn w:val="Policepardfaut"/>
    <w:link w:val="2NIV2"/>
    <w:rsid w:val="00874605"/>
    <w:rPr>
      <w:rFonts w:ascii="Times New Roman" w:eastAsia="Times New Roman" w:hAnsi="Times New Roman" w:cs="Times New Roman"/>
      <w:b/>
      <w:u w:val="single"/>
    </w:rPr>
  </w:style>
  <w:style w:type="paragraph" w:customStyle="1" w:styleId="NormalX">
    <w:name w:val="Normal X"/>
    <w:basedOn w:val="Normal"/>
    <w:link w:val="NormalXCar"/>
    <w:qFormat/>
    <w:rsid w:val="00874605"/>
    <w:pPr>
      <w:widowControl/>
      <w:overflowPunct w:val="0"/>
      <w:autoSpaceDE w:val="0"/>
      <w:autoSpaceDN w:val="0"/>
      <w:adjustRightInd w:val="0"/>
      <w:spacing w:line="240" w:lineRule="auto"/>
      <w:ind w:hanging="284"/>
      <w:textAlignment w:val="baseline"/>
    </w:pPr>
  </w:style>
  <w:style w:type="character" w:customStyle="1" w:styleId="NormalXCar">
    <w:name w:val="Normal X Car"/>
    <w:basedOn w:val="Policepardfaut"/>
    <w:link w:val="NormalX"/>
    <w:rsid w:val="00874605"/>
    <w:rPr>
      <w:rFonts w:ascii="Times New Roman" w:eastAsia="Times New Roman" w:hAnsi="Times New Roman" w:cs="Times New Roman"/>
    </w:rPr>
  </w:style>
  <w:style w:type="paragraph" w:customStyle="1" w:styleId="3NIV3">
    <w:name w:val="3 NIV 3"/>
    <w:basedOn w:val="Normal"/>
    <w:link w:val="3NIV3Car"/>
    <w:qFormat/>
    <w:rsid w:val="00B06B99"/>
    <w:pPr>
      <w:widowControl/>
      <w:overflowPunct w:val="0"/>
      <w:autoSpaceDE w:val="0"/>
      <w:autoSpaceDN w:val="0"/>
      <w:adjustRightInd w:val="0"/>
      <w:spacing w:before="240" w:line="240" w:lineRule="auto"/>
      <w:ind w:left="567"/>
      <w:textAlignment w:val="baseline"/>
    </w:pPr>
    <w:rPr>
      <w:b/>
    </w:rPr>
  </w:style>
  <w:style w:type="character" w:customStyle="1" w:styleId="3NIV3Car">
    <w:name w:val="3 NIV 3 Car"/>
    <w:basedOn w:val="Policepardfaut"/>
    <w:link w:val="3NIV3"/>
    <w:rsid w:val="00B06B99"/>
    <w:rPr>
      <w:rFonts w:ascii="Times New Roman" w:eastAsia="Times New Roman" w:hAnsi="Times New Roman" w:cs="Times New Roman"/>
      <w:b/>
    </w:rPr>
  </w:style>
  <w:style w:type="paragraph" w:customStyle="1" w:styleId="Liste-X">
    <w:name w:val="Liste - X"/>
    <w:basedOn w:val="Listenormale"/>
    <w:link w:val="Liste-XCar"/>
    <w:qFormat/>
    <w:rsid w:val="00B6628A"/>
    <w:pPr>
      <w:numPr>
        <w:numId w:val="22"/>
      </w:numPr>
      <w:tabs>
        <w:tab w:val="left" w:pos="1701"/>
      </w:tabs>
      <w:ind w:left="1134" w:hanging="283"/>
    </w:pPr>
    <w:rPr>
      <w:rFonts w:eastAsia="MS Gothic"/>
    </w:rPr>
  </w:style>
  <w:style w:type="character" w:customStyle="1" w:styleId="Liste-XCar">
    <w:name w:val="Liste - X Car"/>
    <w:basedOn w:val="Policepardfaut"/>
    <w:link w:val="Liste-X"/>
    <w:rsid w:val="00B6628A"/>
    <w:rPr>
      <w:rFonts w:ascii="Times New Roman" w:eastAsia="MS Gothic" w:hAnsi="Times New Roman" w:cs="Times New Roman"/>
    </w:rPr>
  </w:style>
  <w:style w:type="character" w:customStyle="1" w:styleId="ListenormaleCar">
    <w:name w:val="Liste normale Car"/>
    <w:basedOn w:val="Policepardfaut"/>
    <w:link w:val="Listenormale"/>
    <w:rsid w:val="00B6628A"/>
    <w:rPr>
      <w:rFonts w:ascii="Times New Roman" w:eastAsia="Times New Roman" w:hAnsi="Times New Roman" w:cs="Times New Roman"/>
    </w:rPr>
  </w:style>
  <w:style w:type="paragraph" w:customStyle="1" w:styleId="Listea">
    <w:name w:val="Liste a"/>
    <w:basedOn w:val="Normal"/>
    <w:link w:val="ListeaCar"/>
    <w:qFormat/>
    <w:rsid w:val="007610A3"/>
    <w:pPr>
      <w:widowControl/>
      <w:spacing w:before="40" w:after="40" w:line="276" w:lineRule="auto"/>
      <w:ind w:left="1560" w:hanging="284"/>
    </w:pPr>
  </w:style>
  <w:style w:type="character" w:customStyle="1" w:styleId="ListeaCar">
    <w:name w:val="Liste a Car"/>
    <w:basedOn w:val="Policepardfaut"/>
    <w:link w:val="Listea"/>
    <w:rsid w:val="007610A3"/>
    <w:rPr>
      <w:rFonts w:ascii="Times New Roman" w:eastAsia="Times New Roman" w:hAnsi="Times New Roman" w:cs="Times New Roman"/>
    </w:rPr>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mcds>
    <wne:mcd wne:macroName="PROJECT.MACROS_NOYAU.AIDE_1" wne:name="Project.Macros_noyau.Aide_1" wne:bEncrypt="00" wne:cmg="56"/>
    <wne:mcd wne:macroName="PROJECT.MACROS_NOYAU.AIDE_2" wne:name="Project.Macros_noyau.Aide_2" wne:bEncrypt="00" wne:cmg="56"/>
    <wne:mcd wne:macroName="PROJECT.MACROS_NOYAU.AUTOOPEN" wne:name="Project.Macros_noyau.AutoOpen" wne:bEncrypt="00" wne:cmg="56"/>
    <wne:mcd wne:macroName="PROJECT.MACROS_NOYAU.ELIMINER_CASES_A_COCHER" wne:name="Project.Macros_noyau.Eliminer_cases_a_cocher"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963678">
      <w:bodyDiv w:val="1"/>
      <w:marLeft w:val="0"/>
      <w:marRight w:val="0"/>
      <w:marTop w:val="0"/>
      <w:marBottom w:val="0"/>
      <w:divBdr>
        <w:top w:val="none" w:sz="0" w:space="0" w:color="auto"/>
        <w:left w:val="none" w:sz="0" w:space="0" w:color="auto"/>
        <w:bottom w:val="none" w:sz="0" w:space="0" w:color="auto"/>
        <w:right w:val="none" w:sz="0" w:space="0" w:color="auto"/>
      </w:divBdr>
    </w:div>
    <w:div w:id="264532512">
      <w:bodyDiv w:val="1"/>
      <w:marLeft w:val="0"/>
      <w:marRight w:val="0"/>
      <w:marTop w:val="0"/>
      <w:marBottom w:val="0"/>
      <w:divBdr>
        <w:top w:val="none" w:sz="0" w:space="0" w:color="auto"/>
        <w:left w:val="none" w:sz="0" w:space="0" w:color="auto"/>
        <w:bottom w:val="none" w:sz="0" w:space="0" w:color="auto"/>
        <w:right w:val="none" w:sz="0" w:space="0" w:color="auto"/>
      </w:divBdr>
    </w:div>
    <w:div w:id="272442719">
      <w:bodyDiv w:val="1"/>
      <w:marLeft w:val="0"/>
      <w:marRight w:val="0"/>
      <w:marTop w:val="0"/>
      <w:marBottom w:val="0"/>
      <w:divBdr>
        <w:top w:val="none" w:sz="0" w:space="0" w:color="auto"/>
        <w:left w:val="none" w:sz="0" w:space="0" w:color="auto"/>
        <w:bottom w:val="none" w:sz="0" w:space="0" w:color="auto"/>
        <w:right w:val="none" w:sz="0" w:space="0" w:color="auto"/>
      </w:divBdr>
    </w:div>
    <w:div w:id="363214885">
      <w:bodyDiv w:val="1"/>
      <w:marLeft w:val="0"/>
      <w:marRight w:val="0"/>
      <w:marTop w:val="0"/>
      <w:marBottom w:val="0"/>
      <w:divBdr>
        <w:top w:val="none" w:sz="0" w:space="0" w:color="auto"/>
        <w:left w:val="none" w:sz="0" w:space="0" w:color="auto"/>
        <w:bottom w:val="none" w:sz="0" w:space="0" w:color="auto"/>
        <w:right w:val="none" w:sz="0" w:space="0" w:color="auto"/>
      </w:divBdr>
    </w:div>
    <w:div w:id="497964488">
      <w:bodyDiv w:val="1"/>
      <w:marLeft w:val="0"/>
      <w:marRight w:val="0"/>
      <w:marTop w:val="0"/>
      <w:marBottom w:val="0"/>
      <w:divBdr>
        <w:top w:val="none" w:sz="0" w:space="0" w:color="auto"/>
        <w:left w:val="none" w:sz="0" w:space="0" w:color="auto"/>
        <w:bottom w:val="none" w:sz="0" w:space="0" w:color="auto"/>
        <w:right w:val="none" w:sz="0" w:space="0" w:color="auto"/>
      </w:divBdr>
    </w:div>
    <w:div w:id="540437556">
      <w:bodyDiv w:val="1"/>
      <w:marLeft w:val="0"/>
      <w:marRight w:val="0"/>
      <w:marTop w:val="0"/>
      <w:marBottom w:val="0"/>
      <w:divBdr>
        <w:top w:val="none" w:sz="0" w:space="0" w:color="auto"/>
        <w:left w:val="none" w:sz="0" w:space="0" w:color="auto"/>
        <w:bottom w:val="none" w:sz="0" w:space="0" w:color="auto"/>
        <w:right w:val="none" w:sz="0" w:space="0" w:color="auto"/>
      </w:divBdr>
    </w:div>
    <w:div w:id="550071062">
      <w:bodyDiv w:val="1"/>
      <w:marLeft w:val="0"/>
      <w:marRight w:val="0"/>
      <w:marTop w:val="0"/>
      <w:marBottom w:val="0"/>
      <w:divBdr>
        <w:top w:val="none" w:sz="0" w:space="0" w:color="auto"/>
        <w:left w:val="none" w:sz="0" w:space="0" w:color="auto"/>
        <w:bottom w:val="none" w:sz="0" w:space="0" w:color="auto"/>
        <w:right w:val="none" w:sz="0" w:space="0" w:color="auto"/>
      </w:divBdr>
    </w:div>
    <w:div w:id="668601373">
      <w:bodyDiv w:val="1"/>
      <w:marLeft w:val="0"/>
      <w:marRight w:val="0"/>
      <w:marTop w:val="0"/>
      <w:marBottom w:val="0"/>
      <w:divBdr>
        <w:top w:val="none" w:sz="0" w:space="0" w:color="auto"/>
        <w:left w:val="none" w:sz="0" w:space="0" w:color="auto"/>
        <w:bottom w:val="none" w:sz="0" w:space="0" w:color="auto"/>
        <w:right w:val="none" w:sz="0" w:space="0" w:color="auto"/>
      </w:divBdr>
    </w:div>
    <w:div w:id="704017935">
      <w:bodyDiv w:val="1"/>
      <w:marLeft w:val="0"/>
      <w:marRight w:val="0"/>
      <w:marTop w:val="0"/>
      <w:marBottom w:val="0"/>
      <w:divBdr>
        <w:top w:val="none" w:sz="0" w:space="0" w:color="auto"/>
        <w:left w:val="none" w:sz="0" w:space="0" w:color="auto"/>
        <w:bottom w:val="none" w:sz="0" w:space="0" w:color="auto"/>
        <w:right w:val="none" w:sz="0" w:space="0" w:color="auto"/>
      </w:divBdr>
    </w:div>
    <w:div w:id="732659462">
      <w:bodyDiv w:val="1"/>
      <w:marLeft w:val="0"/>
      <w:marRight w:val="0"/>
      <w:marTop w:val="0"/>
      <w:marBottom w:val="0"/>
      <w:divBdr>
        <w:top w:val="none" w:sz="0" w:space="0" w:color="auto"/>
        <w:left w:val="none" w:sz="0" w:space="0" w:color="auto"/>
        <w:bottom w:val="none" w:sz="0" w:space="0" w:color="auto"/>
        <w:right w:val="none" w:sz="0" w:space="0" w:color="auto"/>
      </w:divBdr>
    </w:div>
    <w:div w:id="790510856">
      <w:bodyDiv w:val="1"/>
      <w:marLeft w:val="0"/>
      <w:marRight w:val="0"/>
      <w:marTop w:val="0"/>
      <w:marBottom w:val="0"/>
      <w:divBdr>
        <w:top w:val="none" w:sz="0" w:space="0" w:color="auto"/>
        <w:left w:val="none" w:sz="0" w:space="0" w:color="auto"/>
        <w:bottom w:val="none" w:sz="0" w:space="0" w:color="auto"/>
        <w:right w:val="none" w:sz="0" w:space="0" w:color="auto"/>
      </w:divBdr>
    </w:div>
    <w:div w:id="803698902">
      <w:bodyDiv w:val="1"/>
      <w:marLeft w:val="0"/>
      <w:marRight w:val="0"/>
      <w:marTop w:val="0"/>
      <w:marBottom w:val="0"/>
      <w:divBdr>
        <w:top w:val="none" w:sz="0" w:space="0" w:color="auto"/>
        <w:left w:val="none" w:sz="0" w:space="0" w:color="auto"/>
        <w:bottom w:val="none" w:sz="0" w:space="0" w:color="auto"/>
        <w:right w:val="none" w:sz="0" w:space="0" w:color="auto"/>
      </w:divBdr>
    </w:div>
    <w:div w:id="806044415">
      <w:bodyDiv w:val="1"/>
      <w:marLeft w:val="0"/>
      <w:marRight w:val="0"/>
      <w:marTop w:val="0"/>
      <w:marBottom w:val="0"/>
      <w:divBdr>
        <w:top w:val="none" w:sz="0" w:space="0" w:color="auto"/>
        <w:left w:val="none" w:sz="0" w:space="0" w:color="auto"/>
        <w:bottom w:val="none" w:sz="0" w:space="0" w:color="auto"/>
        <w:right w:val="none" w:sz="0" w:space="0" w:color="auto"/>
      </w:divBdr>
    </w:div>
    <w:div w:id="820803679">
      <w:bodyDiv w:val="1"/>
      <w:marLeft w:val="0"/>
      <w:marRight w:val="0"/>
      <w:marTop w:val="0"/>
      <w:marBottom w:val="0"/>
      <w:divBdr>
        <w:top w:val="none" w:sz="0" w:space="0" w:color="auto"/>
        <w:left w:val="none" w:sz="0" w:space="0" w:color="auto"/>
        <w:bottom w:val="none" w:sz="0" w:space="0" w:color="auto"/>
        <w:right w:val="none" w:sz="0" w:space="0" w:color="auto"/>
      </w:divBdr>
    </w:div>
    <w:div w:id="839349073">
      <w:bodyDiv w:val="1"/>
      <w:marLeft w:val="0"/>
      <w:marRight w:val="0"/>
      <w:marTop w:val="0"/>
      <w:marBottom w:val="0"/>
      <w:divBdr>
        <w:top w:val="none" w:sz="0" w:space="0" w:color="auto"/>
        <w:left w:val="none" w:sz="0" w:space="0" w:color="auto"/>
        <w:bottom w:val="none" w:sz="0" w:space="0" w:color="auto"/>
        <w:right w:val="none" w:sz="0" w:space="0" w:color="auto"/>
      </w:divBdr>
    </w:div>
    <w:div w:id="1034233422">
      <w:bodyDiv w:val="1"/>
      <w:marLeft w:val="0"/>
      <w:marRight w:val="0"/>
      <w:marTop w:val="0"/>
      <w:marBottom w:val="0"/>
      <w:divBdr>
        <w:top w:val="none" w:sz="0" w:space="0" w:color="auto"/>
        <w:left w:val="none" w:sz="0" w:space="0" w:color="auto"/>
        <w:bottom w:val="none" w:sz="0" w:space="0" w:color="auto"/>
        <w:right w:val="none" w:sz="0" w:space="0" w:color="auto"/>
      </w:divBdr>
    </w:div>
    <w:div w:id="1073888384">
      <w:bodyDiv w:val="1"/>
      <w:marLeft w:val="0"/>
      <w:marRight w:val="0"/>
      <w:marTop w:val="0"/>
      <w:marBottom w:val="0"/>
      <w:divBdr>
        <w:top w:val="none" w:sz="0" w:space="0" w:color="auto"/>
        <w:left w:val="none" w:sz="0" w:space="0" w:color="auto"/>
        <w:bottom w:val="none" w:sz="0" w:space="0" w:color="auto"/>
        <w:right w:val="none" w:sz="0" w:space="0" w:color="auto"/>
      </w:divBdr>
    </w:div>
    <w:div w:id="1108812390">
      <w:bodyDiv w:val="1"/>
      <w:marLeft w:val="0"/>
      <w:marRight w:val="0"/>
      <w:marTop w:val="0"/>
      <w:marBottom w:val="0"/>
      <w:divBdr>
        <w:top w:val="none" w:sz="0" w:space="0" w:color="auto"/>
        <w:left w:val="none" w:sz="0" w:space="0" w:color="auto"/>
        <w:bottom w:val="none" w:sz="0" w:space="0" w:color="auto"/>
        <w:right w:val="none" w:sz="0" w:space="0" w:color="auto"/>
      </w:divBdr>
    </w:div>
    <w:div w:id="1171021308">
      <w:bodyDiv w:val="1"/>
      <w:marLeft w:val="0"/>
      <w:marRight w:val="0"/>
      <w:marTop w:val="0"/>
      <w:marBottom w:val="0"/>
      <w:divBdr>
        <w:top w:val="none" w:sz="0" w:space="0" w:color="auto"/>
        <w:left w:val="none" w:sz="0" w:space="0" w:color="auto"/>
        <w:bottom w:val="none" w:sz="0" w:space="0" w:color="auto"/>
        <w:right w:val="none" w:sz="0" w:space="0" w:color="auto"/>
      </w:divBdr>
    </w:div>
    <w:div w:id="1229071333">
      <w:bodyDiv w:val="1"/>
      <w:marLeft w:val="0"/>
      <w:marRight w:val="0"/>
      <w:marTop w:val="0"/>
      <w:marBottom w:val="0"/>
      <w:divBdr>
        <w:top w:val="none" w:sz="0" w:space="0" w:color="auto"/>
        <w:left w:val="none" w:sz="0" w:space="0" w:color="auto"/>
        <w:bottom w:val="none" w:sz="0" w:space="0" w:color="auto"/>
        <w:right w:val="none" w:sz="0" w:space="0" w:color="auto"/>
      </w:divBdr>
    </w:div>
    <w:div w:id="1286734522">
      <w:bodyDiv w:val="1"/>
      <w:marLeft w:val="0"/>
      <w:marRight w:val="0"/>
      <w:marTop w:val="0"/>
      <w:marBottom w:val="0"/>
      <w:divBdr>
        <w:top w:val="none" w:sz="0" w:space="0" w:color="auto"/>
        <w:left w:val="none" w:sz="0" w:space="0" w:color="auto"/>
        <w:bottom w:val="none" w:sz="0" w:space="0" w:color="auto"/>
        <w:right w:val="none" w:sz="0" w:space="0" w:color="auto"/>
      </w:divBdr>
    </w:div>
    <w:div w:id="1287931525">
      <w:bodyDiv w:val="1"/>
      <w:marLeft w:val="0"/>
      <w:marRight w:val="0"/>
      <w:marTop w:val="0"/>
      <w:marBottom w:val="0"/>
      <w:divBdr>
        <w:top w:val="none" w:sz="0" w:space="0" w:color="auto"/>
        <w:left w:val="none" w:sz="0" w:space="0" w:color="auto"/>
        <w:bottom w:val="none" w:sz="0" w:space="0" w:color="auto"/>
        <w:right w:val="none" w:sz="0" w:space="0" w:color="auto"/>
      </w:divBdr>
    </w:div>
    <w:div w:id="1302929681">
      <w:bodyDiv w:val="1"/>
      <w:marLeft w:val="0"/>
      <w:marRight w:val="0"/>
      <w:marTop w:val="0"/>
      <w:marBottom w:val="0"/>
      <w:divBdr>
        <w:top w:val="none" w:sz="0" w:space="0" w:color="auto"/>
        <w:left w:val="none" w:sz="0" w:space="0" w:color="auto"/>
        <w:bottom w:val="none" w:sz="0" w:space="0" w:color="auto"/>
        <w:right w:val="none" w:sz="0" w:space="0" w:color="auto"/>
      </w:divBdr>
    </w:div>
    <w:div w:id="1341857748">
      <w:bodyDiv w:val="1"/>
      <w:marLeft w:val="0"/>
      <w:marRight w:val="0"/>
      <w:marTop w:val="0"/>
      <w:marBottom w:val="0"/>
      <w:divBdr>
        <w:top w:val="none" w:sz="0" w:space="0" w:color="auto"/>
        <w:left w:val="none" w:sz="0" w:space="0" w:color="auto"/>
        <w:bottom w:val="none" w:sz="0" w:space="0" w:color="auto"/>
        <w:right w:val="none" w:sz="0" w:space="0" w:color="auto"/>
      </w:divBdr>
    </w:div>
    <w:div w:id="1395541525">
      <w:bodyDiv w:val="1"/>
      <w:marLeft w:val="0"/>
      <w:marRight w:val="0"/>
      <w:marTop w:val="0"/>
      <w:marBottom w:val="0"/>
      <w:divBdr>
        <w:top w:val="none" w:sz="0" w:space="0" w:color="auto"/>
        <w:left w:val="none" w:sz="0" w:space="0" w:color="auto"/>
        <w:bottom w:val="none" w:sz="0" w:space="0" w:color="auto"/>
        <w:right w:val="none" w:sz="0" w:space="0" w:color="auto"/>
      </w:divBdr>
    </w:div>
    <w:div w:id="1425564775">
      <w:bodyDiv w:val="1"/>
      <w:marLeft w:val="0"/>
      <w:marRight w:val="0"/>
      <w:marTop w:val="0"/>
      <w:marBottom w:val="0"/>
      <w:divBdr>
        <w:top w:val="none" w:sz="0" w:space="0" w:color="auto"/>
        <w:left w:val="none" w:sz="0" w:space="0" w:color="auto"/>
        <w:bottom w:val="none" w:sz="0" w:space="0" w:color="auto"/>
        <w:right w:val="none" w:sz="0" w:space="0" w:color="auto"/>
      </w:divBdr>
    </w:div>
    <w:div w:id="1609265863">
      <w:bodyDiv w:val="1"/>
      <w:marLeft w:val="0"/>
      <w:marRight w:val="0"/>
      <w:marTop w:val="0"/>
      <w:marBottom w:val="0"/>
      <w:divBdr>
        <w:top w:val="none" w:sz="0" w:space="0" w:color="auto"/>
        <w:left w:val="none" w:sz="0" w:space="0" w:color="auto"/>
        <w:bottom w:val="none" w:sz="0" w:space="0" w:color="auto"/>
        <w:right w:val="none" w:sz="0" w:space="0" w:color="auto"/>
      </w:divBdr>
    </w:div>
    <w:div w:id="1634751173">
      <w:bodyDiv w:val="1"/>
      <w:marLeft w:val="0"/>
      <w:marRight w:val="0"/>
      <w:marTop w:val="0"/>
      <w:marBottom w:val="0"/>
      <w:divBdr>
        <w:top w:val="none" w:sz="0" w:space="0" w:color="auto"/>
        <w:left w:val="none" w:sz="0" w:space="0" w:color="auto"/>
        <w:bottom w:val="none" w:sz="0" w:space="0" w:color="auto"/>
        <w:right w:val="none" w:sz="0" w:space="0" w:color="auto"/>
      </w:divBdr>
    </w:div>
    <w:div w:id="1710258648">
      <w:bodyDiv w:val="1"/>
      <w:marLeft w:val="0"/>
      <w:marRight w:val="0"/>
      <w:marTop w:val="0"/>
      <w:marBottom w:val="0"/>
      <w:divBdr>
        <w:top w:val="none" w:sz="0" w:space="0" w:color="auto"/>
        <w:left w:val="none" w:sz="0" w:space="0" w:color="auto"/>
        <w:bottom w:val="none" w:sz="0" w:space="0" w:color="auto"/>
        <w:right w:val="none" w:sz="0" w:space="0" w:color="auto"/>
      </w:divBdr>
    </w:div>
    <w:div w:id="1760591396">
      <w:bodyDiv w:val="1"/>
      <w:marLeft w:val="0"/>
      <w:marRight w:val="0"/>
      <w:marTop w:val="0"/>
      <w:marBottom w:val="0"/>
      <w:divBdr>
        <w:top w:val="none" w:sz="0" w:space="0" w:color="auto"/>
        <w:left w:val="none" w:sz="0" w:space="0" w:color="auto"/>
        <w:bottom w:val="none" w:sz="0" w:space="0" w:color="auto"/>
        <w:right w:val="none" w:sz="0" w:space="0" w:color="auto"/>
      </w:divBdr>
    </w:div>
    <w:div w:id="1760716622">
      <w:bodyDiv w:val="1"/>
      <w:marLeft w:val="0"/>
      <w:marRight w:val="0"/>
      <w:marTop w:val="0"/>
      <w:marBottom w:val="0"/>
      <w:divBdr>
        <w:top w:val="none" w:sz="0" w:space="0" w:color="auto"/>
        <w:left w:val="none" w:sz="0" w:space="0" w:color="auto"/>
        <w:bottom w:val="none" w:sz="0" w:space="0" w:color="auto"/>
        <w:right w:val="none" w:sz="0" w:space="0" w:color="auto"/>
      </w:divBdr>
      <w:divsChild>
        <w:div w:id="1625188759">
          <w:marLeft w:val="0"/>
          <w:marRight w:val="0"/>
          <w:marTop w:val="0"/>
          <w:marBottom w:val="0"/>
          <w:divBdr>
            <w:top w:val="none" w:sz="0" w:space="0" w:color="auto"/>
            <w:left w:val="none" w:sz="0" w:space="0" w:color="auto"/>
            <w:bottom w:val="none" w:sz="0" w:space="0" w:color="auto"/>
            <w:right w:val="none" w:sz="0" w:space="0" w:color="auto"/>
          </w:divBdr>
          <w:divsChild>
            <w:div w:id="481047174">
              <w:marLeft w:val="0"/>
              <w:marRight w:val="0"/>
              <w:marTop w:val="0"/>
              <w:marBottom w:val="0"/>
              <w:divBdr>
                <w:top w:val="none" w:sz="0" w:space="0" w:color="auto"/>
                <w:left w:val="single" w:sz="12" w:space="4" w:color="000000"/>
                <w:bottom w:val="none" w:sz="0" w:space="0" w:color="auto"/>
                <w:right w:val="none" w:sz="0" w:space="0" w:color="auto"/>
              </w:divBdr>
              <w:divsChild>
                <w:div w:id="121932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237036">
      <w:bodyDiv w:val="1"/>
      <w:marLeft w:val="0"/>
      <w:marRight w:val="0"/>
      <w:marTop w:val="0"/>
      <w:marBottom w:val="0"/>
      <w:divBdr>
        <w:top w:val="none" w:sz="0" w:space="0" w:color="auto"/>
        <w:left w:val="none" w:sz="0" w:space="0" w:color="auto"/>
        <w:bottom w:val="none" w:sz="0" w:space="0" w:color="auto"/>
        <w:right w:val="none" w:sz="0" w:space="0" w:color="auto"/>
      </w:divBdr>
    </w:div>
    <w:div w:id="1952781135">
      <w:bodyDiv w:val="1"/>
      <w:marLeft w:val="0"/>
      <w:marRight w:val="0"/>
      <w:marTop w:val="0"/>
      <w:marBottom w:val="0"/>
      <w:divBdr>
        <w:top w:val="none" w:sz="0" w:space="0" w:color="auto"/>
        <w:left w:val="none" w:sz="0" w:space="0" w:color="auto"/>
        <w:bottom w:val="none" w:sz="0" w:space="0" w:color="auto"/>
        <w:right w:val="none" w:sz="0" w:space="0" w:color="auto"/>
      </w:divBdr>
    </w:div>
    <w:div w:id="212087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marchespublics.nc" TargetMode="External"/><Relationship Id="rId17"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vbaProject" Target="vbaProject.bin"/><Relationship Id="rId6" Type="http://schemas.openxmlformats.org/officeDocument/2006/relationships/settings" Target="settings.xml"/><Relationship Id="rId11" Type="http://schemas.openxmlformats.org/officeDocument/2006/relationships/hyperlink" Target="http://www.marchespublics.nc"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www.marchespublics.nc"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73711-CF89-4D4A-AABC-2FE5A78CC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11181</Words>
  <Characters>61496</Characters>
  <Application>Microsoft Office Word</Application>
  <DocSecurity>0</DocSecurity>
  <Lines>512</Lines>
  <Paragraphs>145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Jean-Marc PERRY</dc:creator>
  <cp:lastModifiedBy>Jean-Marc PERRY</cp:lastModifiedBy>
  <cp:revision>9</cp:revision>
  <cp:lastPrinted>2020-09-30T10:59:00Z</cp:lastPrinted>
  <dcterms:created xsi:type="dcterms:W3CDTF">2021-02-02T05:33:00Z</dcterms:created>
  <dcterms:modified xsi:type="dcterms:W3CDTF">2021-03-03T21:40:00Z</dcterms:modified>
</cp:coreProperties>
</file>