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898"/>
        <w:gridCol w:w="2976"/>
        <w:gridCol w:w="2977"/>
      </w:tblGrid>
      <w:tr w:rsidR="00C31CE7" w:rsidRPr="00FD20D1" w14:paraId="3BE6EA8F" w14:textId="77777777" w:rsidTr="00C31CE7">
        <w:tc>
          <w:tcPr>
            <w:tcW w:w="3898" w:type="dxa"/>
          </w:tcPr>
          <w:p w14:paraId="1A939FA5" w14:textId="77777777" w:rsidR="00C31CE7" w:rsidRPr="00FD20D1" w:rsidRDefault="00C31CE7" w:rsidP="00E77046">
            <w:pPr>
              <w:ind w:left="0"/>
              <w:jc w:val="center"/>
            </w:pPr>
            <w:bookmarkStart w:id="0" w:name="_Toc497230956"/>
          </w:p>
        </w:tc>
        <w:tc>
          <w:tcPr>
            <w:tcW w:w="2976" w:type="dxa"/>
          </w:tcPr>
          <w:p w14:paraId="2C604CBE" w14:textId="77777777" w:rsidR="00C31CE7" w:rsidRPr="00FD20D1" w:rsidRDefault="00C31CE7" w:rsidP="00E77046">
            <w:pPr>
              <w:ind w:left="0"/>
              <w:jc w:val="center"/>
            </w:pPr>
            <w:r w:rsidRPr="00FD20D1">
              <w:t>REPUBLIQUE FRANCAISE</w:t>
            </w:r>
          </w:p>
        </w:tc>
        <w:tc>
          <w:tcPr>
            <w:tcW w:w="2977" w:type="dxa"/>
          </w:tcPr>
          <w:p w14:paraId="056CD9A9" w14:textId="77777777" w:rsidR="00C31CE7" w:rsidRPr="00FD20D1" w:rsidRDefault="00C31CE7" w:rsidP="00E77046">
            <w:pPr>
              <w:ind w:left="0"/>
              <w:jc w:val="center"/>
            </w:pPr>
          </w:p>
        </w:tc>
      </w:tr>
      <w:tr w:rsidR="00C31CE7" w:rsidRPr="00FD20D1" w14:paraId="09C04BA9" w14:textId="77777777" w:rsidTr="00C31CE7">
        <w:tc>
          <w:tcPr>
            <w:tcW w:w="3898" w:type="dxa"/>
          </w:tcPr>
          <w:p w14:paraId="24C13256" w14:textId="1A47DBFB" w:rsidR="00C31CE7" w:rsidRPr="00551229" w:rsidRDefault="003D17D6" w:rsidP="00E77046">
            <w:pPr>
              <w:ind w:left="0"/>
              <w:jc w:val="center"/>
              <w:rPr>
                <w:color w:val="0070C0"/>
              </w:rPr>
            </w:pPr>
            <w:r w:rsidRPr="00551229">
              <w:rPr>
                <w:color w:val="0070C0"/>
              </w:rPr>
              <w:t>COLLECTIVITE</w:t>
            </w:r>
          </w:p>
          <w:p w14:paraId="22B4E489" w14:textId="77777777" w:rsidR="00C31CE7" w:rsidRPr="00551229" w:rsidRDefault="00C31CE7" w:rsidP="00E77046">
            <w:pPr>
              <w:ind w:left="0"/>
              <w:jc w:val="center"/>
              <w:rPr>
                <w:color w:val="0070C0"/>
              </w:rPr>
            </w:pPr>
            <w:r w:rsidRPr="00551229">
              <w:rPr>
                <w:color w:val="0070C0"/>
              </w:rPr>
              <w:t>------</w:t>
            </w:r>
          </w:p>
          <w:p w14:paraId="10B026B3" w14:textId="3166E873" w:rsidR="00C31CE7" w:rsidRPr="00551229" w:rsidRDefault="00C31CE7" w:rsidP="00E77046">
            <w:pPr>
              <w:ind w:left="0"/>
              <w:jc w:val="center"/>
              <w:rPr>
                <w:color w:val="0070C0"/>
              </w:rPr>
            </w:pPr>
            <w:r w:rsidRPr="00551229">
              <w:rPr>
                <w:color w:val="0070C0"/>
              </w:rPr>
              <w:t>DIRECTION</w:t>
            </w:r>
          </w:p>
          <w:p w14:paraId="50C96D14" w14:textId="77777777" w:rsidR="00C31CE7" w:rsidRPr="00551229" w:rsidRDefault="00C31CE7" w:rsidP="00E77046">
            <w:pPr>
              <w:ind w:left="0"/>
              <w:jc w:val="center"/>
              <w:rPr>
                <w:color w:val="0070C0"/>
              </w:rPr>
            </w:pPr>
            <w:r w:rsidRPr="00551229">
              <w:rPr>
                <w:color w:val="0070C0"/>
              </w:rPr>
              <w:t>------</w:t>
            </w:r>
          </w:p>
          <w:p w14:paraId="5A6A801D" w14:textId="53F05AEB" w:rsidR="00C31CE7" w:rsidRPr="00551229" w:rsidRDefault="00C31CE7" w:rsidP="00E77046">
            <w:pPr>
              <w:ind w:left="0"/>
              <w:jc w:val="center"/>
              <w:rPr>
                <w:color w:val="0070C0"/>
              </w:rPr>
            </w:pPr>
            <w:r w:rsidRPr="00551229">
              <w:rPr>
                <w:color w:val="0070C0"/>
              </w:rPr>
              <w:t>SERVICE</w:t>
            </w:r>
          </w:p>
          <w:p w14:paraId="42C1CF4C" w14:textId="77777777" w:rsidR="00C31CE7" w:rsidRPr="00FD20D1" w:rsidRDefault="00C31CE7" w:rsidP="00E77046">
            <w:pPr>
              <w:ind w:left="0"/>
              <w:jc w:val="center"/>
            </w:pPr>
          </w:p>
          <w:p w14:paraId="203A6CA1" w14:textId="77777777" w:rsidR="00C31CE7" w:rsidRPr="00FD20D1" w:rsidRDefault="00C31CE7" w:rsidP="00E77046">
            <w:pPr>
              <w:ind w:left="0"/>
              <w:jc w:val="center"/>
            </w:pPr>
          </w:p>
        </w:tc>
        <w:tc>
          <w:tcPr>
            <w:tcW w:w="2976" w:type="dxa"/>
          </w:tcPr>
          <w:p w14:paraId="7C66240B" w14:textId="77777777" w:rsidR="00C31CE7" w:rsidRPr="00FD20D1" w:rsidRDefault="00C31CE7" w:rsidP="00E77046">
            <w:pPr>
              <w:ind w:left="0"/>
              <w:jc w:val="center"/>
            </w:pPr>
          </w:p>
        </w:tc>
        <w:tc>
          <w:tcPr>
            <w:tcW w:w="2977" w:type="dxa"/>
          </w:tcPr>
          <w:p w14:paraId="7581A5BD" w14:textId="513611FD" w:rsidR="00C31CE7" w:rsidRPr="00FD20D1" w:rsidRDefault="003D17D6" w:rsidP="00E77046">
            <w:pPr>
              <w:ind w:left="0"/>
              <w:jc w:val="center"/>
            </w:pPr>
            <w:r>
              <w:rPr>
                <w:noProof/>
              </w:rPr>
              <w:t>LOGO</w:t>
            </w:r>
          </w:p>
        </w:tc>
      </w:tr>
    </w:tbl>
    <w:p w14:paraId="31233995" w14:textId="77777777" w:rsidR="00C31CE7" w:rsidRPr="00C747C2" w:rsidRDefault="00C31CE7" w:rsidP="00E77046">
      <w:pPr>
        <w:ind w:left="0"/>
        <w:jc w:val="center"/>
      </w:pPr>
    </w:p>
    <w:p w14:paraId="2F64E2E5" w14:textId="77777777" w:rsidR="00C31CE7" w:rsidRDefault="00C31CE7" w:rsidP="00E77046">
      <w:pPr>
        <w:ind w:left="0"/>
        <w:jc w:val="center"/>
      </w:pPr>
    </w:p>
    <w:p w14:paraId="4C6135E5" w14:textId="77777777" w:rsidR="00C31CE7" w:rsidRPr="00C747C2" w:rsidRDefault="00C31CE7" w:rsidP="00E77046">
      <w:pPr>
        <w:ind w:left="0"/>
        <w:jc w:val="center"/>
      </w:pPr>
    </w:p>
    <w:p w14:paraId="43931A3E" w14:textId="77777777" w:rsidR="00C31CE7" w:rsidRDefault="00C31CE7" w:rsidP="00E77046">
      <w:pPr>
        <w:ind w:left="0"/>
        <w:jc w:val="center"/>
      </w:pPr>
    </w:p>
    <w:p w14:paraId="483486B2" w14:textId="77777777" w:rsidR="00C31CE7" w:rsidRDefault="00C31CE7" w:rsidP="00E77046">
      <w:pPr>
        <w:ind w:left="0"/>
        <w:jc w:val="center"/>
      </w:pPr>
    </w:p>
    <w:p w14:paraId="2220467D" w14:textId="77777777" w:rsidR="00C31CE7" w:rsidRDefault="00C31CE7" w:rsidP="00E77046">
      <w:pPr>
        <w:ind w:left="0"/>
        <w:jc w:val="center"/>
      </w:pPr>
    </w:p>
    <w:p w14:paraId="6C4805F9" w14:textId="77777777" w:rsidR="00C31CE7" w:rsidRDefault="00C31CE7" w:rsidP="00E77046">
      <w:pPr>
        <w:ind w:left="0"/>
        <w:jc w:val="center"/>
      </w:pPr>
    </w:p>
    <w:p w14:paraId="1119E81D" w14:textId="1F8776AB" w:rsidR="00940F24" w:rsidRPr="00E77046" w:rsidRDefault="0090347A" w:rsidP="00E77046">
      <w:pPr>
        <w:ind w:left="0"/>
        <w:jc w:val="center"/>
        <w:rPr>
          <w:color w:val="0070C0"/>
        </w:rPr>
      </w:pPr>
      <w:r w:rsidRPr="00E77046">
        <w:rPr>
          <w:color w:val="0070C0"/>
        </w:rPr>
        <w:t>OBJET :</w:t>
      </w:r>
    </w:p>
    <w:p w14:paraId="221A1DEA" w14:textId="77777777" w:rsidR="00C31CE7" w:rsidRDefault="00C31CE7" w:rsidP="00E77046">
      <w:pPr>
        <w:ind w:left="0"/>
        <w:jc w:val="center"/>
      </w:pPr>
    </w:p>
    <w:p w14:paraId="6DFD1144" w14:textId="77777777" w:rsidR="00C31CE7" w:rsidRDefault="00C31CE7" w:rsidP="00E77046">
      <w:pPr>
        <w:ind w:left="0"/>
        <w:jc w:val="center"/>
      </w:pPr>
    </w:p>
    <w:p w14:paraId="208C52BE" w14:textId="77777777" w:rsidR="00C31CE7" w:rsidRDefault="00C31CE7" w:rsidP="00E77046">
      <w:pPr>
        <w:ind w:left="0"/>
        <w:jc w:val="center"/>
      </w:pPr>
    </w:p>
    <w:p w14:paraId="2A033E24" w14:textId="77777777" w:rsidR="00C31CE7" w:rsidRDefault="00C31CE7" w:rsidP="00E77046">
      <w:pPr>
        <w:ind w:left="0"/>
        <w:jc w:val="center"/>
      </w:pPr>
    </w:p>
    <w:p w14:paraId="491FB681" w14:textId="77777777" w:rsidR="00C31CE7" w:rsidRDefault="00C31CE7" w:rsidP="00E77046">
      <w:pPr>
        <w:ind w:left="0"/>
        <w:jc w:val="center"/>
      </w:pPr>
    </w:p>
    <w:p w14:paraId="60A944C2" w14:textId="77777777" w:rsidR="00C31CE7" w:rsidRDefault="00C31CE7" w:rsidP="00E77046">
      <w:pPr>
        <w:ind w:left="0"/>
        <w:jc w:val="center"/>
      </w:pPr>
    </w:p>
    <w:p w14:paraId="58BFB4C5" w14:textId="77777777" w:rsidR="00C31CE7" w:rsidRDefault="00C31CE7" w:rsidP="00E77046">
      <w:pPr>
        <w:ind w:left="0"/>
        <w:jc w:val="center"/>
      </w:pPr>
    </w:p>
    <w:p w14:paraId="4D86D1CB" w14:textId="77777777" w:rsidR="00C31CE7" w:rsidRDefault="00C31CE7" w:rsidP="00E77046">
      <w:pPr>
        <w:ind w:left="0"/>
        <w:jc w:val="center"/>
      </w:pPr>
    </w:p>
    <w:p w14:paraId="482B259F" w14:textId="77777777" w:rsidR="00C31CE7" w:rsidRDefault="00C31CE7" w:rsidP="00E77046">
      <w:pPr>
        <w:ind w:left="0"/>
        <w:jc w:val="center"/>
      </w:pPr>
    </w:p>
    <w:p w14:paraId="3A4F2C8A" w14:textId="77777777" w:rsidR="00C31CE7" w:rsidRDefault="00C31CE7" w:rsidP="00E77046">
      <w:pPr>
        <w:ind w:left="0"/>
        <w:jc w:val="center"/>
      </w:pPr>
    </w:p>
    <w:p w14:paraId="0A6C7391" w14:textId="77777777" w:rsidR="00C31CE7" w:rsidRDefault="00C31CE7" w:rsidP="00E77046">
      <w:pPr>
        <w:ind w:left="0"/>
        <w:jc w:val="center"/>
      </w:pPr>
    </w:p>
    <w:p w14:paraId="7D9A3573" w14:textId="77777777" w:rsidR="00C31CE7" w:rsidRDefault="00C31CE7" w:rsidP="00E77046">
      <w:pPr>
        <w:ind w:left="0"/>
        <w:jc w:val="center"/>
      </w:pPr>
    </w:p>
    <w:p w14:paraId="5973C37F" w14:textId="77777777" w:rsidR="00C31CE7" w:rsidRDefault="00C31CE7" w:rsidP="00E77046">
      <w:pPr>
        <w:ind w:left="0"/>
        <w:jc w:val="center"/>
      </w:pPr>
    </w:p>
    <w:p w14:paraId="5EFA689B" w14:textId="04C88DC5" w:rsidR="00C31CE7" w:rsidRPr="00C747C2" w:rsidRDefault="0049396A" w:rsidP="00E77046">
      <w:pPr>
        <w:ind w:left="0"/>
        <w:jc w:val="center"/>
      </w:pPr>
      <w:r>
        <w:t xml:space="preserve">Pièce 0 - </w:t>
      </w:r>
      <w:r w:rsidR="00C31CE7">
        <w:t>REGLEMENT DE LA CONSULTATION</w:t>
      </w:r>
    </w:p>
    <w:p w14:paraId="7D628BCB" w14:textId="77777777" w:rsidR="00C31CE7" w:rsidRPr="00C747C2" w:rsidRDefault="00C31CE7" w:rsidP="00E77046">
      <w:pPr>
        <w:ind w:left="0"/>
        <w:jc w:val="center"/>
      </w:pPr>
    </w:p>
    <w:p w14:paraId="5F333001" w14:textId="77777777" w:rsidR="00C31CE7" w:rsidRDefault="00C31CE7" w:rsidP="00E77046">
      <w:pPr>
        <w:ind w:left="0"/>
        <w:jc w:val="center"/>
      </w:pPr>
    </w:p>
    <w:p w14:paraId="4267D668" w14:textId="77777777" w:rsidR="00C31CE7" w:rsidRDefault="00C31CE7" w:rsidP="00056418"/>
    <w:p w14:paraId="23E259A7" w14:textId="77777777" w:rsidR="00C31CE7" w:rsidRDefault="00C31CE7" w:rsidP="00056418"/>
    <w:p w14:paraId="3D960FAB" w14:textId="77777777" w:rsidR="00C31CE7" w:rsidRDefault="00C31CE7" w:rsidP="00056418"/>
    <w:p w14:paraId="40E3EF35" w14:textId="225CEB95" w:rsidR="00C31CE7" w:rsidRDefault="00C31CE7" w:rsidP="00056418"/>
    <w:p w14:paraId="58B47B96" w14:textId="79521623" w:rsidR="00561F61" w:rsidRDefault="00561F61" w:rsidP="00056418">
      <w:r>
        <w:br w:type="page"/>
      </w:r>
    </w:p>
    <w:bookmarkStart w:id="1" w:name="_Toc44511030" w:displacedByCustomXml="next"/>
    <w:sdt>
      <w:sdtPr>
        <w:rPr>
          <w:rFonts w:ascii="Times New Roman" w:eastAsia="Times New Roman" w:hAnsi="Times New Roman" w:cs="Times New Roman"/>
          <w:b w:val="0"/>
          <w:bCs w:val="0"/>
          <w:color w:val="auto"/>
          <w:sz w:val="22"/>
          <w:szCs w:val="22"/>
        </w:rPr>
        <w:id w:val="-1711796808"/>
        <w:docPartObj>
          <w:docPartGallery w:val="Table of Contents"/>
          <w:docPartUnique/>
        </w:docPartObj>
      </w:sdtPr>
      <w:sdtEndPr/>
      <w:sdtContent>
        <w:p w14:paraId="772D25B9" w14:textId="72BCB86E" w:rsidR="00E77046" w:rsidRDefault="00E77046">
          <w:pPr>
            <w:pStyle w:val="En-ttedetabledesmatires"/>
          </w:pPr>
          <w:r>
            <w:t>Table des matières</w:t>
          </w:r>
        </w:p>
        <w:p w14:paraId="5FA4B732" w14:textId="77777777" w:rsidR="00C14177" w:rsidRDefault="00E77046">
          <w:pPr>
            <w:pStyle w:val="TM1"/>
            <w:tabs>
              <w:tab w:val="right" w:leader="dot" w:pos="9629"/>
            </w:tabs>
            <w:rPr>
              <w:rFonts w:eastAsiaTheme="minorEastAsia" w:cstheme="minorBidi"/>
              <w:b w:val="0"/>
              <w:bCs w:val="0"/>
              <w:caps w:val="0"/>
              <w:noProof/>
              <w:sz w:val="22"/>
              <w:szCs w:val="22"/>
              <w:lang w:eastAsia="fr-FR"/>
            </w:rPr>
          </w:pPr>
          <w:r>
            <w:rPr>
              <w:b w:val="0"/>
              <w:bCs w:val="0"/>
            </w:rPr>
            <w:fldChar w:fldCharType="begin"/>
          </w:r>
          <w:r>
            <w:rPr>
              <w:b w:val="0"/>
              <w:bCs w:val="0"/>
            </w:rPr>
            <w:instrText xml:space="preserve"> TOC \o "1-3" \h \z \t "0 ENTETE;1;1 NIV 1;2;2 NIV 2;3;3 NIV 3;4" </w:instrText>
          </w:r>
          <w:r>
            <w:rPr>
              <w:b w:val="0"/>
              <w:bCs w:val="0"/>
            </w:rPr>
            <w:fldChar w:fldCharType="separate"/>
          </w:r>
          <w:hyperlink w:anchor="_Toc60157542" w:history="1">
            <w:r w:rsidR="00C14177" w:rsidRPr="00B20B0B">
              <w:rPr>
                <w:rStyle w:val="Lienhypertexte"/>
                <w:noProof/>
              </w:rPr>
              <w:t>ARTICLE PREMIER - OBJET DE L'APPEL D'OFFRES – INTERVENANTS – CONDITIONS DU MARCHÉ</w:t>
            </w:r>
            <w:r w:rsidR="00C14177">
              <w:rPr>
                <w:noProof/>
                <w:webHidden/>
              </w:rPr>
              <w:tab/>
            </w:r>
            <w:r w:rsidR="00C14177">
              <w:rPr>
                <w:noProof/>
                <w:webHidden/>
              </w:rPr>
              <w:fldChar w:fldCharType="begin"/>
            </w:r>
            <w:r w:rsidR="00C14177">
              <w:rPr>
                <w:noProof/>
                <w:webHidden/>
              </w:rPr>
              <w:instrText xml:space="preserve"> PAGEREF _Toc60157542 \h </w:instrText>
            </w:r>
            <w:r w:rsidR="00C14177">
              <w:rPr>
                <w:noProof/>
                <w:webHidden/>
              </w:rPr>
            </w:r>
            <w:r w:rsidR="00C14177">
              <w:rPr>
                <w:noProof/>
                <w:webHidden/>
              </w:rPr>
              <w:fldChar w:fldCharType="separate"/>
            </w:r>
            <w:r w:rsidR="00C14177">
              <w:rPr>
                <w:noProof/>
                <w:webHidden/>
              </w:rPr>
              <w:t>4</w:t>
            </w:r>
            <w:r w:rsidR="00C14177">
              <w:rPr>
                <w:noProof/>
                <w:webHidden/>
              </w:rPr>
              <w:fldChar w:fldCharType="end"/>
            </w:r>
          </w:hyperlink>
        </w:p>
        <w:p w14:paraId="4D14D5ED" w14:textId="77777777" w:rsidR="00C14177" w:rsidRDefault="00561288">
          <w:pPr>
            <w:pStyle w:val="TM2"/>
            <w:tabs>
              <w:tab w:val="right" w:leader="dot" w:pos="9629"/>
            </w:tabs>
            <w:rPr>
              <w:rFonts w:eastAsiaTheme="minorEastAsia" w:cstheme="minorBidi"/>
              <w:smallCaps w:val="0"/>
              <w:noProof/>
              <w:sz w:val="22"/>
              <w:szCs w:val="22"/>
              <w:lang w:eastAsia="fr-FR"/>
            </w:rPr>
          </w:pPr>
          <w:hyperlink w:anchor="_Toc60157543" w:history="1">
            <w:r w:rsidR="00C14177" w:rsidRPr="00B20B0B">
              <w:rPr>
                <w:rStyle w:val="Lienhypertexte"/>
                <w:noProof/>
              </w:rPr>
              <w:t>1.1 – OBJET DE L’APPEL D’OFFRES</w:t>
            </w:r>
            <w:r w:rsidR="00C14177">
              <w:rPr>
                <w:noProof/>
                <w:webHidden/>
              </w:rPr>
              <w:tab/>
            </w:r>
            <w:r w:rsidR="00C14177">
              <w:rPr>
                <w:noProof/>
                <w:webHidden/>
              </w:rPr>
              <w:fldChar w:fldCharType="begin"/>
            </w:r>
            <w:r w:rsidR="00C14177">
              <w:rPr>
                <w:noProof/>
                <w:webHidden/>
              </w:rPr>
              <w:instrText xml:space="preserve"> PAGEREF _Toc60157543 \h </w:instrText>
            </w:r>
            <w:r w:rsidR="00C14177">
              <w:rPr>
                <w:noProof/>
                <w:webHidden/>
              </w:rPr>
            </w:r>
            <w:r w:rsidR="00C14177">
              <w:rPr>
                <w:noProof/>
                <w:webHidden/>
              </w:rPr>
              <w:fldChar w:fldCharType="separate"/>
            </w:r>
            <w:r w:rsidR="00C14177">
              <w:rPr>
                <w:noProof/>
                <w:webHidden/>
              </w:rPr>
              <w:t>4</w:t>
            </w:r>
            <w:r w:rsidR="00C14177">
              <w:rPr>
                <w:noProof/>
                <w:webHidden/>
              </w:rPr>
              <w:fldChar w:fldCharType="end"/>
            </w:r>
          </w:hyperlink>
        </w:p>
        <w:p w14:paraId="335FB9FE" w14:textId="77777777" w:rsidR="00C14177" w:rsidRDefault="00561288">
          <w:pPr>
            <w:pStyle w:val="TM2"/>
            <w:tabs>
              <w:tab w:val="right" w:leader="dot" w:pos="9629"/>
            </w:tabs>
            <w:rPr>
              <w:rFonts w:eastAsiaTheme="minorEastAsia" w:cstheme="minorBidi"/>
              <w:smallCaps w:val="0"/>
              <w:noProof/>
              <w:sz w:val="22"/>
              <w:szCs w:val="22"/>
              <w:lang w:eastAsia="fr-FR"/>
            </w:rPr>
          </w:pPr>
          <w:hyperlink w:anchor="_Toc60157544" w:history="1">
            <w:r w:rsidR="00C14177" w:rsidRPr="00B20B0B">
              <w:rPr>
                <w:rStyle w:val="Lienhypertexte"/>
                <w:noProof/>
              </w:rPr>
              <w:t>1.2 - INTERVENANTS</w:t>
            </w:r>
            <w:r w:rsidR="00C14177">
              <w:rPr>
                <w:noProof/>
                <w:webHidden/>
              </w:rPr>
              <w:tab/>
            </w:r>
            <w:r w:rsidR="00C14177">
              <w:rPr>
                <w:noProof/>
                <w:webHidden/>
              </w:rPr>
              <w:fldChar w:fldCharType="begin"/>
            </w:r>
            <w:r w:rsidR="00C14177">
              <w:rPr>
                <w:noProof/>
                <w:webHidden/>
              </w:rPr>
              <w:instrText xml:space="preserve"> PAGEREF _Toc60157544 \h </w:instrText>
            </w:r>
            <w:r w:rsidR="00C14177">
              <w:rPr>
                <w:noProof/>
                <w:webHidden/>
              </w:rPr>
            </w:r>
            <w:r w:rsidR="00C14177">
              <w:rPr>
                <w:noProof/>
                <w:webHidden/>
              </w:rPr>
              <w:fldChar w:fldCharType="separate"/>
            </w:r>
            <w:r w:rsidR="00C14177">
              <w:rPr>
                <w:noProof/>
                <w:webHidden/>
              </w:rPr>
              <w:t>4</w:t>
            </w:r>
            <w:r w:rsidR="00C14177">
              <w:rPr>
                <w:noProof/>
                <w:webHidden/>
              </w:rPr>
              <w:fldChar w:fldCharType="end"/>
            </w:r>
          </w:hyperlink>
        </w:p>
        <w:p w14:paraId="7A6F1764" w14:textId="77777777" w:rsidR="00C14177" w:rsidRDefault="00561288">
          <w:pPr>
            <w:pStyle w:val="TM3"/>
            <w:tabs>
              <w:tab w:val="right" w:leader="dot" w:pos="9629"/>
            </w:tabs>
            <w:rPr>
              <w:rFonts w:eastAsiaTheme="minorEastAsia" w:cstheme="minorBidi"/>
              <w:i w:val="0"/>
              <w:iCs w:val="0"/>
              <w:noProof/>
              <w:sz w:val="22"/>
              <w:szCs w:val="22"/>
              <w:lang w:eastAsia="fr-FR"/>
            </w:rPr>
          </w:pPr>
          <w:hyperlink w:anchor="_Toc60157545" w:history="1">
            <w:r w:rsidR="00C14177" w:rsidRPr="00B20B0B">
              <w:rPr>
                <w:rStyle w:val="Lienhypertexte"/>
                <w:noProof/>
              </w:rPr>
              <w:t>1.2.1 Acheteur public</w:t>
            </w:r>
            <w:r w:rsidR="00C14177">
              <w:rPr>
                <w:noProof/>
                <w:webHidden/>
              </w:rPr>
              <w:tab/>
            </w:r>
            <w:r w:rsidR="00C14177">
              <w:rPr>
                <w:noProof/>
                <w:webHidden/>
              </w:rPr>
              <w:fldChar w:fldCharType="begin"/>
            </w:r>
            <w:r w:rsidR="00C14177">
              <w:rPr>
                <w:noProof/>
                <w:webHidden/>
              </w:rPr>
              <w:instrText xml:space="preserve"> PAGEREF _Toc60157545 \h </w:instrText>
            </w:r>
            <w:r w:rsidR="00C14177">
              <w:rPr>
                <w:noProof/>
                <w:webHidden/>
              </w:rPr>
            </w:r>
            <w:r w:rsidR="00C14177">
              <w:rPr>
                <w:noProof/>
                <w:webHidden/>
              </w:rPr>
              <w:fldChar w:fldCharType="separate"/>
            </w:r>
            <w:r w:rsidR="00C14177">
              <w:rPr>
                <w:noProof/>
                <w:webHidden/>
              </w:rPr>
              <w:t>4</w:t>
            </w:r>
            <w:r w:rsidR="00C14177">
              <w:rPr>
                <w:noProof/>
                <w:webHidden/>
              </w:rPr>
              <w:fldChar w:fldCharType="end"/>
            </w:r>
          </w:hyperlink>
        </w:p>
        <w:p w14:paraId="12E15A88" w14:textId="77777777" w:rsidR="00C14177" w:rsidRDefault="00561288">
          <w:pPr>
            <w:pStyle w:val="TM3"/>
            <w:tabs>
              <w:tab w:val="right" w:leader="dot" w:pos="9629"/>
            </w:tabs>
            <w:rPr>
              <w:rFonts w:eastAsiaTheme="minorEastAsia" w:cstheme="minorBidi"/>
              <w:i w:val="0"/>
              <w:iCs w:val="0"/>
              <w:noProof/>
              <w:sz w:val="22"/>
              <w:szCs w:val="22"/>
              <w:lang w:eastAsia="fr-FR"/>
            </w:rPr>
          </w:pPr>
          <w:hyperlink w:anchor="_Toc60157546" w:history="1">
            <w:r w:rsidR="00C14177" w:rsidRPr="00B20B0B">
              <w:rPr>
                <w:rStyle w:val="Lienhypertexte"/>
                <w:noProof/>
              </w:rPr>
              <w:t>1.2.2 Personne responsable du marché</w:t>
            </w:r>
            <w:r w:rsidR="00C14177">
              <w:rPr>
                <w:noProof/>
                <w:webHidden/>
              </w:rPr>
              <w:tab/>
            </w:r>
            <w:r w:rsidR="00C14177">
              <w:rPr>
                <w:noProof/>
                <w:webHidden/>
              </w:rPr>
              <w:fldChar w:fldCharType="begin"/>
            </w:r>
            <w:r w:rsidR="00C14177">
              <w:rPr>
                <w:noProof/>
                <w:webHidden/>
              </w:rPr>
              <w:instrText xml:space="preserve"> PAGEREF _Toc60157546 \h </w:instrText>
            </w:r>
            <w:r w:rsidR="00C14177">
              <w:rPr>
                <w:noProof/>
                <w:webHidden/>
              </w:rPr>
            </w:r>
            <w:r w:rsidR="00C14177">
              <w:rPr>
                <w:noProof/>
                <w:webHidden/>
              </w:rPr>
              <w:fldChar w:fldCharType="separate"/>
            </w:r>
            <w:r w:rsidR="00C14177">
              <w:rPr>
                <w:noProof/>
                <w:webHidden/>
              </w:rPr>
              <w:t>4</w:t>
            </w:r>
            <w:r w:rsidR="00C14177">
              <w:rPr>
                <w:noProof/>
                <w:webHidden/>
              </w:rPr>
              <w:fldChar w:fldCharType="end"/>
            </w:r>
          </w:hyperlink>
        </w:p>
        <w:p w14:paraId="6A5AC8FA" w14:textId="77777777" w:rsidR="00C14177" w:rsidRDefault="00561288">
          <w:pPr>
            <w:pStyle w:val="TM3"/>
            <w:tabs>
              <w:tab w:val="right" w:leader="dot" w:pos="9629"/>
            </w:tabs>
            <w:rPr>
              <w:rFonts w:eastAsiaTheme="minorEastAsia" w:cstheme="minorBidi"/>
              <w:i w:val="0"/>
              <w:iCs w:val="0"/>
              <w:noProof/>
              <w:sz w:val="22"/>
              <w:szCs w:val="22"/>
              <w:lang w:eastAsia="fr-FR"/>
            </w:rPr>
          </w:pPr>
          <w:hyperlink w:anchor="_Toc60157547" w:history="1">
            <w:r w:rsidR="00C14177" w:rsidRPr="00B20B0B">
              <w:rPr>
                <w:rStyle w:val="Lienhypertexte"/>
                <w:noProof/>
              </w:rPr>
              <w:t>1.2.3 Autres intervenants</w:t>
            </w:r>
            <w:r w:rsidR="00C14177">
              <w:rPr>
                <w:noProof/>
                <w:webHidden/>
              </w:rPr>
              <w:tab/>
            </w:r>
            <w:r w:rsidR="00C14177">
              <w:rPr>
                <w:noProof/>
                <w:webHidden/>
              </w:rPr>
              <w:fldChar w:fldCharType="begin"/>
            </w:r>
            <w:r w:rsidR="00C14177">
              <w:rPr>
                <w:noProof/>
                <w:webHidden/>
              </w:rPr>
              <w:instrText xml:space="preserve"> PAGEREF _Toc60157547 \h </w:instrText>
            </w:r>
            <w:r w:rsidR="00C14177">
              <w:rPr>
                <w:noProof/>
                <w:webHidden/>
              </w:rPr>
            </w:r>
            <w:r w:rsidR="00C14177">
              <w:rPr>
                <w:noProof/>
                <w:webHidden/>
              </w:rPr>
              <w:fldChar w:fldCharType="separate"/>
            </w:r>
            <w:r w:rsidR="00C14177">
              <w:rPr>
                <w:noProof/>
                <w:webHidden/>
              </w:rPr>
              <w:t>4</w:t>
            </w:r>
            <w:r w:rsidR="00C14177">
              <w:rPr>
                <w:noProof/>
                <w:webHidden/>
              </w:rPr>
              <w:fldChar w:fldCharType="end"/>
            </w:r>
          </w:hyperlink>
        </w:p>
        <w:p w14:paraId="37DD1A27" w14:textId="77777777" w:rsidR="00C14177" w:rsidRDefault="00561288">
          <w:pPr>
            <w:pStyle w:val="TM2"/>
            <w:tabs>
              <w:tab w:val="right" w:leader="dot" w:pos="9629"/>
            </w:tabs>
            <w:rPr>
              <w:rFonts w:eastAsiaTheme="minorEastAsia" w:cstheme="minorBidi"/>
              <w:smallCaps w:val="0"/>
              <w:noProof/>
              <w:sz w:val="22"/>
              <w:szCs w:val="22"/>
              <w:lang w:eastAsia="fr-FR"/>
            </w:rPr>
          </w:pPr>
          <w:hyperlink w:anchor="_Toc60157548" w:history="1">
            <w:r w:rsidR="00C14177" w:rsidRPr="00B20B0B">
              <w:rPr>
                <w:rStyle w:val="Lienhypertexte"/>
                <w:noProof/>
              </w:rPr>
              <w:t>1.3 – CONDITIONS DU MARCHE</w:t>
            </w:r>
            <w:r w:rsidR="00C14177">
              <w:rPr>
                <w:noProof/>
                <w:webHidden/>
              </w:rPr>
              <w:tab/>
            </w:r>
            <w:r w:rsidR="00C14177">
              <w:rPr>
                <w:noProof/>
                <w:webHidden/>
              </w:rPr>
              <w:fldChar w:fldCharType="begin"/>
            </w:r>
            <w:r w:rsidR="00C14177">
              <w:rPr>
                <w:noProof/>
                <w:webHidden/>
              </w:rPr>
              <w:instrText xml:space="preserve"> PAGEREF _Toc60157548 \h </w:instrText>
            </w:r>
            <w:r w:rsidR="00C14177">
              <w:rPr>
                <w:noProof/>
                <w:webHidden/>
              </w:rPr>
            </w:r>
            <w:r w:rsidR="00C14177">
              <w:rPr>
                <w:noProof/>
                <w:webHidden/>
              </w:rPr>
              <w:fldChar w:fldCharType="separate"/>
            </w:r>
            <w:r w:rsidR="00C14177">
              <w:rPr>
                <w:noProof/>
                <w:webHidden/>
              </w:rPr>
              <w:t>4</w:t>
            </w:r>
            <w:r w:rsidR="00C14177">
              <w:rPr>
                <w:noProof/>
                <w:webHidden/>
              </w:rPr>
              <w:fldChar w:fldCharType="end"/>
            </w:r>
          </w:hyperlink>
        </w:p>
        <w:p w14:paraId="38412342" w14:textId="77777777" w:rsidR="00C14177" w:rsidRDefault="00561288">
          <w:pPr>
            <w:pStyle w:val="TM3"/>
            <w:tabs>
              <w:tab w:val="right" w:leader="dot" w:pos="9629"/>
            </w:tabs>
            <w:rPr>
              <w:rFonts w:eastAsiaTheme="minorEastAsia" w:cstheme="minorBidi"/>
              <w:i w:val="0"/>
              <w:iCs w:val="0"/>
              <w:noProof/>
              <w:sz w:val="22"/>
              <w:szCs w:val="22"/>
              <w:lang w:eastAsia="fr-FR"/>
            </w:rPr>
          </w:pPr>
          <w:hyperlink w:anchor="_Toc60157549" w:history="1">
            <w:r w:rsidR="00C14177" w:rsidRPr="00B20B0B">
              <w:rPr>
                <w:rStyle w:val="Lienhypertexte"/>
                <w:noProof/>
              </w:rPr>
              <w:t>1.3.1 – Type de marché</w:t>
            </w:r>
            <w:r w:rsidR="00C14177">
              <w:rPr>
                <w:noProof/>
                <w:webHidden/>
              </w:rPr>
              <w:tab/>
            </w:r>
            <w:r w:rsidR="00C14177">
              <w:rPr>
                <w:noProof/>
                <w:webHidden/>
              </w:rPr>
              <w:fldChar w:fldCharType="begin"/>
            </w:r>
            <w:r w:rsidR="00C14177">
              <w:rPr>
                <w:noProof/>
                <w:webHidden/>
              </w:rPr>
              <w:instrText xml:space="preserve"> PAGEREF _Toc60157549 \h </w:instrText>
            </w:r>
            <w:r w:rsidR="00C14177">
              <w:rPr>
                <w:noProof/>
                <w:webHidden/>
              </w:rPr>
            </w:r>
            <w:r w:rsidR="00C14177">
              <w:rPr>
                <w:noProof/>
                <w:webHidden/>
              </w:rPr>
              <w:fldChar w:fldCharType="separate"/>
            </w:r>
            <w:r w:rsidR="00C14177">
              <w:rPr>
                <w:noProof/>
                <w:webHidden/>
              </w:rPr>
              <w:t>4</w:t>
            </w:r>
            <w:r w:rsidR="00C14177">
              <w:rPr>
                <w:noProof/>
                <w:webHidden/>
              </w:rPr>
              <w:fldChar w:fldCharType="end"/>
            </w:r>
          </w:hyperlink>
        </w:p>
        <w:p w14:paraId="35F273B1" w14:textId="77777777" w:rsidR="00C14177" w:rsidRDefault="00561288">
          <w:pPr>
            <w:pStyle w:val="TM3"/>
            <w:tabs>
              <w:tab w:val="right" w:leader="dot" w:pos="9629"/>
            </w:tabs>
            <w:rPr>
              <w:rFonts w:eastAsiaTheme="minorEastAsia" w:cstheme="minorBidi"/>
              <w:i w:val="0"/>
              <w:iCs w:val="0"/>
              <w:noProof/>
              <w:sz w:val="22"/>
              <w:szCs w:val="22"/>
              <w:lang w:eastAsia="fr-FR"/>
            </w:rPr>
          </w:pPr>
          <w:hyperlink w:anchor="_Toc60157550" w:history="1">
            <w:r w:rsidR="00C14177" w:rsidRPr="00B20B0B">
              <w:rPr>
                <w:rStyle w:val="Lienhypertexte"/>
                <w:noProof/>
              </w:rPr>
              <w:t>1.3.2 – Avances</w:t>
            </w:r>
            <w:r w:rsidR="00C14177">
              <w:rPr>
                <w:noProof/>
                <w:webHidden/>
              </w:rPr>
              <w:tab/>
            </w:r>
            <w:r w:rsidR="00C14177">
              <w:rPr>
                <w:noProof/>
                <w:webHidden/>
              </w:rPr>
              <w:fldChar w:fldCharType="begin"/>
            </w:r>
            <w:r w:rsidR="00C14177">
              <w:rPr>
                <w:noProof/>
                <w:webHidden/>
              </w:rPr>
              <w:instrText xml:space="preserve"> PAGEREF _Toc60157550 \h </w:instrText>
            </w:r>
            <w:r w:rsidR="00C14177">
              <w:rPr>
                <w:noProof/>
                <w:webHidden/>
              </w:rPr>
            </w:r>
            <w:r w:rsidR="00C14177">
              <w:rPr>
                <w:noProof/>
                <w:webHidden/>
              </w:rPr>
              <w:fldChar w:fldCharType="separate"/>
            </w:r>
            <w:r w:rsidR="00C14177">
              <w:rPr>
                <w:noProof/>
                <w:webHidden/>
              </w:rPr>
              <w:t>4</w:t>
            </w:r>
            <w:r w:rsidR="00C14177">
              <w:rPr>
                <w:noProof/>
                <w:webHidden/>
              </w:rPr>
              <w:fldChar w:fldCharType="end"/>
            </w:r>
          </w:hyperlink>
        </w:p>
        <w:p w14:paraId="314D298A" w14:textId="77777777" w:rsidR="00C14177" w:rsidRDefault="00561288">
          <w:pPr>
            <w:pStyle w:val="TM3"/>
            <w:tabs>
              <w:tab w:val="right" w:leader="dot" w:pos="9629"/>
            </w:tabs>
            <w:rPr>
              <w:rFonts w:eastAsiaTheme="minorEastAsia" w:cstheme="minorBidi"/>
              <w:i w:val="0"/>
              <w:iCs w:val="0"/>
              <w:noProof/>
              <w:sz w:val="22"/>
              <w:szCs w:val="22"/>
              <w:lang w:eastAsia="fr-FR"/>
            </w:rPr>
          </w:pPr>
          <w:hyperlink w:anchor="_Toc60157551" w:history="1">
            <w:r w:rsidR="00C14177" w:rsidRPr="00B20B0B">
              <w:rPr>
                <w:rStyle w:val="Lienhypertexte"/>
                <w:noProof/>
              </w:rPr>
              <w:t>1.3.3 – Reconduction éventuelle du marché</w:t>
            </w:r>
            <w:r w:rsidR="00C14177">
              <w:rPr>
                <w:noProof/>
                <w:webHidden/>
              </w:rPr>
              <w:tab/>
            </w:r>
            <w:r w:rsidR="00C14177">
              <w:rPr>
                <w:noProof/>
                <w:webHidden/>
              </w:rPr>
              <w:fldChar w:fldCharType="begin"/>
            </w:r>
            <w:r w:rsidR="00C14177">
              <w:rPr>
                <w:noProof/>
                <w:webHidden/>
              </w:rPr>
              <w:instrText xml:space="preserve"> PAGEREF _Toc60157551 \h </w:instrText>
            </w:r>
            <w:r w:rsidR="00C14177">
              <w:rPr>
                <w:noProof/>
                <w:webHidden/>
              </w:rPr>
            </w:r>
            <w:r w:rsidR="00C14177">
              <w:rPr>
                <w:noProof/>
                <w:webHidden/>
              </w:rPr>
              <w:fldChar w:fldCharType="separate"/>
            </w:r>
            <w:r w:rsidR="00C14177">
              <w:rPr>
                <w:noProof/>
                <w:webHidden/>
              </w:rPr>
              <w:t>4</w:t>
            </w:r>
            <w:r w:rsidR="00C14177">
              <w:rPr>
                <w:noProof/>
                <w:webHidden/>
              </w:rPr>
              <w:fldChar w:fldCharType="end"/>
            </w:r>
          </w:hyperlink>
        </w:p>
        <w:p w14:paraId="783F5D9C" w14:textId="77777777" w:rsidR="00C14177" w:rsidRDefault="00561288">
          <w:pPr>
            <w:pStyle w:val="TM1"/>
            <w:tabs>
              <w:tab w:val="right" w:leader="dot" w:pos="9629"/>
            </w:tabs>
            <w:rPr>
              <w:rFonts w:eastAsiaTheme="minorEastAsia" w:cstheme="minorBidi"/>
              <w:b w:val="0"/>
              <w:bCs w:val="0"/>
              <w:caps w:val="0"/>
              <w:noProof/>
              <w:sz w:val="22"/>
              <w:szCs w:val="22"/>
              <w:lang w:eastAsia="fr-FR"/>
            </w:rPr>
          </w:pPr>
          <w:hyperlink w:anchor="_Toc60157552" w:history="1">
            <w:r w:rsidR="00C14177" w:rsidRPr="00B20B0B">
              <w:rPr>
                <w:rStyle w:val="Lienhypertexte"/>
                <w:noProof/>
              </w:rPr>
              <w:t>ARTICLE 2 - CONDITIONS DE L'APPEL A CONCURRENCE</w:t>
            </w:r>
            <w:r w:rsidR="00C14177">
              <w:rPr>
                <w:noProof/>
                <w:webHidden/>
              </w:rPr>
              <w:tab/>
            </w:r>
            <w:r w:rsidR="00C14177">
              <w:rPr>
                <w:noProof/>
                <w:webHidden/>
              </w:rPr>
              <w:fldChar w:fldCharType="begin"/>
            </w:r>
            <w:r w:rsidR="00C14177">
              <w:rPr>
                <w:noProof/>
                <w:webHidden/>
              </w:rPr>
              <w:instrText xml:space="preserve"> PAGEREF _Toc60157552 \h </w:instrText>
            </w:r>
            <w:r w:rsidR="00C14177">
              <w:rPr>
                <w:noProof/>
                <w:webHidden/>
              </w:rPr>
            </w:r>
            <w:r w:rsidR="00C14177">
              <w:rPr>
                <w:noProof/>
                <w:webHidden/>
              </w:rPr>
              <w:fldChar w:fldCharType="separate"/>
            </w:r>
            <w:r w:rsidR="00C14177">
              <w:rPr>
                <w:noProof/>
                <w:webHidden/>
              </w:rPr>
              <w:t>5</w:t>
            </w:r>
            <w:r w:rsidR="00C14177">
              <w:rPr>
                <w:noProof/>
                <w:webHidden/>
              </w:rPr>
              <w:fldChar w:fldCharType="end"/>
            </w:r>
          </w:hyperlink>
        </w:p>
        <w:p w14:paraId="31F718A4" w14:textId="77777777" w:rsidR="00C14177" w:rsidRDefault="00561288">
          <w:pPr>
            <w:pStyle w:val="TM2"/>
            <w:tabs>
              <w:tab w:val="right" w:leader="dot" w:pos="9629"/>
            </w:tabs>
            <w:rPr>
              <w:rFonts w:eastAsiaTheme="minorEastAsia" w:cstheme="minorBidi"/>
              <w:smallCaps w:val="0"/>
              <w:noProof/>
              <w:sz w:val="22"/>
              <w:szCs w:val="22"/>
              <w:lang w:eastAsia="fr-FR"/>
            </w:rPr>
          </w:pPr>
          <w:hyperlink w:anchor="_Toc60157553" w:history="1">
            <w:r w:rsidR="00C14177" w:rsidRPr="00B20B0B">
              <w:rPr>
                <w:rStyle w:val="Lienhypertexte"/>
                <w:noProof/>
              </w:rPr>
              <w:t>2.1 – PROCEDURE DE CONSULTATION</w:t>
            </w:r>
            <w:r w:rsidR="00C14177">
              <w:rPr>
                <w:noProof/>
                <w:webHidden/>
              </w:rPr>
              <w:tab/>
            </w:r>
            <w:r w:rsidR="00C14177">
              <w:rPr>
                <w:noProof/>
                <w:webHidden/>
              </w:rPr>
              <w:fldChar w:fldCharType="begin"/>
            </w:r>
            <w:r w:rsidR="00C14177">
              <w:rPr>
                <w:noProof/>
                <w:webHidden/>
              </w:rPr>
              <w:instrText xml:space="preserve"> PAGEREF _Toc60157553 \h </w:instrText>
            </w:r>
            <w:r w:rsidR="00C14177">
              <w:rPr>
                <w:noProof/>
                <w:webHidden/>
              </w:rPr>
            </w:r>
            <w:r w:rsidR="00C14177">
              <w:rPr>
                <w:noProof/>
                <w:webHidden/>
              </w:rPr>
              <w:fldChar w:fldCharType="separate"/>
            </w:r>
            <w:r w:rsidR="00C14177">
              <w:rPr>
                <w:noProof/>
                <w:webHidden/>
              </w:rPr>
              <w:t>5</w:t>
            </w:r>
            <w:r w:rsidR="00C14177">
              <w:rPr>
                <w:noProof/>
                <w:webHidden/>
              </w:rPr>
              <w:fldChar w:fldCharType="end"/>
            </w:r>
          </w:hyperlink>
        </w:p>
        <w:p w14:paraId="6F7925DD" w14:textId="77777777" w:rsidR="00C14177" w:rsidRDefault="00561288">
          <w:pPr>
            <w:pStyle w:val="TM2"/>
            <w:tabs>
              <w:tab w:val="right" w:leader="dot" w:pos="9629"/>
            </w:tabs>
            <w:rPr>
              <w:rFonts w:eastAsiaTheme="minorEastAsia" w:cstheme="minorBidi"/>
              <w:smallCaps w:val="0"/>
              <w:noProof/>
              <w:sz w:val="22"/>
              <w:szCs w:val="22"/>
              <w:lang w:eastAsia="fr-FR"/>
            </w:rPr>
          </w:pPr>
          <w:hyperlink w:anchor="_Toc60157554" w:history="1">
            <w:r w:rsidR="00C14177" w:rsidRPr="00B20B0B">
              <w:rPr>
                <w:rStyle w:val="Lienhypertexte"/>
                <w:noProof/>
              </w:rPr>
              <w:t>2.2 - TRANCHES</w:t>
            </w:r>
            <w:r w:rsidR="00C14177">
              <w:rPr>
                <w:noProof/>
                <w:webHidden/>
              </w:rPr>
              <w:tab/>
            </w:r>
            <w:r w:rsidR="00C14177">
              <w:rPr>
                <w:noProof/>
                <w:webHidden/>
              </w:rPr>
              <w:fldChar w:fldCharType="begin"/>
            </w:r>
            <w:r w:rsidR="00C14177">
              <w:rPr>
                <w:noProof/>
                <w:webHidden/>
              </w:rPr>
              <w:instrText xml:space="preserve"> PAGEREF _Toc60157554 \h </w:instrText>
            </w:r>
            <w:r w:rsidR="00C14177">
              <w:rPr>
                <w:noProof/>
                <w:webHidden/>
              </w:rPr>
            </w:r>
            <w:r w:rsidR="00C14177">
              <w:rPr>
                <w:noProof/>
                <w:webHidden/>
              </w:rPr>
              <w:fldChar w:fldCharType="separate"/>
            </w:r>
            <w:r w:rsidR="00C14177">
              <w:rPr>
                <w:noProof/>
                <w:webHidden/>
              </w:rPr>
              <w:t>5</w:t>
            </w:r>
            <w:r w:rsidR="00C14177">
              <w:rPr>
                <w:noProof/>
                <w:webHidden/>
              </w:rPr>
              <w:fldChar w:fldCharType="end"/>
            </w:r>
          </w:hyperlink>
        </w:p>
        <w:p w14:paraId="15AE8AC5" w14:textId="77777777" w:rsidR="00C14177" w:rsidRDefault="00561288">
          <w:pPr>
            <w:pStyle w:val="TM2"/>
            <w:tabs>
              <w:tab w:val="right" w:leader="dot" w:pos="9629"/>
            </w:tabs>
            <w:rPr>
              <w:rFonts w:eastAsiaTheme="minorEastAsia" w:cstheme="minorBidi"/>
              <w:smallCaps w:val="0"/>
              <w:noProof/>
              <w:sz w:val="22"/>
              <w:szCs w:val="22"/>
              <w:lang w:eastAsia="fr-FR"/>
            </w:rPr>
          </w:pPr>
          <w:hyperlink w:anchor="_Toc60157555" w:history="1">
            <w:r w:rsidR="00C14177" w:rsidRPr="00B20B0B">
              <w:rPr>
                <w:rStyle w:val="Lienhypertexte"/>
                <w:noProof/>
              </w:rPr>
              <w:t>2.3 - LOTS</w:t>
            </w:r>
            <w:r w:rsidR="00C14177">
              <w:rPr>
                <w:noProof/>
                <w:webHidden/>
              </w:rPr>
              <w:tab/>
            </w:r>
            <w:r w:rsidR="00C14177">
              <w:rPr>
                <w:noProof/>
                <w:webHidden/>
              </w:rPr>
              <w:fldChar w:fldCharType="begin"/>
            </w:r>
            <w:r w:rsidR="00C14177">
              <w:rPr>
                <w:noProof/>
                <w:webHidden/>
              </w:rPr>
              <w:instrText xml:space="preserve"> PAGEREF _Toc60157555 \h </w:instrText>
            </w:r>
            <w:r w:rsidR="00C14177">
              <w:rPr>
                <w:noProof/>
                <w:webHidden/>
              </w:rPr>
            </w:r>
            <w:r w:rsidR="00C14177">
              <w:rPr>
                <w:noProof/>
                <w:webHidden/>
              </w:rPr>
              <w:fldChar w:fldCharType="separate"/>
            </w:r>
            <w:r w:rsidR="00C14177">
              <w:rPr>
                <w:noProof/>
                <w:webHidden/>
              </w:rPr>
              <w:t>5</w:t>
            </w:r>
            <w:r w:rsidR="00C14177">
              <w:rPr>
                <w:noProof/>
                <w:webHidden/>
              </w:rPr>
              <w:fldChar w:fldCharType="end"/>
            </w:r>
          </w:hyperlink>
        </w:p>
        <w:p w14:paraId="640E683A" w14:textId="77777777" w:rsidR="00C14177" w:rsidRDefault="00561288">
          <w:pPr>
            <w:pStyle w:val="TM3"/>
            <w:tabs>
              <w:tab w:val="right" w:leader="dot" w:pos="9629"/>
            </w:tabs>
            <w:rPr>
              <w:rFonts w:eastAsiaTheme="minorEastAsia" w:cstheme="minorBidi"/>
              <w:i w:val="0"/>
              <w:iCs w:val="0"/>
              <w:noProof/>
              <w:sz w:val="22"/>
              <w:szCs w:val="22"/>
              <w:lang w:eastAsia="fr-FR"/>
            </w:rPr>
          </w:pPr>
          <w:hyperlink w:anchor="_Toc60157556" w:history="1">
            <w:r w:rsidR="00C14177" w:rsidRPr="00B20B0B">
              <w:rPr>
                <w:rStyle w:val="Lienhypertexte"/>
                <w:noProof/>
              </w:rPr>
              <w:t>2.3.1 – Décomposition en lots</w:t>
            </w:r>
            <w:r w:rsidR="00C14177">
              <w:rPr>
                <w:noProof/>
                <w:webHidden/>
              </w:rPr>
              <w:tab/>
            </w:r>
            <w:r w:rsidR="00C14177">
              <w:rPr>
                <w:noProof/>
                <w:webHidden/>
              </w:rPr>
              <w:fldChar w:fldCharType="begin"/>
            </w:r>
            <w:r w:rsidR="00C14177">
              <w:rPr>
                <w:noProof/>
                <w:webHidden/>
              </w:rPr>
              <w:instrText xml:space="preserve"> PAGEREF _Toc60157556 \h </w:instrText>
            </w:r>
            <w:r w:rsidR="00C14177">
              <w:rPr>
                <w:noProof/>
                <w:webHidden/>
              </w:rPr>
            </w:r>
            <w:r w:rsidR="00C14177">
              <w:rPr>
                <w:noProof/>
                <w:webHidden/>
              </w:rPr>
              <w:fldChar w:fldCharType="separate"/>
            </w:r>
            <w:r w:rsidR="00C14177">
              <w:rPr>
                <w:noProof/>
                <w:webHidden/>
              </w:rPr>
              <w:t>5</w:t>
            </w:r>
            <w:r w:rsidR="00C14177">
              <w:rPr>
                <w:noProof/>
                <w:webHidden/>
              </w:rPr>
              <w:fldChar w:fldCharType="end"/>
            </w:r>
          </w:hyperlink>
        </w:p>
        <w:p w14:paraId="17C16FE9" w14:textId="77777777" w:rsidR="00C14177" w:rsidRDefault="00561288">
          <w:pPr>
            <w:pStyle w:val="TM3"/>
            <w:tabs>
              <w:tab w:val="right" w:leader="dot" w:pos="9629"/>
            </w:tabs>
            <w:rPr>
              <w:rFonts w:eastAsiaTheme="minorEastAsia" w:cstheme="minorBidi"/>
              <w:i w:val="0"/>
              <w:iCs w:val="0"/>
              <w:noProof/>
              <w:sz w:val="22"/>
              <w:szCs w:val="22"/>
              <w:lang w:eastAsia="fr-FR"/>
            </w:rPr>
          </w:pPr>
          <w:hyperlink w:anchor="_Toc60157557" w:history="1">
            <w:r w:rsidR="00C14177" w:rsidRPr="00B20B0B">
              <w:rPr>
                <w:rStyle w:val="Lienhypertexte"/>
                <w:noProof/>
              </w:rPr>
              <w:t>2.3.2 – Soumission et attribution pour plusieurs lots</w:t>
            </w:r>
            <w:r w:rsidR="00C14177">
              <w:rPr>
                <w:noProof/>
                <w:webHidden/>
              </w:rPr>
              <w:tab/>
            </w:r>
            <w:r w:rsidR="00C14177">
              <w:rPr>
                <w:noProof/>
                <w:webHidden/>
              </w:rPr>
              <w:fldChar w:fldCharType="begin"/>
            </w:r>
            <w:r w:rsidR="00C14177">
              <w:rPr>
                <w:noProof/>
                <w:webHidden/>
              </w:rPr>
              <w:instrText xml:space="preserve"> PAGEREF _Toc60157557 \h </w:instrText>
            </w:r>
            <w:r w:rsidR="00C14177">
              <w:rPr>
                <w:noProof/>
                <w:webHidden/>
              </w:rPr>
            </w:r>
            <w:r w:rsidR="00C14177">
              <w:rPr>
                <w:noProof/>
                <w:webHidden/>
              </w:rPr>
              <w:fldChar w:fldCharType="separate"/>
            </w:r>
            <w:r w:rsidR="00C14177">
              <w:rPr>
                <w:noProof/>
                <w:webHidden/>
              </w:rPr>
              <w:t>5</w:t>
            </w:r>
            <w:r w:rsidR="00C14177">
              <w:rPr>
                <w:noProof/>
                <w:webHidden/>
              </w:rPr>
              <w:fldChar w:fldCharType="end"/>
            </w:r>
          </w:hyperlink>
        </w:p>
        <w:p w14:paraId="72EEF444" w14:textId="77777777" w:rsidR="00C14177" w:rsidRDefault="00561288">
          <w:pPr>
            <w:pStyle w:val="TM3"/>
            <w:tabs>
              <w:tab w:val="right" w:leader="dot" w:pos="9629"/>
            </w:tabs>
            <w:rPr>
              <w:rFonts w:eastAsiaTheme="minorEastAsia" w:cstheme="minorBidi"/>
              <w:i w:val="0"/>
              <w:iCs w:val="0"/>
              <w:noProof/>
              <w:sz w:val="22"/>
              <w:szCs w:val="22"/>
              <w:lang w:eastAsia="fr-FR"/>
            </w:rPr>
          </w:pPr>
          <w:hyperlink w:anchor="_Toc60157558" w:history="1">
            <w:r w:rsidR="00C14177" w:rsidRPr="00B20B0B">
              <w:rPr>
                <w:rStyle w:val="Lienhypertexte"/>
                <w:noProof/>
              </w:rPr>
              <w:t>2.3.3 – Soumissions sur plusieurs lots dans le même acte d’engagement</w:t>
            </w:r>
            <w:r w:rsidR="00C14177">
              <w:rPr>
                <w:noProof/>
                <w:webHidden/>
              </w:rPr>
              <w:tab/>
            </w:r>
            <w:r w:rsidR="00C14177">
              <w:rPr>
                <w:noProof/>
                <w:webHidden/>
              </w:rPr>
              <w:fldChar w:fldCharType="begin"/>
            </w:r>
            <w:r w:rsidR="00C14177">
              <w:rPr>
                <w:noProof/>
                <w:webHidden/>
              </w:rPr>
              <w:instrText xml:space="preserve"> PAGEREF _Toc60157558 \h </w:instrText>
            </w:r>
            <w:r w:rsidR="00C14177">
              <w:rPr>
                <w:noProof/>
                <w:webHidden/>
              </w:rPr>
            </w:r>
            <w:r w:rsidR="00C14177">
              <w:rPr>
                <w:noProof/>
                <w:webHidden/>
              </w:rPr>
              <w:fldChar w:fldCharType="separate"/>
            </w:r>
            <w:r w:rsidR="00C14177">
              <w:rPr>
                <w:noProof/>
                <w:webHidden/>
              </w:rPr>
              <w:t>5</w:t>
            </w:r>
            <w:r w:rsidR="00C14177">
              <w:rPr>
                <w:noProof/>
                <w:webHidden/>
              </w:rPr>
              <w:fldChar w:fldCharType="end"/>
            </w:r>
          </w:hyperlink>
        </w:p>
        <w:p w14:paraId="541DBE80" w14:textId="77777777" w:rsidR="00C14177" w:rsidRDefault="00561288">
          <w:pPr>
            <w:pStyle w:val="TM2"/>
            <w:tabs>
              <w:tab w:val="right" w:leader="dot" w:pos="9629"/>
            </w:tabs>
            <w:rPr>
              <w:rFonts w:eastAsiaTheme="minorEastAsia" w:cstheme="minorBidi"/>
              <w:smallCaps w:val="0"/>
              <w:noProof/>
              <w:sz w:val="22"/>
              <w:szCs w:val="22"/>
              <w:lang w:eastAsia="fr-FR"/>
            </w:rPr>
          </w:pPr>
          <w:hyperlink w:anchor="_Toc60157559" w:history="1">
            <w:r w:rsidR="00C14177" w:rsidRPr="00B20B0B">
              <w:rPr>
                <w:rStyle w:val="Lienhypertexte"/>
                <w:noProof/>
              </w:rPr>
              <w:t>2.4 - FORME DES SOUMISSIONS ET DE LA PASSATION DU MARCHE</w:t>
            </w:r>
            <w:r w:rsidR="00C14177">
              <w:rPr>
                <w:noProof/>
                <w:webHidden/>
              </w:rPr>
              <w:tab/>
            </w:r>
            <w:r w:rsidR="00C14177">
              <w:rPr>
                <w:noProof/>
                <w:webHidden/>
              </w:rPr>
              <w:fldChar w:fldCharType="begin"/>
            </w:r>
            <w:r w:rsidR="00C14177">
              <w:rPr>
                <w:noProof/>
                <w:webHidden/>
              </w:rPr>
              <w:instrText xml:space="preserve"> PAGEREF _Toc60157559 \h </w:instrText>
            </w:r>
            <w:r w:rsidR="00C14177">
              <w:rPr>
                <w:noProof/>
                <w:webHidden/>
              </w:rPr>
            </w:r>
            <w:r w:rsidR="00C14177">
              <w:rPr>
                <w:noProof/>
                <w:webHidden/>
              </w:rPr>
              <w:fldChar w:fldCharType="separate"/>
            </w:r>
            <w:r w:rsidR="00C14177">
              <w:rPr>
                <w:noProof/>
                <w:webHidden/>
              </w:rPr>
              <w:t>5</w:t>
            </w:r>
            <w:r w:rsidR="00C14177">
              <w:rPr>
                <w:noProof/>
                <w:webHidden/>
              </w:rPr>
              <w:fldChar w:fldCharType="end"/>
            </w:r>
          </w:hyperlink>
        </w:p>
        <w:p w14:paraId="142220A0" w14:textId="77777777" w:rsidR="00C14177" w:rsidRDefault="00561288">
          <w:pPr>
            <w:pStyle w:val="TM2"/>
            <w:tabs>
              <w:tab w:val="right" w:leader="dot" w:pos="9629"/>
            </w:tabs>
            <w:rPr>
              <w:rFonts w:eastAsiaTheme="minorEastAsia" w:cstheme="minorBidi"/>
              <w:smallCaps w:val="0"/>
              <w:noProof/>
              <w:sz w:val="22"/>
              <w:szCs w:val="22"/>
              <w:lang w:eastAsia="fr-FR"/>
            </w:rPr>
          </w:pPr>
          <w:hyperlink w:anchor="_Toc60157560" w:history="1">
            <w:r w:rsidR="00C14177" w:rsidRPr="00B20B0B">
              <w:rPr>
                <w:rStyle w:val="Lienhypertexte"/>
                <w:noProof/>
              </w:rPr>
              <w:t>2.5 – SOUS-TRAITANCE</w:t>
            </w:r>
            <w:r w:rsidR="00C14177">
              <w:rPr>
                <w:noProof/>
                <w:webHidden/>
              </w:rPr>
              <w:tab/>
            </w:r>
            <w:r w:rsidR="00C14177">
              <w:rPr>
                <w:noProof/>
                <w:webHidden/>
              </w:rPr>
              <w:fldChar w:fldCharType="begin"/>
            </w:r>
            <w:r w:rsidR="00C14177">
              <w:rPr>
                <w:noProof/>
                <w:webHidden/>
              </w:rPr>
              <w:instrText xml:space="preserve"> PAGEREF _Toc60157560 \h </w:instrText>
            </w:r>
            <w:r w:rsidR="00C14177">
              <w:rPr>
                <w:noProof/>
                <w:webHidden/>
              </w:rPr>
            </w:r>
            <w:r w:rsidR="00C14177">
              <w:rPr>
                <w:noProof/>
                <w:webHidden/>
              </w:rPr>
              <w:fldChar w:fldCharType="separate"/>
            </w:r>
            <w:r w:rsidR="00C14177">
              <w:rPr>
                <w:noProof/>
                <w:webHidden/>
              </w:rPr>
              <w:t>6</w:t>
            </w:r>
            <w:r w:rsidR="00C14177">
              <w:rPr>
                <w:noProof/>
                <w:webHidden/>
              </w:rPr>
              <w:fldChar w:fldCharType="end"/>
            </w:r>
          </w:hyperlink>
        </w:p>
        <w:p w14:paraId="7C4A51B8" w14:textId="77777777" w:rsidR="00C14177" w:rsidRDefault="00561288">
          <w:pPr>
            <w:pStyle w:val="TM2"/>
            <w:tabs>
              <w:tab w:val="right" w:leader="dot" w:pos="9629"/>
            </w:tabs>
            <w:rPr>
              <w:rFonts w:eastAsiaTheme="minorEastAsia" w:cstheme="minorBidi"/>
              <w:smallCaps w:val="0"/>
              <w:noProof/>
              <w:sz w:val="22"/>
              <w:szCs w:val="22"/>
              <w:lang w:eastAsia="fr-FR"/>
            </w:rPr>
          </w:pPr>
          <w:hyperlink w:anchor="_Toc60157561" w:history="1">
            <w:r w:rsidR="00C14177" w:rsidRPr="00B20B0B">
              <w:rPr>
                <w:rStyle w:val="Lienhypertexte"/>
                <w:noProof/>
              </w:rPr>
              <w:t>2.6 – DECOMPOSITION DU PRIX GLOBAL ET FORFAITAIRE</w:t>
            </w:r>
            <w:r w:rsidR="00C14177">
              <w:rPr>
                <w:noProof/>
                <w:webHidden/>
              </w:rPr>
              <w:tab/>
            </w:r>
            <w:r w:rsidR="00C14177">
              <w:rPr>
                <w:noProof/>
                <w:webHidden/>
              </w:rPr>
              <w:fldChar w:fldCharType="begin"/>
            </w:r>
            <w:r w:rsidR="00C14177">
              <w:rPr>
                <w:noProof/>
                <w:webHidden/>
              </w:rPr>
              <w:instrText xml:space="preserve"> PAGEREF _Toc60157561 \h </w:instrText>
            </w:r>
            <w:r w:rsidR="00C14177">
              <w:rPr>
                <w:noProof/>
                <w:webHidden/>
              </w:rPr>
            </w:r>
            <w:r w:rsidR="00C14177">
              <w:rPr>
                <w:noProof/>
                <w:webHidden/>
              </w:rPr>
              <w:fldChar w:fldCharType="separate"/>
            </w:r>
            <w:r w:rsidR="00C14177">
              <w:rPr>
                <w:noProof/>
                <w:webHidden/>
              </w:rPr>
              <w:t>6</w:t>
            </w:r>
            <w:r w:rsidR="00C14177">
              <w:rPr>
                <w:noProof/>
                <w:webHidden/>
              </w:rPr>
              <w:fldChar w:fldCharType="end"/>
            </w:r>
          </w:hyperlink>
        </w:p>
        <w:p w14:paraId="4A2DF781" w14:textId="77777777" w:rsidR="00C14177" w:rsidRDefault="00561288">
          <w:pPr>
            <w:pStyle w:val="TM2"/>
            <w:tabs>
              <w:tab w:val="right" w:leader="dot" w:pos="9629"/>
            </w:tabs>
            <w:rPr>
              <w:rFonts w:eastAsiaTheme="minorEastAsia" w:cstheme="minorBidi"/>
              <w:smallCaps w:val="0"/>
              <w:noProof/>
              <w:sz w:val="22"/>
              <w:szCs w:val="22"/>
              <w:lang w:eastAsia="fr-FR"/>
            </w:rPr>
          </w:pPr>
          <w:hyperlink w:anchor="_Toc60157562" w:history="1">
            <w:r w:rsidR="00C14177" w:rsidRPr="00B20B0B">
              <w:rPr>
                <w:rStyle w:val="Lienhypertexte"/>
                <w:noProof/>
              </w:rPr>
              <w:t>2.7 – BORDEREAU DES PRIX UNITAIRES (BPU)</w:t>
            </w:r>
            <w:r w:rsidR="00C14177">
              <w:rPr>
                <w:noProof/>
                <w:webHidden/>
              </w:rPr>
              <w:tab/>
            </w:r>
            <w:r w:rsidR="00C14177">
              <w:rPr>
                <w:noProof/>
                <w:webHidden/>
              </w:rPr>
              <w:fldChar w:fldCharType="begin"/>
            </w:r>
            <w:r w:rsidR="00C14177">
              <w:rPr>
                <w:noProof/>
                <w:webHidden/>
              </w:rPr>
              <w:instrText xml:space="preserve"> PAGEREF _Toc60157562 \h </w:instrText>
            </w:r>
            <w:r w:rsidR="00C14177">
              <w:rPr>
                <w:noProof/>
                <w:webHidden/>
              </w:rPr>
            </w:r>
            <w:r w:rsidR="00C14177">
              <w:rPr>
                <w:noProof/>
                <w:webHidden/>
              </w:rPr>
              <w:fldChar w:fldCharType="separate"/>
            </w:r>
            <w:r w:rsidR="00C14177">
              <w:rPr>
                <w:noProof/>
                <w:webHidden/>
              </w:rPr>
              <w:t>6</w:t>
            </w:r>
            <w:r w:rsidR="00C14177">
              <w:rPr>
                <w:noProof/>
                <w:webHidden/>
              </w:rPr>
              <w:fldChar w:fldCharType="end"/>
            </w:r>
          </w:hyperlink>
        </w:p>
        <w:p w14:paraId="607CECD9" w14:textId="77777777" w:rsidR="00C14177" w:rsidRDefault="00561288">
          <w:pPr>
            <w:pStyle w:val="TM2"/>
            <w:tabs>
              <w:tab w:val="right" w:leader="dot" w:pos="9629"/>
            </w:tabs>
            <w:rPr>
              <w:rFonts w:eastAsiaTheme="minorEastAsia" w:cstheme="minorBidi"/>
              <w:smallCaps w:val="0"/>
              <w:noProof/>
              <w:sz w:val="22"/>
              <w:szCs w:val="22"/>
              <w:lang w:eastAsia="fr-FR"/>
            </w:rPr>
          </w:pPr>
          <w:hyperlink w:anchor="_Toc60157563" w:history="1">
            <w:r w:rsidR="00C14177" w:rsidRPr="00B20B0B">
              <w:rPr>
                <w:rStyle w:val="Lienhypertexte"/>
                <w:noProof/>
              </w:rPr>
              <w:t>2.8 – MODIFICATIONS OU COMPLEMENTS A APPORTER AU CCTP.</w:t>
            </w:r>
            <w:r w:rsidR="00C14177">
              <w:rPr>
                <w:noProof/>
                <w:webHidden/>
              </w:rPr>
              <w:tab/>
            </w:r>
            <w:r w:rsidR="00C14177">
              <w:rPr>
                <w:noProof/>
                <w:webHidden/>
              </w:rPr>
              <w:fldChar w:fldCharType="begin"/>
            </w:r>
            <w:r w:rsidR="00C14177">
              <w:rPr>
                <w:noProof/>
                <w:webHidden/>
              </w:rPr>
              <w:instrText xml:space="preserve"> PAGEREF _Toc60157563 \h </w:instrText>
            </w:r>
            <w:r w:rsidR="00C14177">
              <w:rPr>
                <w:noProof/>
                <w:webHidden/>
              </w:rPr>
            </w:r>
            <w:r w:rsidR="00C14177">
              <w:rPr>
                <w:noProof/>
                <w:webHidden/>
              </w:rPr>
              <w:fldChar w:fldCharType="separate"/>
            </w:r>
            <w:r w:rsidR="00C14177">
              <w:rPr>
                <w:noProof/>
                <w:webHidden/>
              </w:rPr>
              <w:t>6</w:t>
            </w:r>
            <w:r w:rsidR="00C14177">
              <w:rPr>
                <w:noProof/>
                <w:webHidden/>
              </w:rPr>
              <w:fldChar w:fldCharType="end"/>
            </w:r>
          </w:hyperlink>
        </w:p>
        <w:p w14:paraId="33972AA2" w14:textId="77777777" w:rsidR="00C14177" w:rsidRDefault="00561288">
          <w:pPr>
            <w:pStyle w:val="TM2"/>
            <w:tabs>
              <w:tab w:val="right" w:leader="dot" w:pos="9629"/>
            </w:tabs>
            <w:rPr>
              <w:rFonts w:eastAsiaTheme="minorEastAsia" w:cstheme="minorBidi"/>
              <w:smallCaps w:val="0"/>
              <w:noProof/>
              <w:sz w:val="22"/>
              <w:szCs w:val="22"/>
              <w:lang w:eastAsia="fr-FR"/>
            </w:rPr>
          </w:pPr>
          <w:hyperlink w:anchor="_Toc60157564" w:history="1">
            <w:r w:rsidR="00C14177" w:rsidRPr="00B20B0B">
              <w:rPr>
                <w:rStyle w:val="Lienhypertexte"/>
                <w:noProof/>
              </w:rPr>
              <w:t>2.9 – VARIANTES</w:t>
            </w:r>
            <w:r w:rsidR="00C14177">
              <w:rPr>
                <w:noProof/>
                <w:webHidden/>
              </w:rPr>
              <w:tab/>
            </w:r>
            <w:r w:rsidR="00C14177">
              <w:rPr>
                <w:noProof/>
                <w:webHidden/>
              </w:rPr>
              <w:fldChar w:fldCharType="begin"/>
            </w:r>
            <w:r w:rsidR="00C14177">
              <w:rPr>
                <w:noProof/>
                <w:webHidden/>
              </w:rPr>
              <w:instrText xml:space="preserve"> PAGEREF _Toc60157564 \h </w:instrText>
            </w:r>
            <w:r w:rsidR="00C14177">
              <w:rPr>
                <w:noProof/>
                <w:webHidden/>
              </w:rPr>
            </w:r>
            <w:r w:rsidR="00C14177">
              <w:rPr>
                <w:noProof/>
                <w:webHidden/>
              </w:rPr>
              <w:fldChar w:fldCharType="separate"/>
            </w:r>
            <w:r w:rsidR="00C14177">
              <w:rPr>
                <w:noProof/>
                <w:webHidden/>
              </w:rPr>
              <w:t>6</w:t>
            </w:r>
            <w:r w:rsidR="00C14177">
              <w:rPr>
                <w:noProof/>
                <w:webHidden/>
              </w:rPr>
              <w:fldChar w:fldCharType="end"/>
            </w:r>
          </w:hyperlink>
        </w:p>
        <w:p w14:paraId="494B4E9C" w14:textId="77777777" w:rsidR="00C14177" w:rsidRDefault="00561288">
          <w:pPr>
            <w:pStyle w:val="TM3"/>
            <w:tabs>
              <w:tab w:val="right" w:leader="dot" w:pos="9629"/>
            </w:tabs>
            <w:rPr>
              <w:rFonts w:eastAsiaTheme="minorEastAsia" w:cstheme="minorBidi"/>
              <w:i w:val="0"/>
              <w:iCs w:val="0"/>
              <w:noProof/>
              <w:sz w:val="22"/>
              <w:szCs w:val="22"/>
              <w:lang w:eastAsia="fr-FR"/>
            </w:rPr>
          </w:pPr>
          <w:hyperlink w:anchor="_Toc60157565" w:history="1">
            <w:r w:rsidR="00C14177" w:rsidRPr="00B20B0B">
              <w:rPr>
                <w:rStyle w:val="Lienhypertexte"/>
                <w:noProof/>
              </w:rPr>
              <w:t>2.9.1 - Variantes proposées par les soumissionnaires</w:t>
            </w:r>
            <w:r w:rsidR="00C14177">
              <w:rPr>
                <w:noProof/>
                <w:webHidden/>
              </w:rPr>
              <w:tab/>
            </w:r>
            <w:r w:rsidR="00C14177">
              <w:rPr>
                <w:noProof/>
                <w:webHidden/>
              </w:rPr>
              <w:fldChar w:fldCharType="begin"/>
            </w:r>
            <w:r w:rsidR="00C14177">
              <w:rPr>
                <w:noProof/>
                <w:webHidden/>
              </w:rPr>
              <w:instrText xml:space="preserve"> PAGEREF _Toc60157565 \h </w:instrText>
            </w:r>
            <w:r w:rsidR="00C14177">
              <w:rPr>
                <w:noProof/>
                <w:webHidden/>
              </w:rPr>
            </w:r>
            <w:r w:rsidR="00C14177">
              <w:rPr>
                <w:noProof/>
                <w:webHidden/>
              </w:rPr>
              <w:fldChar w:fldCharType="separate"/>
            </w:r>
            <w:r w:rsidR="00C14177">
              <w:rPr>
                <w:noProof/>
                <w:webHidden/>
              </w:rPr>
              <w:t>6</w:t>
            </w:r>
            <w:r w:rsidR="00C14177">
              <w:rPr>
                <w:noProof/>
                <w:webHidden/>
              </w:rPr>
              <w:fldChar w:fldCharType="end"/>
            </w:r>
          </w:hyperlink>
        </w:p>
        <w:p w14:paraId="691394A1" w14:textId="77777777" w:rsidR="00C14177" w:rsidRDefault="00561288">
          <w:pPr>
            <w:pStyle w:val="TM3"/>
            <w:tabs>
              <w:tab w:val="right" w:leader="dot" w:pos="9629"/>
            </w:tabs>
            <w:rPr>
              <w:rFonts w:eastAsiaTheme="minorEastAsia" w:cstheme="minorBidi"/>
              <w:i w:val="0"/>
              <w:iCs w:val="0"/>
              <w:noProof/>
              <w:sz w:val="22"/>
              <w:szCs w:val="22"/>
              <w:lang w:eastAsia="fr-FR"/>
            </w:rPr>
          </w:pPr>
          <w:hyperlink w:anchor="_Toc60157566" w:history="1">
            <w:r w:rsidR="00C14177" w:rsidRPr="00B20B0B">
              <w:rPr>
                <w:rStyle w:val="Lienhypertexte"/>
                <w:noProof/>
              </w:rPr>
              <w:t>2.9.2 - Variantes imposées par l’acheteur public</w:t>
            </w:r>
            <w:r w:rsidR="00C14177">
              <w:rPr>
                <w:noProof/>
                <w:webHidden/>
              </w:rPr>
              <w:tab/>
            </w:r>
            <w:r w:rsidR="00C14177">
              <w:rPr>
                <w:noProof/>
                <w:webHidden/>
              </w:rPr>
              <w:fldChar w:fldCharType="begin"/>
            </w:r>
            <w:r w:rsidR="00C14177">
              <w:rPr>
                <w:noProof/>
                <w:webHidden/>
              </w:rPr>
              <w:instrText xml:space="preserve"> PAGEREF _Toc60157566 \h </w:instrText>
            </w:r>
            <w:r w:rsidR="00C14177">
              <w:rPr>
                <w:noProof/>
                <w:webHidden/>
              </w:rPr>
            </w:r>
            <w:r w:rsidR="00C14177">
              <w:rPr>
                <w:noProof/>
                <w:webHidden/>
              </w:rPr>
              <w:fldChar w:fldCharType="separate"/>
            </w:r>
            <w:r w:rsidR="00C14177">
              <w:rPr>
                <w:noProof/>
                <w:webHidden/>
              </w:rPr>
              <w:t>7</w:t>
            </w:r>
            <w:r w:rsidR="00C14177">
              <w:rPr>
                <w:noProof/>
                <w:webHidden/>
              </w:rPr>
              <w:fldChar w:fldCharType="end"/>
            </w:r>
          </w:hyperlink>
        </w:p>
        <w:p w14:paraId="2F39DC26" w14:textId="77777777" w:rsidR="00C14177" w:rsidRDefault="00561288">
          <w:pPr>
            <w:pStyle w:val="TM3"/>
            <w:tabs>
              <w:tab w:val="right" w:leader="dot" w:pos="9629"/>
            </w:tabs>
            <w:rPr>
              <w:rFonts w:eastAsiaTheme="minorEastAsia" w:cstheme="minorBidi"/>
              <w:i w:val="0"/>
              <w:iCs w:val="0"/>
              <w:noProof/>
              <w:sz w:val="22"/>
              <w:szCs w:val="22"/>
              <w:lang w:eastAsia="fr-FR"/>
            </w:rPr>
          </w:pPr>
          <w:hyperlink w:anchor="_Toc60157567" w:history="1">
            <w:r w:rsidR="00C14177" w:rsidRPr="00B20B0B">
              <w:rPr>
                <w:rStyle w:val="Lienhypertexte"/>
                <w:noProof/>
              </w:rPr>
              <w:t>2.9.3 - Jugement des offres avec variantes</w:t>
            </w:r>
            <w:r w:rsidR="00C14177">
              <w:rPr>
                <w:noProof/>
                <w:webHidden/>
              </w:rPr>
              <w:tab/>
            </w:r>
            <w:r w:rsidR="00C14177">
              <w:rPr>
                <w:noProof/>
                <w:webHidden/>
              </w:rPr>
              <w:fldChar w:fldCharType="begin"/>
            </w:r>
            <w:r w:rsidR="00C14177">
              <w:rPr>
                <w:noProof/>
                <w:webHidden/>
              </w:rPr>
              <w:instrText xml:space="preserve"> PAGEREF _Toc60157567 \h </w:instrText>
            </w:r>
            <w:r w:rsidR="00C14177">
              <w:rPr>
                <w:noProof/>
                <w:webHidden/>
              </w:rPr>
            </w:r>
            <w:r w:rsidR="00C14177">
              <w:rPr>
                <w:noProof/>
                <w:webHidden/>
              </w:rPr>
              <w:fldChar w:fldCharType="separate"/>
            </w:r>
            <w:r w:rsidR="00C14177">
              <w:rPr>
                <w:noProof/>
                <w:webHidden/>
              </w:rPr>
              <w:t>7</w:t>
            </w:r>
            <w:r w:rsidR="00C14177">
              <w:rPr>
                <w:noProof/>
                <w:webHidden/>
              </w:rPr>
              <w:fldChar w:fldCharType="end"/>
            </w:r>
          </w:hyperlink>
        </w:p>
        <w:p w14:paraId="59BF7AB7" w14:textId="77777777" w:rsidR="00C14177" w:rsidRDefault="00561288">
          <w:pPr>
            <w:pStyle w:val="TM3"/>
            <w:tabs>
              <w:tab w:val="right" w:leader="dot" w:pos="9629"/>
            </w:tabs>
            <w:rPr>
              <w:rFonts w:eastAsiaTheme="minorEastAsia" w:cstheme="minorBidi"/>
              <w:i w:val="0"/>
              <w:iCs w:val="0"/>
              <w:noProof/>
              <w:sz w:val="22"/>
              <w:szCs w:val="22"/>
              <w:lang w:eastAsia="fr-FR"/>
            </w:rPr>
          </w:pPr>
          <w:hyperlink w:anchor="_Toc60157568" w:history="1">
            <w:r w:rsidR="00C14177" w:rsidRPr="00B20B0B">
              <w:rPr>
                <w:rStyle w:val="Lienhypertexte"/>
                <w:noProof/>
              </w:rPr>
              <w:t>2.9.4 – Intégration des variantes à la mise au point du marché</w:t>
            </w:r>
            <w:r w:rsidR="00C14177">
              <w:rPr>
                <w:noProof/>
                <w:webHidden/>
              </w:rPr>
              <w:tab/>
            </w:r>
            <w:r w:rsidR="00C14177">
              <w:rPr>
                <w:noProof/>
                <w:webHidden/>
              </w:rPr>
              <w:fldChar w:fldCharType="begin"/>
            </w:r>
            <w:r w:rsidR="00C14177">
              <w:rPr>
                <w:noProof/>
                <w:webHidden/>
              </w:rPr>
              <w:instrText xml:space="preserve"> PAGEREF _Toc60157568 \h </w:instrText>
            </w:r>
            <w:r w:rsidR="00C14177">
              <w:rPr>
                <w:noProof/>
                <w:webHidden/>
              </w:rPr>
            </w:r>
            <w:r w:rsidR="00C14177">
              <w:rPr>
                <w:noProof/>
                <w:webHidden/>
              </w:rPr>
              <w:fldChar w:fldCharType="separate"/>
            </w:r>
            <w:r w:rsidR="00C14177">
              <w:rPr>
                <w:noProof/>
                <w:webHidden/>
              </w:rPr>
              <w:t>7</w:t>
            </w:r>
            <w:r w:rsidR="00C14177">
              <w:rPr>
                <w:noProof/>
                <w:webHidden/>
              </w:rPr>
              <w:fldChar w:fldCharType="end"/>
            </w:r>
          </w:hyperlink>
        </w:p>
        <w:p w14:paraId="21D3A150" w14:textId="77777777" w:rsidR="00C14177" w:rsidRDefault="00561288">
          <w:pPr>
            <w:pStyle w:val="TM2"/>
            <w:tabs>
              <w:tab w:val="right" w:leader="dot" w:pos="9629"/>
            </w:tabs>
            <w:rPr>
              <w:rFonts w:eastAsiaTheme="minorEastAsia" w:cstheme="minorBidi"/>
              <w:smallCaps w:val="0"/>
              <w:noProof/>
              <w:sz w:val="22"/>
              <w:szCs w:val="22"/>
              <w:lang w:eastAsia="fr-FR"/>
            </w:rPr>
          </w:pPr>
          <w:hyperlink w:anchor="_Toc60157569" w:history="1">
            <w:r w:rsidR="00C14177" w:rsidRPr="00B20B0B">
              <w:rPr>
                <w:rStyle w:val="Lienhypertexte"/>
                <w:noProof/>
              </w:rPr>
              <w:t>2.10 – OPTIONS</w:t>
            </w:r>
            <w:r w:rsidR="00C14177">
              <w:rPr>
                <w:noProof/>
                <w:webHidden/>
              </w:rPr>
              <w:tab/>
            </w:r>
            <w:r w:rsidR="00C14177">
              <w:rPr>
                <w:noProof/>
                <w:webHidden/>
              </w:rPr>
              <w:fldChar w:fldCharType="begin"/>
            </w:r>
            <w:r w:rsidR="00C14177">
              <w:rPr>
                <w:noProof/>
                <w:webHidden/>
              </w:rPr>
              <w:instrText xml:space="preserve"> PAGEREF _Toc60157569 \h </w:instrText>
            </w:r>
            <w:r w:rsidR="00C14177">
              <w:rPr>
                <w:noProof/>
                <w:webHidden/>
              </w:rPr>
            </w:r>
            <w:r w:rsidR="00C14177">
              <w:rPr>
                <w:noProof/>
                <w:webHidden/>
              </w:rPr>
              <w:fldChar w:fldCharType="separate"/>
            </w:r>
            <w:r w:rsidR="00C14177">
              <w:rPr>
                <w:noProof/>
                <w:webHidden/>
              </w:rPr>
              <w:t>7</w:t>
            </w:r>
            <w:r w:rsidR="00C14177">
              <w:rPr>
                <w:noProof/>
                <w:webHidden/>
              </w:rPr>
              <w:fldChar w:fldCharType="end"/>
            </w:r>
          </w:hyperlink>
        </w:p>
        <w:p w14:paraId="4EE043F1" w14:textId="77777777" w:rsidR="00C14177" w:rsidRDefault="00561288">
          <w:pPr>
            <w:pStyle w:val="TM3"/>
            <w:tabs>
              <w:tab w:val="right" w:leader="dot" w:pos="9629"/>
            </w:tabs>
            <w:rPr>
              <w:rFonts w:eastAsiaTheme="minorEastAsia" w:cstheme="minorBidi"/>
              <w:i w:val="0"/>
              <w:iCs w:val="0"/>
              <w:noProof/>
              <w:sz w:val="22"/>
              <w:szCs w:val="22"/>
              <w:lang w:eastAsia="fr-FR"/>
            </w:rPr>
          </w:pPr>
          <w:hyperlink w:anchor="_Toc60157570" w:history="1">
            <w:r w:rsidR="00C14177" w:rsidRPr="00B20B0B">
              <w:rPr>
                <w:rStyle w:val="Lienhypertexte"/>
                <w:noProof/>
              </w:rPr>
              <w:t>2.10.1 - Options proposées par les soumissionnaires</w:t>
            </w:r>
            <w:r w:rsidR="00C14177">
              <w:rPr>
                <w:noProof/>
                <w:webHidden/>
              </w:rPr>
              <w:tab/>
            </w:r>
            <w:r w:rsidR="00C14177">
              <w:rPr>
                <w:noProof/>
                <w:webHidden/>
              </w:rPr>
              <w:fldChar w:fldCharType="begin"/>
            </w:r>
            <w:r w:rsidR="00C14177">
              <w:rPr>
                <w:noProof/>
                <w:webHidden/>
              </w:rPr>
              <w:instrText xml:space="preserve"> PAGEREF _Toc60157570 \h </w:instrText>
            </w:r>
            <w:r w:rsidR="00C14177">
              <w:rPr>
                <w:noProof/>
                <w:webHidden/>
              </w:rPr>
            </w:r>
            <w:r w:rsidR="00C14177">
              <w:rPr>
                <w:noProof/>
                <w:webHidden/>
              </w:rPr>
              <w:fldChar w:fldCharType="separate"/>
            </w:r>
            <w:r w:rsidR="00C14177">
              <w:rPr>
                <w:noProof/>
                <w:webHidden/>
              </w:rPr>
              <w:t>7</w:t>
            </w:r>
            <w:r w:rsidR="00C14177">
              <w:rPr>
                <w:noProof/>
                <w:webHidden/>
              </w:rPr>
              <w:fldChar w:fldCharType="end"/>
            </w:r>
          </w:hyperlink>
        </w:p>
        <w:p w14:paraId="0C9B5224" w14:textId="77777777" w:rsidR="00C14177" w:rsidRDefault="00561288">
          <w:pPr>
            <w:pStyle w:val="TM3"/>
            <w:tabs>
              <w:tab w:val="right" w:leader="dot" w:pos="9629"/>
            </w:tabs>
            <w:rPr>
              <w:rFonts w:eastAsiaTheme="minorEastAsia" w:cstheme="minorBidi"/>
              <w:i w:val="0"/>
              <w:iCs w:val="0"/>
              <w:noProof/>
              <w:sz w:val="22"/>
              <w:szCs w:val="22"/>
              <w:lang w:eastAsia="fr-FR"/>
            </w:rPr>
          </w:pPr>
          <w:hyperlink w:anchor="_Toc60157571" w:history="1">
            <w:r w:rsidR="00C14177" w:rsidRPr="00B20B0B">
              <w:rPr>
                <w:rStyle w:val="Lienhypertexte"/>
                <w:noProof/>
              </w:rPr>
              <w:t>2.10.2 - Options imposées par l’acheteur public</w:t>
            </w:r>
            <w:r w:rsidR="00C14177">
              <w:rPr>
                <w:noProof/>
                <w:webHidden/>
              </w:rPr>
              <w:tab/>
            </w:r>
            <w:r w:rsidR="00C14177">
              <w:rPr>
                <w:noProof/>
                <w:webHidden/>
              </w:rPr>
              <w:fldChar w:fldCharType="begin"/>
            </w:r>
            <w:r w:rsidR="00C14177">
              <w:rPr>
                <w:noProof/>
                <w:webHidden/>
              </w:rPr>
              <w:instrText xml:space="preserve"> PAGEREF _Toc60157571 \h </w:instrText>
            </w:r>
            <w:r w:rsidR="00C14177">
              <w:rPr>
                <w:noProof/>
                <w:webHidden/>
              </w:rPr>
            </w:r>
            <w:r w:rsidR="00C14177">
              <w:rPr>
                <w:noProof/>
                <w:webHidden/>
              </w:rPr>
              <w:fldChar w:fldCharType="separate"/>
            </w:r>
            <w:r w:rsidR="00C14177">
              <w:rPr>
                <w:noProof/>
                <w:webHidden/>
              </w:rPr>
              <w:t>7</w:t>
            </w:r>
            <w:r w:rsidR="00C14177">
              <w:rPr>
                <w:noProof/>
                <w:webHidden/>
              </w:rPr>
              <w:fldChar w:fldCharType="end"/>
            </w:r>
          </w:hyperlink>
        </w:p>
        <w:p w14:paraId="3DAADD89" w14:textId="77777777" w:rsidR="00C14177" w:rsidRDefault="00561288">
          <w:pPr>
            <w:pStyle w:val="TM3"/>
            <w:tabs>
              <w:tab w:val="right" w:leader="dot" w:pos="9629"/>
            </w:tabs>
            <w:rPr>
              <w:rFonts w:eastAsiaTheme="minorEastAsia" w:cstheme="minorBidi"/>
              <w:i w:val="0"/>
              <w:iCs w:val="0"/>
              <w:noProof/>
              <w:sz w:val="22"/>
              <w:szCs w:val="22"/>
              <w:lang w:eastAsia="fr-FR"/>
            </w:rPr>
          </w:pPr>
          <w:hyperlink w:anchor="_Toc60157572" w:history="1">
            <w:r w:rsidR="00C14177" w:rsidRPr="00B20B0B">
              <w:rPr>
                <w:rStyle w:val="Lienhypertexte"/>
                <w:noProof/>
              </w:rPr>
              <w:t>2.10.3 - Jugement des offres avec options</w:t>
            </w:r>
            <w:r w:rsidR="00C14177">
              <w:rPr>
                <w:noProof/>
                <w:webHidden/>
              </w:rPr>
              <w:tab/>
            </w:r>
            <w:r w:rsidR="00C14177">
              <w:rPr>
                <w:noProof/>
                <w:webHidden/>
              </w:rPr>
              <w:fldChar w:fldCharType="begin"/>
            </w:r>
            <w:r w:rsidR="00C14177">
              <w:rPr>
                <w:noProof/>
                <w:webHidden/>
              </w:rPr>
              <w:instrText xml:space="preserve"> PAGEREF _Toc60157572 \h </w:instrText>
            </w:r>
            <w:r w:rsidR="00C14177">
              <w:rPr>
                <w:noProof/>
                <w:webHidden/>
              </w:rPr>
            </w:r>
            <w:r w:rsidR="00C14177">
              <w:rPr>
                <w:noProof/>
                <w:webHidden/>
              </w:rPr>
              <w:fldChar w:fldCharType="separate"/>
            </w:r>
            <w:r w:rsidR="00C14177">
              <w:rPr>
                <w:noProof/>
                <w:webHidden/>
              </w:rPr>
              <w:t>7</w:t>
            </w:r>
            <w:r w:rsidR="00C14177">
              <w:rPr>
                <w:noProof/>
                <w:webHidden/>
              </w:rPr>
              <w:fldChar w:fldCharType="end"/>
            </w:r>
          </w:hyperlink>
        </w:p>
        <w:p w14:paraId="5F019BEC" w14:textId="77777777" w:rsidR="00C14177" w:rsidRDefault="00561288">
          <w:pPr>
            <w:pStyle w:val="TM3"/>
            <w:tabs>
              <w:tab w:val="right" w:leader="dot" w:pos="9629"/>
            </w:tabs>
            <w:rPr>
              <w:rFonts w:eastAsiaTheme="minorEastAsia" w:cstheme="minorBidi"/>
              <w:i w:val="0"/>
              <w:iCs w:val="0"/>
              <w:noProof/>
              <w:sz w:val="22"/>
              <w:szCs w:val="22"/>
              <w:lang w:eastAsia="fr-FR"/>
            </w:rPr>
          </w:pPr>
          <w:hyperlink w:anchor="_Toc60157573" w:history="1">
            <w:r w:rsidR="00C14177" w:rsidRPr="00B20B0B">
              <w:rPr>
                <w:rStyle w:val="Lienhypertexte"/>
                <w:noProof/>
              </w:rPr>
              <w:t>2.10.4 – Intégration des options à la mise au point du marché</w:t>
            </w:r>
            <w:r w:rsidR="00C14177">
              <w:rPr>
                <w:noProof/>
                <w:webHidden/>
              </w:rPr>
              <w:tab/>
            </w:r>
            <w:r w:rsidR="00C14177">
              <w:rPr>
                <w:noProof/>
                <w:webHidden/>
              </w:rPr>
              <w:fldChar w:fldCharType="begin"/>
            </w:r>
            <w:r w:rsidR="00C14177">
              <w:rPr>
                <w:noProof/>
                <w:webHidden/>
              </w:rPr>
              <w:instrText xml:space="preserve"> PAGEREF _Toc60157573 \h </w:instrText>
            </w:r>
            <w:r w:rsidR="00C14177">
              <w:rPr>
                <w:noProof/>
                <w:webHidden/>
              </w:rPr>
            </w:r>
            <w:r w:rsidR="00C14177">
              <w:rPr>
                <w:noProof/>
                <w:webHidden/>
              </w:rPr>
              <w:fldChar w:fldCharType="separate"/>
            </w:r>
            <w:r w:rsidR="00C14177">
              <w:rPr>
                <w:noProof/>
                <w:webHidden/>
              </w:rPr>
              <w:t>8</w:t>
            </w:r>
            <w:r w:rsidR="00C14177">
              <w:rPr>
                <w:noProof/>
                <w:webHidden/>
              </w:rPr>
              <w:fldChar w:fldCharType="end"/>
            </w:r>
          </w:hyperlink>
        </w:p>
        <w:p w14:paraId="5BC78DB1" w14:textId="77777777" w:rsidR="00C14177" w:rsidRDefault="00561288">
          <w:pPr>
            <w:pStyle w:val="TM2"/>
            <w:tabs>
              <w:tab w:val="right" w:leader="dot" w:pos="9629"/>
            </w:tabs>
            <w:rPr>
              <w:rFonts w:eastAsiaTheme="minorEastAsia" w:cstheme="minorBidi"/>
              <w:smallCaps w:val="0"/>
              <w:noProof/>
              <w:sz w:val="22"/>
              <w:szCs w:val="22"/>
              <w:lang w:eastAsia="fr-FR"/>
            </w:rPr>
          </w:pPr>
          <w:hyperlink w:anchor="_Toc60157574" w:history="1">
            <w:r w:rsidR="00C14177" w:rsidRPr="00B20B0B">
              <w:rPr>
                <w:rStyle w:val="Lienhypertexte"/>
                <w:noProof/>
              </w:rPr>
              <w:t>2.11 – CONFIDENTIALITE DES DOCUMENTS REMIS PAR UN SOUMISSIONNAIRE</w:t>
            </w:r>
            <w:r w:rsidR="00C14177">
              <w:rPr>
                <w:noProof/>
                <w:webHidden/>
              </w:rPr>
              <w:tab/>
            </w:r>
            <w:r w:rsidR="00C14177">
              <w:rPr>
                <w:noProof/>
                <w:webHidden/>
              </w:rPr>
              <w:fldChar w:fldCharType="begin"/>
            </w:r>
            <w:r w:rsidR="00C14177">
              <w:rPr>
                <w:noProof/>
                <w:webHidden/>
              </w:rPr>
              <w:instrText xml:space="preserve"> PAGEREF _Toc60157574 \h </w:instrText>
            </w:r>
            <w:r w:rsidR="00C14177">
              <w:rPr>
                <w:noProof/>
                <w:webHidden/>
              </w:rPr>
            </w:r>
            <w:r w:rsidR="00C14177">
              <w:rPr>
                <w:noProof/>
                <w:webHidden/>
              </w:rPr>
              <w:fldChar w:fldCharType="separate"/>
            </w:r>
            <w:r w:rsidR="00C14177">
              <w:rPr>
                <w:noProof/>
                <w:webHidden/>
              </w:rPr>
              <w:t>8</w:t>
            </w:r>
            <w:r w:rsidR="00C14177">
              <w:rPr>
                <w:noProof/>
                <w:webHidden/>
              </w:rPr>
              <w:fldChar w:fldCharType="end"/>
            </w:r>
          </w:hyperlink>
        </w:p>
        <w:p w14:paraId="11939ACB" w14:textId="77777777" w:rsidR="00C14177" w:rsidRDefault="00561288">
          <w:pPr>
            <w:pStyle w:val="TM2"/>
            <w:tabs>
              <w:tab w:val="right" w:leader="dot" w:pos="9629"/>
            </w:tabs>
            <w:rPr>
              <w:rFonts w:eastAsiaTheme="minorEastAsia" w:cstheme="minorBidi"/>
              <w:smallCaps w:val="0"/>
              <w:noProof/>
              <w:sz w:val="22"/>
              <w:szCs w:val="22"/>
              <w:lang w:eastAsia="fr-FR"/>
            </w:rPr>
          </w:pPr>
          <w:hyperlink w:anchor="_Toc60157575" w:history="1">
            <w:r w:rsidR="00C14177" w:rsidRPr="00B20B0B">
              <w:rPr>
                <w:rStyle w:val="Lienhypertexte"/>
                <w:noProof/>
              </w:rPr>
              <w:t>2.12 - DOSSIER DE CONSULTATION</w:t>
            </w:r>
            <w:r w:rsidR="00C14177">
              <w:rPr>
                <w:noProof/>
                <w:webHidden/>
              </w:rPr>
              <w:tab/>
            </w:r>
            <w:r w:rsidR="00C14177">
              <w:rPr>
                <w:noProof/>
                <w:webHidden/>
              </w:rPr>
              <w:fldChar w:fldCharType="begin"/>
            </w:r>
            <w:r w:rsidR="00C14177">
              <w:rPr>
                <w:noProof/>
                <w:webHidden/>
              </w:rPr>
              <w:instrText xml:space="preserve"> PAGEREF _Toc60157575 \h </w:instrText>
            </w:r>
            <w:r w:rsidR="00C14177">
              <w:rPr>
                <w:noProof/>
                <w:webHidden/>
              </w:rPr>
            </w:r>
            <w:r w:rsidR="00C14177">
              <w:rPr>
                <w:noProof/>
                <w:webHidden/>
              </w:rPr>
              <w:fldChar w:fldCharType="separate"/>
            </w:r>
            <w:r w:rsidR="00C14177">
              <w:rPr>
                <w:noProof/>
                <w:webHidden/>
              </w:rPr>
              <w:t>8</w:t>
            </w:r>
            <w:r w:rsidR="00C14177">
              <w:rPr>
                <w:noProof/>
                <w:webHidden/>
              </w:rPr>
              <w:fldChar w:fldCharType="end"/>
            </w:r>
          </w:hyperlink>
        </w:p>
        <w:p w14:paraId="66A608E7" w14:textId="77777777" w:rsidR="00C14177" w:rsidRDefault="00561288">
          <w:pPr>
            <w:pStyle w:val="TM3"/>
            <w:tabs>
              <w:tab w:val="right" w:leader="dot" w:pos="9629"/>
            </w:tabs>
            <w:rPr>
              <w:rFonts w:eastAsiaTheme="minorEastAsia" w:cstheme="minorBidi"/>
              <w:i w:val="0"/>
              <w:iCs w:val="0"/>
              <w:noProof/>
              <w:sz w:val="22"/>
              <w:szCs w:val="22"/>
              <w:lang w:eastAsia="fr-FR"/>
            </w:rPr>
          </w:pPr>
          <w:hyperlink w:anchor="_Toc60157576" w:history="1">
            <w:r w:rsidR="00C14177" w:rsidRPr="00B20B0B">
              <w:rPr>
                <w:rStyle w:val="Lienhypertexte"/>
                <w:noProof/>
              </w:rPr>
              <w:t>2.12.1 – Mise à disposition du dossier de consultation</w:t>
            </w:r>
            <w:r w:rsidR="00C14177">
              <w:rPr>
                <w:noProof/>
                <w:webHidden/>
              </w:rPr>
              <w:tab/>
            </w:r>
            <w:r w:rsidR="00C14177">
              <w:rPr>
                <w:noProof/>
                <w:webHidden/>
              </w:rPr>
              <w:fldChar w:fldCharType="begin"/>
            </w:r>
            <w:r w:rsidR="00C14177">
              <w:rPr>
                <w:noProof/>
                <w:webHidden/>
              </w:rPr>
              <w:instrText xml:space="preserve"> PAGEREF _Toc60157576 \h </w:instrText>
            </w:r>
            <w:r w:rsidR="00C14177">
              <w:rPr>
                <w:noProof/>
                <w:webHidden/>
              </w:rPr>
            </w:r>
            <w:r w:rsidR="00C14177">
              <w:rPr>
                <w:noProof/>
                <w:webHidden/>
              </w:rPr>
              <w:fldChar w:fldCharType="separate"/>
            </w:r>
            <w:r w:rsidR="00C14177">
              <w:rPr>
                <w:noProof/>
                <w:webHidden/>
              </w:rPr>
              <w:t>8</w:t>
            </w:r>
            <w:r w:rsidR="00C14177">
              <w:rPr>
                <w:noProof/>
                <w:webHidden/>
              </w:rPr>
              <w:fldChar w:fldCharType="end"/>
            </w:r>
          </w:hyperlink>
        </w:p>
        <w:p w14:paraId="0AB077BD" w14:textId="77777777" w:rsidR="00C14177" w:rsidRDefault="00561288">
          <w:pPr>
            <w:pStyle w:val="TM3"/>
            <w:tabs>
              <w:tab w:val="right" w:leader="dot" w:pos="9629"/>
            </w:tabs>
            <w:rPr>
              <w:rFonts w:eastAsiaTheme="minorEastAsia" w:cstheme="minorBidi"/>
              <w:i w:val="0"/>
              <w:iCs w:val="0"/>
              <w:noProof/>
              <w:sz w:val="22"/>
              <w:szCs w:val="22"/>
              <w:lang w:eastAsia="fr-FR"/>
            </w:rPr>
          </w:pPr>
          <w:hyperlink w:anchor="_Toc60157577" w:history="1">
            <w:r w:rsidR="00C14177" w:rsidRPr="00B20B0B">
              <w:rPr>
                <w:rStyle w:val="Lienhypertexte"/>
                <w:noProof/>
              </w:rPr>
              <w:t>2.12.2 – Demandes de renseignements / observations / questions</w:t>
            </w:r>
            <w:r w:rsidR="00C14177">
              <w:rPr>
                <w:noProof/>
                <w:webHidden/>
              </w:rPr>
              <w:tab/>
            </w:r>
            <w:r w:rsidR="00C14177">
              <w:rPr>
                <w:noProof/>
                <w:webHidden/>
              </w:rPr>
              <w:fldChar w:fldCharType="begin"/>
            </w:r>
            <w:r w:rsidR="00C14177">
              <w:rPr>
                <w:noProof/>
                <w:webHidden/>
              </w:rPr>
              <w:instrText xml:space="preserve"> PAGEREF _Toc60157577 \h </w:instrText>
            </w:r>
            <w:r w:rsidR="00C14177">
              <w:rPr>
                <w:noProof/>
                <w:webHidden/>
              </w:rPr>
            </w:r>
            <w:r w:rsidR="00C14177">
              <w:rPr>
                <w:noProof/>
                <w:webHidden/>
              </w:rPr>
              <w:fldChar w:fldCharType="separate"/>
            </w:r>
            <w:r w:rsidR="00C14177">
              <w:rPr>
                <w:noProof/>
                <w:webHidden/>
              </w:rPr>
              <w:t>8</w:t>
            </w:r>
            <w:r w:rsidR="00C14177">
              <w:rPr>
                <w:noProof/>
                <w:webHidden/>
              </w:rPr>
              <w:fldChar w:fldCharType="end"/>
            </w:r>
          </w:hyperlink>
        </w:p>
        <w:p w14:paraId="2EEE3DC4" w14:textId="77777777" w:rsidR="00C14177" w:rsidRDefault="00561288">
          <w:pPr>
            <w:pStyle w:val="TM3"/>
            <w:tabs>
              <w:tab w:val="right" w:leader="dot" w:pos="9629"/>
            </w:tabs>
            <w:rPr>
              <w:rFonts w:eastAsiaTheme="minorEastAsia" w:cstheme="minorBidi"/>
              <w:i w:val="0"/>
              <w:iCs w:val="0"/>
              <w:noProof/>
              <w:sz w:val="22"/>
              <w:szCs w:val="22"/>
              <w:lang w:eastAsia="fr-FR"/>
            </w:rPr>
          </w:pPr>
          <w:hyperlink w:anchor="_Toc60157578" w:history="1">
            <w:r w:rsidR="00C14177" w:rsidRPr="00B20B0B">
              <w:rPr>
                <w:rStyle w:val="Lienhypertexte"/>
                <w:noProof/>
              </w:rPr>
              <w:t>2.12.3 – Intégrité du DCE</w:t>
            </w:r>
            <w:r w:rsidR="00C14177">
              <w:rPr>
                <w:noProof/>
                <w:webHidden/>
              </w:rPr>
              <w:tab/>
            </w:r>
            <w:r w:rsidR="00C14177">
              <w:rPr>
                <w:noProof/>
                <w:webHidden/>
              </w:rPr>
              <w:fldChar w:fldCharType="begin"/>
            </w:r>
            <w:r w:rsidR="00C14177">
              <w:rPr>
                <w:noProof/>
                <w:webHidden/>
              </w:rPr>
              <w:instrText xml:space="preserve"> PAGEREF _Toc60157578 \h </w:instrText>
            </w:r>
            <w:r w:rsidR="00C14177">
              <w:rPr>
                <w:noProof/>
                <w:webHidden/>
              </w:rPr>
            </w:r>
            <w:r w:rsidR="00C14177">
              <w:rPr>
                <w:noProof/>
                <w:webHidden/>
              </w:rPr>
              <w:fldChar w:fldCharType="separate"/>
            </w:r>
            <w:r w:rsidR="00C14177">
              <w:rPr>
                <w:noProof/>
                <w:webHidden/>
              </w:rPr>
              <w:t>9</w:t>
            </w:r>
            <w:r w:rsidR="00C14177">
              <w:rPr>
                <w:noProof/>
                <w:webHidden/>
              </w:rPr>
              <w:fldChar w:fldCharType="end"/>
            </w:r>
          </w:hyperlink>
        </w:p>
        <w:p w14:paraId="04C45336" w14:textId="77777777" w:rsidR="00C14177" w:rsidRDefault="00561288">
          <w:pPr>
            <w:pStyle w:val="TM3"/>
            <w:tabs>
              <w:tab w:val="right" w:leader="dot" w:pos="9629"/>
            </w:tabs>
            <w:rPr>
              <w:rFonts w:eastAsiaTheme="minorEastAsia" w:cstheme="minorBidi"/>
              <w:i w:val="0"/>
              <w:iCs w:val="0"/>
              <w:noProof/>
              <w:sz w:val="22"/>
              <w:szCs w:val="22"/>
              <w:lang w:eastAsia="fr-FR"/>
            </w:rPr>
          </w:pPr>
          <w:hyperlink w:anchor="_Toc60157579" w:history="1">
            <w:r w:rsidR="00C14177" w:rsidRPr="00B20B0B">
              <w:rPr>
                <w:rStyle w:val="Lienhypertexte"/>
                <w:noProof/>
              </w:rPr>
              <w:t>2.12.4 – Modifications mineures du DCE</w:t>
            </w:r>
            <w:r w:rsidR="00C14177">
              <w:rPr>
                <w:noProof/>
                <w:webHidden/>
              </w:rPr>
              <w:tab/>
            </w:r>
            <w:r w:rsidR="00C14177">
              <w:rPr>
                <w:noProof/>
                <w:webHidden/>
              </w:rPr>
              <w:fldChar w:fldCharType="begin"/>
            </w:r>
            <w:r w:rsidR="00C14177">
              <w:rPr>
                <w:noProof/>
                <w:webHidden/>
              </w:rPr>
              <w:instrText xml:space="preserve"> PAGEREF _Toc60157579 \h </w:instrText>
            </w:r>
            <w:r w:rsidR="00C14177">
              <w:rPr>
                <w:noProof/>
                <w:webHidden/>
              </w:rPr>
            </w:r>
            <w:r w:rsidR="00C14177">
              <w:rPr>
                <w:noProof/>
                <w:webHidden/>
              </w:rPr>
              <w:fldChar w:fldCharType="separate"/>
            </w:r>
            <w:r w:rsidR="00C14177">
              <w:rPr>
                <w:noProof/>
                <w:webHidden/>
              </w:rPr>
              <w:t>9</w:t>
            </w:r>
            <w:r w:rsidR="00C14177">
              <w:rPr>
                <w:noProof/>
                <w:webHidden/>
              </w:rPr>
              <w:fldChar w:fldCharType="end"/>
            </w:r>
          </w:hyperlink>
        </w:p>
        <w:p w14:paraId="7AB8EB45" w14:textId="77777777" w:rsidR="00C14177" w:rsidRDefault="00561288">
          <w:pPr>
            <w:pStyle w:val="TM3"/>
            <w:tabs>
              <w:tab w:val="right" w:leader="dot" w:pos="9629"/>
            </w:tabs>
            <w:rPr>
              <w:rFonts w:eastAsiaTheme="minorEastAsia" w:cstheme="minorBidi"/>
              <w:i w:val="0"/>
              <w:iCs w:val="0"/>
              <w:noProof/>
              <w:sz w:val="22"/>
              <w:szCs w:val="22"/>
              <w:lang w:eastAsia="fr-FR"/>
            </w:rPr>
          </w:pPr>
          <w:hyperlink w:anchor="_Toc60157580" w:history="1">
            <w:r w:rsidR="00C14177" w:rsidRPr="00B20B0B">
              <w:rPr>
                <w:rStyle w:val="Lienhypertexte"/>
                <w:noProof/>
              </w:rPr>
              <w:t>2.12.5 - Echanges électroniques</w:t>
            </w:r>
            <w:r w:rsidR="00C14177">
              <w:rPr>
                <w:noProof/>
                <w:webHidden/>
              </w:rPr>
              <w:tab/>
            </w:r>
            <w:r w:rsidR="00C14177">
              <w:rPr>
                <w:noProof/>
                <w:webHidden/>
              </w:rPr>
              <w:fldChar w:fldCharType="begin"/>
            </w:r>
            <w:r w:rsidR="00C14177">
              <w:rPr>
                <w:noProof/>
                <w:webHidden/>
              </w:rPr>
              <w:instrText xml:space="preserve"> PAGEREF _Toc60157580 \h </w:instrText>
            </w:r>
            <w:r w:rsidR="00C14177">
              <w:rPr>
                <w:noProof/>
                <w:webHidden/>
              </w:rPr>
            </w:r>
            <w:r w:rsidR="00C14177">
              <w:rPr>
                <w:noProof/>
                <w:webHidden/>
              </w:rPr>
              <w:fldChar w:fldCharType="separate"/>
            </w:r>
            <w:r w:rsidR="00C14177">
              <w:rPr>
                <w:noProof/>
                <w:webHidden/>
              </w:rPr>
              <w:t>9</w:t>
            </w:r>
            <w:r w:rsidR="00C14177">
              <w:rPr>
                <w:noProof/>
                <w:webHidden/>
              </w:rPr>
              <w:fldChar w:fldCharType="end"/>
            </w:r>
          </w:hyperlink>
        </w:p>
        <w:p w14:paraId="2326C029" w14:textId="77777777" w:rsidR="00C14177" w:rsidRDefault="00561288">
          <w:pPr>
            <w:pStyle w:val="TM2"/>
            <w:tabs>
              <w:tab w:val="right" w:leader="dot" w:pos="9629"/>
            </w:tabs>
            <w:rPr>
              <w:rFonts w:eastAsiaTheme="minorEastAsia" w:cstheme="minorBidi"/>
              <w:smallCaps w:val="0"/>
              <w:noProof/>
              <w:sz w:val="22"/>
              <w:szCs w:val="22"/>
              <w:lang w:eastAsia="fr-FR"/>
            </w:rPr>
          </w:pPr>
          <w:hyperlink w:anchor="_Toc60157581" w:history="1">
            <w:r w:rsidR="00C14177" w:rsidRPr="00B20B0B">
              <w:rPr>
                <w:rStyle w:val="Lienhypertexte"/>
                <w:noProof/>
              </w:rPr>
              <w:t>2.13 – VISITE DES LIEUX</w:t>
            </w:r>
            <w:r w:rsidR="00C14177">
              <w:rPr>
                <w:noProof/>
                <w:webHidden/>
              </w:rPr>
              <w:tab/>
            </w:r>
            <w:r w:rsidR="00C14177">
              <w:rPr>
                <w:noProof/>
                <w:webHidden/>
              </w:rPr>
              <w:fldChar w:fldCharType="begin"/>
            </w:r>
            <w:r w:rsidR="00C14177">
              <w:rPr>
                <w:noProof/>
                <w:webHidden/>
              </w:rPr>
              <w:instrText xml:space="preserve"> PAGEREF _Toc60157581 \h </w:instrText>
            </w:r>
            <w:r w:rsidR="00C14177">
              <w:rPr>
                <w:noProof/>
                <w:webHidden/>
              </w:rPr>
            </w:r>
            <w:r w:rsidR="00C14177">
              <w:rPr>
                <w:noProof/>
                <w:webHidden/>
              </w:rPr>
              <w:fldChar w:fldCharType="separate"/>
            </w:r>
            <w:r w:rsidR="00C14177">
              <w:rPr>
                <w:noProof/>
                <w:webHidden/>
              </w:rPr>
              <w:t>9</w:t>
            </w:r>
            <w:r w:rsidR="00C14177">
              <w:rPr>
                <w:noProof/>
                <w:webHidden/>
              </w:rPr>
              <w:fldChar w:fldCharType="end"/>
            </w:r>
          </w:hyperlink>
        </w:p>
        <w:p w14:paraId="20A6B5BF" w14:textId="77777777" w:rsidR="00C14177" w:rsidRDefault="00561288">
          <w:pPr>
            <w:pStyle w:val="TM3"/>
            <w:tabs>
              <w:tab w:val="right" w:leader="dot" w:pos="9629"/>
            </w:tabs>
            <w:rPr>
              <w:rFonts w:eastAsiaTheme="minorEastAsia" w:cstheme="minorBidi"/>
              <w:i w:val="0"/>
              <w:iCs w:val="0"/>
              <w:noProof/>
              <w:sz w:val="22"/>
              <w:szCs w:val="22"/>
              <w:lang w:eastAsia="fr-FR"/>
            </w:rPr>
          </w:pPr>
          <w:hyperlink w:anchor="_Toc60157582" w:history="1">
            <w:r w:rsidR="00C14177" w:rsidRPr="00B20B0B">
              <w:rPr>
                <w:rStyle w:val="Lienhypertexte"/>
                <w:rFonts w:ascii="MS Gothic" w:eastAsia="MS Gothic" w:hAnsi="MS Gothic"/>
                <w:noProof/>
              </w:rPr>
              <w:t>☐</w:t>
            </w:r>
            <w:r w:rsidR="00C14177" w:rsidRPr="00B20B0B">
              <w:rPr>
                <w:rStyle w:val="Lienhypertexte"/>
                <w:noProof/>
              </w:rPr>
              <w:t xml:space="preserve"> 2.13.1 – Visite à l’initiative du candidat</w:t>
            </w:r>
            <w:r w:rsidR="00C14177">
              <w:rPr>
                <w:noProof/>
                <w:webHidden/>
              </w:rPr>
              <w:tab/>
            </w:r>
            <w:r w:rsidR="00C14177">
              <w:rPr>
                <w:noProof/>
                <w:webHidden/>
              </w:rPr>
              <w:fldChar w:fldCharType="begin"/>
            </w:r>
            <w:r w:rsidR="00C14177">
              <w:rPr>
                <w:noProof/>
                <w:webHidden/>
              </w:rPr>
              <w:instrText xml:space="preserve"> PAGEREF _Toc60157582 \h </w:instrText>
            </w:r>
            <w:r w:rsidR="00C14177">
              <w:rPr>
                <w:noProof/>
                <w:webHidden/>
              </w:rPr>
            </w:r>
            <w:r w:rsidR="00C14177">
              <w:rPr>
                <w:noProof/>
                <w:webHidden/>
              </w:rPr>
              <w:fldChar w:fldCharType="separate"/>
            </w:r>
            <w:r w:rsidR="00C14177">
              <w:rPr>
                <w:noProof/>
                <w:webHidden/>
              </w:rPr>
              <w:t>9</w:t>
            </w:r>
            <w:r w:rsidR="00C14177">
              <w:rPr>
                <w:noProof/>
                <w:webHidden/>
              </w:rPr>
              <w:fldChar w:fldCharType="end"/>
            </w:r>
          </w:hyperlink>
        </w:p>
        <w:p w14:paraId="3697137D" w14:textId="77777777" w:rsidR="00C14177" w:rsidRDefault="00561288">
          <w:pPr>
            <w:pStyle w:val="TM3"/>
            <w:tabs>
              <w:tab w:val="right" w:leader="dot" w:pos="9629"/>
            </w:tabs>
            <w:rPr>
              <w:rFonts w:eastAsiaTheme="minorEastAsia" w:cstheme="minorBidi"/>
              <w:i w:val="0"/>
              <w:iCs w:val="0"/>
              <w:noProof/>
              <w:sz w:val="22"/>
              <w:szCs w:val="22"/>
              <w:lang w:eastAsia="fr-FR"/>
            </w:rPr>
          </w:pPr>
          <w:hyperlink w:anchor="_Toc60157583" w:history="1">
            <w:r w:rsidR="00C14177" w:rsidRPr="00B20B0B">
              <w:rPr>
                <w:rStyle w:val="Lienhypertexte"/>
                <w:rFonts w:ascii="MS Gothic" w:eastAsia="MS Gothic" w:hAnsi="MS Gothic"/>
                <w:noProof/>
              </w:rPr>
              <w:t>☐</w:t>
            </w:r>
            <w:r w:rsidR="00C14177" w:rsidRPr="00B20B0B">
              <w:rPr>
                <w:rStyle w:val="Lienhypertexte"/>
                <w:noProof/>
              </w:rPr>
              <w:t xml:space="preserve"> 2.13.2 – Visite organisée par l’acheteur public</w:t>
            </w:r>
            <w:r w:rsidR="00C14177">
              <w:rPr>
                <w:noProof/>
                <w:webHidden/>
              </w:rPr>
              <w:tab/>
            </w:r>
            <w:r w:rsidR="00C14177">
              <w:rPr>
                <w:noProof/>
                <w:webHidden/>
              </w:rPr>
              <w:fldChar w:fldCharType="begin"/>
            </w:r>
            <w:r w:rsidR="00C14177">
              <w:rPr>
                <w:noProof/>
                <w:webHidden/>
              </w:rPr>
              <w:instrText xml:space="preserve"> PAGEREF _Toc60157583 \h </w:instrText>
            </w:r>
            <w:r w:rsidR="00C14177">
              <w:rPr>
                <w:noProof/>
                <w:webHidden/>
              </w:rPr>
            </w:r>
            <w:r w:rsidR="00C14177">
              <w:rPr>
                <w:noProof/>
                <w:webHidden/>
              </w:rPr>
              <w:fldChar w:fldCharType="separate"/>
            </w:r>
            <w:r w:rsidR="00C14177">
              <w:rPr>
                <w:noProof/>
                <w:webHidden/>
              </w:rPr>
              <w:t>9</w:t>
            </w:r>
            <w:r w:rsidR="00C14177">
              <w:rPr>
                <w:noProof/>
                <w:webHidden/>
              </w:rPr>
              <w:fldChar w:fldCharType="end"/>
            </w:r>
          </w:hyperlink>
        </w:p>
        <w:p w14:paraId="5CD3779A" w14:textId="77777777" w:rsidR="00C14177" w:rsidRDefault="00561288">
          <w:pPr>
            <w:pStyle w:val="TM2"/>
            <w:tabs>
              <w:tab w:val="right" w:leader="dot" w:pos="9629"/>
            </w:tabs>
            <w:rPr>
              <w:rFonts w:eastAsiaTheme="minorEastAsia" w:cstheme="minorBidi"/>
              <w:smallCaps w:val="0"/>
              <w:noProof/>
              <w:sz w:val="22"/>
              <w:szCs w:val="22"/>
              <w:lang w:eastAsia="fr-FR"/>
            </w:rPr>
          </w:pPr>
          <w:hyperlink w:anchor="_Toc60157584" w:history="1">
            <w:r w:rsidR="00C14177" w:rsidRPr="00B20B0B">
              <w:rPr>
                <w:rStyle w:val="Lienhypertexte"/>
                <w:noProof/>
              </w:rPr>
              <w:t>2.14 - DELAI D’ENGAGEMENT DES SOUMISSIONNAIRES</w:t>
            </w:r>
            <w:r w:rsidR="00C14177">
              <w:rPr>
                <w:noProof/>
                <w:webHidden/>
              </w:rPr>
              <w:tab/>
            </w:r>
            <w:r w:rsidR="00C14177">
              <w:rPr>
                <w:noProof/>
                <w:webHidden/>
              </w:rPr>
              <w:fldChar w:fldCharType="begin"/>
            </w:r>
            <w:r w:rsidR="00C14177">
              <w:rPr>
                <w:noProof/>
                <w:webHidden/>
              </w:rPr>
              <w:instrText xml:space="preserve"> PAGEREF _Toc60157584 \h </w:instrText>
            </w:r>
            <w:r w:rsidR="00C14177">
              <w:rPr>
                <w:noProof/>
                <w:webHidden/>
              </w:rPr>
            </w:r>
            <w:r w:rsidR="00C14177">
              <w:rPr>
                <w:noProof/>
                <w:webHidden/>
              </w:rPr>
              <w:fldChar w:fldCharType="separate"/>
            </w:r>
            <w:r w:rsidR="00C14177">
              <w:rPr>
                <w:noProof/>
                <w:webHidden/>
              </w:rPr>
              <w:t>10</w:t>
            </w:r>
            <w:r w:rsidR="00C14177">
              <w:rPr>
                <w:noProof/>
                <w:webHidden/>
              </w:rPr>
              <w:fldChar w:fldCharType="end"/>
            </w:r>
          </w:hyperlink>
        </w:p>
        <w:p w14:paraId="37A03CF1" w14:textId="77777777" w:rsidR="00C14177" w:rsidRDefault="00561288">
          <w:pPr>
            <w:pStyle w:val="TM2"/>
            <w:tabs>
              <w:tab w:val="right" w:leader="dot" w:pos="9629"/>
            </w:tabs>
            <w:rPr>
              <w:rFonts w:eastAsiaTheme="minorEastAsia" w:cstheme="minorBidi"/>
              <w:smallCaps w:val="0"/>
              <w:noProof/>
              <w:sz w:val="22"/>
              <w:szCs w:val="22"/>
              <w:lang w:eastAsia="fr-FR"/>
            </w:rPr>
          </w:pPr>
          <w:hyperlink w:anchor="_Toc60157585" w:history="1">
            <w:r w:rsidR="00C14177" w:rsidRPr="00B20B0B">
              <w:rPr>
                <w:rStyle w:val="Lienhypertexte"/>
                <w:noProof/>
              </w:rPr>
              <w:t>2.15 – SUITE A DONNER A LA CONSULTATION</w:t>
            </w:r>
            <w:r w:rsidR="00C14177">
              <w:rPr>
                <w:noProof/>
                <w:webHidden/>
              </w:rPr>
              <w:tab/>
            </w:r>
            <w:r w:rsidR="00C14177">
              <w:rPr>
                <w:noProof/>
                <w:webHidden/>
              </w:rPr>
              <w:fldChar w:fldCharType="begin"/>
            </w:r>
            <w:r w:rsidR="00C14177">
              <w:rPr>
                <w:noProof/>
                <w:webHidden/>
              </w:rPr>
              <w:instrText xml:space="preserve"> PAGEREF _Toc60157585 \h </w:instrText>
            </w:r>
            <w:r w:rsidR="00C14177">
              <w:rPr>
                <w:noProof/>
                <w:webHidden/>
              </w:rPr>
            </w:r>
            <w:r w:rsidR="00C14177">
              <w:rPr>
                <w:noProof/>
                <w:webHidden/>
              </w:rPr>
              <w:fldChar w:fldCharType="separate"/>
            </w:r>
            <w:r w:rsidR="00C14177">
              <w:rPr>
                <w:noProof/>
                <w:webHidden/>
              </w:rPr>
              <w:t>10</w:t>
            </w:r>
            <w:r w:rsidR="00C14177">
              <w:rPr>
                <w:noProof/>
                <w:webHidden/>
              </w:rPr>
              <w:fldChar w:fldCharType="end"/>
            </w:r>
          </w:hyperlink>
        </w:p>
        <w:p w14:paraId="194EB5E8" w14:textId="77777777" w:rsidR="00C14177" w:rsidRDefault="00561288">
          <w:pPr>
            <w:pStyle w:val="TM2"/>
            <w:tabs>
              <w:tab w:val="right" w:leader="dot" w:pos="9629"/>
            </w:tabs>
            <w:rPr>
              <w:rFonts w:eastAsiaTheme="minorEastAsia" w:cstheme="minorBidi"/>
              <w:smallCaps w:val="0"/>
              <w:noProof/>
              <w:sz w:val="22"/>
              <w:szCs w:val="22"/>
              <w:lang w:eastAsia="fr-FR"/>
            </w:rPr>
          </w:pPr>
          <w:hyperlink w:anchor="_Toc60157586" w:history="1">
            <w:r w:rsidR="00C14177" w:rsidRPr="00B20B0B">
              <w:rPr>
                <w:rStyle w:val="Lienhypertexte"/>
                <w:noProof/>
              </w:rPr>
              <w:t>2.16 – REGLES RELATIVES A LA CONCURRENCE</w:t>
            </w:r>
            <w:r w:rsidR="00C14177">
              <w:rPr>
                <w:noProof/>
                <w:webHidden/>
              </w:rPr>
              <w:tab/>
            </w:r>
            <w:r w:rsidR="00C14177">
              <w:rPr>
                <w:noProof/>
                <w:webHidden/>
              </w:rPr>
              <w:fldChar w:fldCharType="begin"/>
            </w:r>
            <w:r w:rsidR="00C14177">
              <w:rPr>
                <w:noProof/>
                <w:webHidden/>
              </w:rPr>
              <w:instrText xml:space="preserve"> PAGEREF _Toc60157586 \h </w:instrText>
            </w:r>
            <w:r w:rsidR="00C14177">
              <w:rPr>
                <w:noProof/>
                <w:webHidden/>
              </w:rPr>
            </w:r>
            <w:r w:rsidR="00C14177">
              <w:rPr>
                <w:noProof/>
                <w:webHidden/>
              </w:rPr>
              <w:fldChar w:fldCharType="separate"/>
            </w:r>
            <w:r w:rsidR="00C14177">
              <w:rPr>
                <w:noProof/>
                <w:webHidden/>
              </w:rPr>
              <w:t>10</w:t>
            </w:r>
            <w:r w:rsidR="00C14177">
              <w:rPr>
                <w:noProof/>
                <w:webHidden/>
              </w:rPr>
              <w:fldChar w:fldCharType="end"/>
            </w:r>
          </w:hyperlink>
        </w:p>
        <w:p w14:paraId="7BA53C46" w14:textId="77777777" w:rsidR="00C14177" w:rsidRDefault="00561288">
          <w:pPr>
            <w:pStyle w:val="TM1"/>
            <w:tabs>
              <w:tab w:val="right" w:leader="dot" w:pos="9629"/>
            </w:tabs>
            <w:rPr>
              <w:rFonts w:eastAsiaTheme="minorEastAsia" w:cstheme="minorBidi"/>
              <w:b w:val="0"/>
              <w:bCs w:val="0"/>
              <w:caps w:val="0"/>
              <w:noProof/>
              <w:sz w:val="22"/>
              <w:szCs w:val="22"/>
              <w:lang w:eastAsia="fr-FR"/>
            </w:rPr>
          </w:pPr>
          <w:hyperlink w:anchor="_Toc60157587" w:history="1">
            <w:r w:rsidR="00C14177" w:rsidRPr="00B20B0B">
              <w:rPr>
                <w:rStyle w:val="Lienhypertexte"/>
                <w:noProof/>
              </w:rPr>
              <w:t>ARTICLE 3 - CONTENANCE ET PRESENTATION DES SOUMISSIONS</w:t>
            </w:r>
            <w:r w:rsidR="00C14177">
              <w:rPr>
                <w:noProof/>
                <w:webHidden/>
              </w:rPr>
              <w:tab/>
            </w:r>
            <w:r w:rsidR="00C14177">
              <w:rPr>
                <w:noProof/>
                <w:webHidden/>
              </w:rPr>
              <w:fldChar w:fldCharType="begin"/>
            </w:r>
            <w:r w:rsidR="00C14177">
              <w:rPr>
                <w:noProof/>
                <w:webHidden/>
              </w:rPr>
              <w:instrText xml:space="preserve"> PAGEREF _Toc60157587 \h </w:instrText>
            </w:r>
            <w:r w:rsidR="00C14177">
              <w:rPr>
                <w:noProof/>
                <w:webHidden/>
              </w:rPr>
            </w:r>
            <w:r w:rsidR="00C14177">
              <w:rPr>
                <w:noProof/>
                <w:webHidden/>
              </w:rPr>
              <w:fldChar w:fldCharType="separate"/>
            </w:r>
            <w:r w:rsidR="00C14177">
              <w:rPr>
                <w:noProof/>
                <w:webHidden/>
              </w:rPr>
              <w:t>11</w:t>
            </w:r>
            <w:r w:rsidR="00C14177">
              <w:rPr>
                <w:noProof/>
                <w:webHidden/>
              </w:rPr>
              <w:fldChar w:fldCharType="end"/>
            </w:r>
          </w:hyperlink>
        </w:p>
        <w:p w14:paraId="0D065613" w14:textId="77777777" w:rsidR="00C14177" w:rsidRDefault="00561288">
          <w:pPr>
            <w:pStyle w:val="TM2"/>
            <w:tabs>
              <w:tab w:val="right" w:leader="dot" w:pos="9629"/>
            </w:tabs>
            <w:rPr>
              <w:rFonts w:eastAsiaTheme="minorEastAsia" w:cstheme="minorBidi"/>
              <w:smallCaps w:val="0"/>
              <w:noProof/>
              <w:sz w:val="22"/>
              <w:szCs w:val="22"/>
              <w:lang w:eastAsia="fr-FR"/>
            </w:rPr>
          </w:pPr>
          <w:hyperlink w:anchor="_Toc60157588" w:history="1">
            <w:r w:rsidR="00C14177" w:rsidRPr="00B20B0B">
              <w:rPr>
                <w:rStyle w:val="Lienhypertexte"/>
                <w:noProof/>
              </w:rPr>
              <w:t>3.1 – ENVELOPPE UNIQUE CONTENANT LA SOUMISSION</w:t>
            </w:r>
            <w:r w:rsidR="00C14177">
              <w:rPr>
                <w:noProof/>
                <w:webHidden/>
              </w:rPr>
              <w:tab/>
            </w:r>
            <w:r w:rsidR="00C14177">
              <w:rPr>
                <w:noProof/>
                <w:webHidden/>
              </w:rPr>
              <w:fldChar w:fldCharType="begin"/>
            </w:r>
            <w:r w:rsidR="00C14177">
              <w:rPr>
                <w:noProof/>
                <w:webHidden/>
              </w:rPr>
              <w:instrText xml:space="preserve"> PAGEREF _Toc60157588 \h </w:instrText>
            </w:r>
            <w:r w:rsidR="00C14177">
              <w:rPr>
                <w:noProof/>
                <w:webHidden/>
              </w:rPr>
            </w:r>
            <w:r w:rsidR="00C14177">
              <w:rPr>
                <w:noProof/>
                <w:webHidden/>
              </w:rPr>
              <w:fldChar w:fldCharType="separate"/>
            </w:r>
            <w:r w:rsidR="00C14177">
              <w:rPr>
                <w:noProof/>
                <w:webHidden/>
              </w:rPr>
              <w:t>11</w:t>
            </w:r>
            <w:r w:rsidR="00C14177">
              <w:rPr>
                <w:noProof/>
                <w:webHidden/>
              </w:rPr>
              <w:fldChar w:fldCharType="end"/>
            </w:r>
          </w:hyperlink>
        </w:p>
        <w:p w14:paraId="4720C821" w14:textId="77777777" w:rsidR="00C14177" w:rsidRDefault="00561288">
          <w:pPr>
            <w:pStyle w:val="TM2"/>
            <w:tabs>
              <w:tab w:val="right" w:leader="dot" w:pos="9629"/>
            </w:tabs>
            <w:rPr>
              <w:rFonts w:eastAsiaTheme="minorEastAsia" w:cstheme="minorBidi"/>
              <w:smallCaps w:val="0"/>
              <w:noProof/>
              <w:sz w:val="22"/>
              <w:szCs w:val="22"/>
              <w:lang w:eastAsia="fr-FR"/>
            </w:rPr>
          </w:pPr>
          <w:hyperlink w:anchor="_Toc60157589" w:history="1">
            <w:r w:rsidR="00C14177" w:rsidRPr="00B20B0B">
              <w:rPr>
                <w:rStyle w:val="Lienhypertexte"/>
                <w:noProof/>
              </w:rPr>
              <w:t>3.2 – DOSSIER DE CANDIDATURE</w:t>
            </w:r>
            <w:r w:rsidR="00C14177">
              <w:rPr>
                <w:noProof/>
                <w:webHidden/>
              </w:rPr>
              <w:tab/>
            </w:r>
            <w:r w:rsidR="00C14177">
              <w:rPr>
                <w:noProof/>
                <w:webHidden/>
              </w:rPr>
              <w:fldChar w:fldCharType="begin"/>
            </w:r>
            <w:r w:rsidR="00C14177">
              <w:rPr>
                <w:noProof/>
                <w:webHidden/>
              </w:rPr>
              <w:instrText xml:space="preserve"> PAGEREF _Toc60157589 \h </w:instrText>
            </w:r>
            <w:r w:rsidR="00C14177">
              <w:rPr>
                <w:noProof/>
                <w:webHidden/>
              </w:rPr>
            </w:r>
            <w:r w:rsidR="00C14177">
              <w:rPr>
                <w:noProof/>
                <w:webHidden/>
              </w:rPr>
              <w:fldChar w:fldCharType="separate"/>
            </w:r>
            <w:r w:rsidR="00C14177">
              <w:rPr>
                <w:noProof/>
                <w:webHidden/>
              </w:rPr>
              <w:t>12</w:t>
            </w:r>
            <w:r w:rsidR="00C14177">
              <w:rPr>
                <w:noProof/>
                <w:webHidden/>
              </w:rPr>
              <w:fldChar w:fldCharType="end"/>
            </w:r>
          </w:hyperlink>
        </w:p>
        <w:p w14:paraId="4FAA80CA" w14:textId="77777777" w:rsidR="00C14177" w:rsidRDefault="00561288">
          <w:pPr>
            <w:pStyle w:val="TM2"/>
            <w:tabs>
              <w:tab w:val="right" w:leader="dot" w:pos="9629"/>
            </w:tabs>
            <w:rPr>
              <w:rFonts w:eastAsiaTheme="minorEastAsia" w:cstheme="minorBidi"/>
              <w:smallCaps w:val="0"/>
              <w:noProof/>
              <w:sz w:val="22"/>
              <w:szCs w:val="22"/>
              <w:lang w:eastAsia="fr-FR"/>
            </w:rPr>
          </w:pPr>
          <w:hyperlink w:anchor="_Toc60157590" w:history="1">
            <w:r w:rsidR="00C14177" w:rsidRPr="00B20B0B">
              <w:rPr>
                <w:rStyle w:val="Lienhypertexte"/>
                <w:noProof/>
              </w:rPr>
              <w:t>3.3 – OFFRE TECHNIQUE ET FINANCIERE</w:t>
            </w:r>
            <w:r w:rsidR="00C14177">
              <w:rPr>
                <w:noProof/>
                <w:webHidden/>
              </w:rPr>
              <w:tab/>
            </w:r>
            <w:r w:rsidR="00C14177">
              <w:rPr>
                <w:noProof/>
                <w:webHidden/>
              </w:rPr>
              <w:fldChar w:fldCharType="begin"/>
            </w:r>
            <w:r w:rsidR="00C14177">
              <w:rPr>
                <w:noProof/>
                <w:webHidden/>
              </w:rPr>
              <w:instrText xml:space="preserve"> PAGEREF _Toc60157590 \h </w:instrText>
            </w:r>
            <w:r w:rsidR="00C14177">
              <w:rPr>
                <w:noProof/>
                <w:webHidden/>
              </w:rPr>
            </w:r>
            <w:r w:rsidR="00C14177">
              <w:rPr>
                <w:noProof/>
                <w:webHidden/>
              </w:rPr>
              <w:fldChar w:fldCharType="separate"/>
            </w:r>
            <w:r w:rsidR="00C14177">
              <w:rPr>
                <w:noProof/>
                <w:webHidden/>
              </w:rPr>
              <w:t>13</w:t>
            </w:r>
            <w:r w:rsidR="00C14177">
              <w:rPr>
                <w:noProof/>
                <w:webHidden/>
              </w:rPr>
              <w:fldChar w:fldCharType="end"/>
            </w:r>
          </w:hyperlink>
        </w:p>
        <w:p w14:paraId="5B1BA750" w14:textId="77777777" w:rsidR="00C14177" w:rsidRDefault="00561288">
          <w:pPr>
            <w:pStyle w:val="TM1"/>
            <w:tabs>
              <w:tab w:val="right" w:leader="dot" w:pos="9629"/>
            </w:tabs>
            <w:rPr>
              <w:rFonts w:eastAsiaTheme="minorEastAsia" w:cstheme="minorBidi"/>
              <w:b w:val="0"/>
              <w:bCs w:val="0"/>
              <w:caps w:val="0"/>
              <w:noProof/>
              <w:sz w:val="22"/>
              <w:szCs w:val="22"/>
              <w:lang w:eastAsia="fr-FR"/>
            </w:rPr>
          </w:pPr>
          <w:hyperlink w:anchor="_Toc60157591" w:history="1">
            <w:r w:rsidR="00C14177" w:rsidRPr="00B20B0B">
              <w:rPr>
                <w:rStyle w:val="Lienhypertexte"/>
                <w:noProof/>
              </w:rPr>
              <w:t>ARTICLE 4 - CONDITIONS DE REMISE DES OFFRES</w:t>
            </w:r>
            <w:r w:rsidR="00C14177">
              <w:rPr>
                <w:noProof/>
                <w:webHidden/>
              </w:rPr>
              <w:tab/>
            </w:r>
            <w:r w:rsidR="00C14177">
              <w:rPr>
                <w:noProof/>
                <w:webHidden/>
              </w:rPr>
              <w:fldChar w:fldCharType="begin"/>
            </w:r>
            <w:r w:rsidR="00C14177">
              <w:rPr>
                <w:noProof/>
                <w:webHidden/>
              </w:rPr>
              <w:instrText xml:space="preserve"> PAGEREF _Toc60157591 \h </w:instrText>
            </w:r>
            <w:r w:rsidR="00C14177">
              <w:rPr>
                <w:noProof/>
                <w:webHidden/>
              </w:rPr>
            </w:r>
            <w:r w:rsidR="00C14177">
              <w:rPr>
                <w:noProof/>
                <w:webHidden/>
              </w:rPr>
              <w:fldChar w:fldCharType="separate"/>
            </w:r>
            <w:r w:rsidR="00C14177">
              <w:rPr>
                <w:noProof/>
                <w:webHidden/>
              </w:rPr>
              <w:t>14</w:t>
            </w:r>
            <w:r w:rsidR="00C14177">
              <w:rPr>
                <w:noProof/>
                <w:webHidden/>
              </w:rPr>
              <w:fldChar w:fldCharType="end"/>
            </w:r>
          </w:hyperlink>
        </w:p>
        <w:p w14:paraId="4EEE9169" w14:textId="77777777" w:rsidR="00C14177" w:rsidRDefault="00561288">
          <w:pPr>
            <w:pStyle w:val="TM2"/>
            <w:tabs>
              <w:tab w:val="right" w:leader="dot" w:pos="9629"/>
            </w:tabs>
            <w:rPr>
              <w:rFonts w:eastAsiaTheme="minorEastAsia" w:cstheme="minorBidi"/>
              <w:smallCaps w:val="0"/>
              <w:noProof/>
              <w:sz w:val="22"/>
              <w:szCs w:val="22"/>
              <w:lang w:eastAsia="fr-FR"/>
            </w:rPr>
          </w:pPr>
          <w:hyperlink w:anchor="_Toc60157592" w:history="1">
            <w:r w:rsidR="00C14177" w:rsidRPr="00B20B0B">
              <w:rPr>
                <w:rStyle w:val="Lienhypertexte"/>
                <w:noProof/>
              </w:rPr>
              <w:t>4.1 - REMISE DES OFFRES SOUS FORMAT PAPIER</w:t>
            </w:r>
            <w:r w:rsidR="00C14177">
              <w:rPr>
                <w:noProof/>
                <w:webHidden/>
              </w:rPr>
              <w:tab/>
            </w:r>
            <w:r w:rsidR="00C14177">
              <w:rPr>
                <w:noProof/>
                <w:webHidden/>
              </w:rPr>
              <w:fldChar w:fldCharType="begin"/>
            </w:r>
            <w:r w:rsidR="00C14177">
              <w:rPr>
                <w:noProof/>
                <w:webHidden/>
              </w:rPr>
              <w:instrText xml:space="preserve"> PAGEREF _Toc60157592 \h </w:instrText>
            </w:r>
            <w:r w:rsidR="00C14177">
              <w:rPr>
                <w:noProof/>
                <w:webHidden/>
              </w:rPr>
            </w:r>
            <w:r w:rsidR="00C14177">
              <w:rPr>
                <w:noProof/>
                <w:webHidden/>
              </w:rPr>
              <w:fldChar w:fldCharType="separate"/>
            </w:r>
            <w:r w:rsidR="00C14177">
              <w:rPr>
                <w:noProof/>
                <w:webHidden/>
              </w:rPr>
              <w:t>14</w:t>
            </w:r>
            <w:r w:rsidR="00C14177">
              <w:rPr>
                <w:noProof/>
                <w:webHidden/>
              </w:rPr>
              <w:fldChar w:fldCharType="end"/>
            </w:r>
          </w:hyperlink>
        </w:p>
        <w:p w14:paraId="314D51D2" w14:textId="77777777" w:rsidR="00C14177" w:rsidRDefault="00561288">
          <w:pPr>
            <w:pStyle w:val="TM2"/>
            <w:tabs>
              <w:tab w:val="right" w:leader="dot" w:pos="9629"/>
            </w:tabs>
            <w:rPr>
              <w:rFonts w:eastAsiaTheme="minorEastAsia" w:cstheme="minorBidi"/>
              <w:smallCaps w:val="0"/>
              <w:noProof/>
              <w:sz w:val="22"/>
              <w:szCs w:val="22"/>
              <w:lang w:eastAsia="fr-FR"/>
            </w:rPr>
          </w:pPr>
          <w:hyperlink w:anchor="_Toc60157593" w:history="1">
            <w:r w:rsidR="00C14177" w:rsidRPr="00B20B0B">
              <w:rPr>
                <w:rStyle w:val="Lienhypertexte"/>
                <w:noProof/>
              </w:rPr>
              <w:t>4.2 - REMISE DES OFFRES SOUS FORMAT ELECTRONIQUE</w:t>
            </w:r>
            <w:r w:rsidR="00C14177">
              <w:rPr>
                <w:noProof/>
                <w:webHidden/>
              </w:rPr>
              <w:tab/>
            </w:r>
            <w:r w:rsidR="00C14177">
              <w:rPr>
                <w:noProof/>
                <w:webHidden/>
              </w:rPr>
              <w:fldChar w:fldCharType="begin"/>
            </w:r>
            <w:r w:rsidR="00C14177">
              <w:rPr>
                <w:noProof/>
                <w:webHidden/>
              </w:rPr>
              <w:instrText xml:space="preserve"> PAGEREF _Toc60157593 \h </w:instrText>
            </w:r>
            <w:r w:rsidR="00C14177">
              <w:rPr>
                <w:noProof/>
                <w:webHidden/>
              </w:rPr>
            </w:r>
            <w:r w:rsidR="00C14177">
              <w:rPr>
                <w:noProof/>
                <w:webHidden/>
              </w:rPr>
              <w:fldChar w:fldCharType="separate"/>
            </w:r>
            <w:r w:rsidR="00C14177">
              <w:rPr>
                <w:noProof/>
                <w:webHidden/>
              </w:rPr>
              <w:t>14</w:t>
            </w:r>
            <w:r w:rsidR="00C14177">
              <w:rPr>
                <w:noProof/>
                <w:webHidden/>
              </w:rPr>
              <w:fldChar w:fldCharType="end"/>
            </w:r>
          </w:hyperlink>
        </w:p>
        <w:p w14:paraId="7E48B59C" w14:textId="77777777" w:rsidR="00C14177" w:rsidRDefault="00561288">
          <w:pPr>
            <w:pStyle w:val="TM3"/>
            <w:tabs>
              <w:tab w:val="right" w:leader="dot" w:pos="9629"/>
            </w:tabs>
            <w:rPr>
              <w:rFonts w:eastAsiaTheme="minorEastAsia" w:cstheme="minorBidi"/>
              <w:i w:val="0"/>
              <w:iCs w:val="0"/>
              <w:noProof/>
              <w:sz w:val="22"/>
              <w:szCs w:val="22"/>
              <w:lang w:eastAsia="fr-FR"/>
            </w:rPr>
          </w:pPr>
          <w:hyperlink w:anchor="_Toc60157594" w:history="1">
            <w:r w:rsidR="00C14177" w:rsidRPr="00B20B0B">
              <w:rPr>
                <w:rStyle w:val="Lienhypertexte"/>
                <w:noProof/>
              </w:rPr>
              <w:t>4.2.1 – Dépôt électronique des plis</w:t>
            </w:r>
            <w:r w:rsidR="00C14177">
              <w:rPr>
                <w:noProof/>
                <w:webHidden/>
              </w:rPr>
              <w:tab/>
            </w:r>
            <w:r w:rsidR="00C14177">
              <w:rPr>
                <w:noProof/>
                <w:webHidden/>
              </w:rPr>
              <w:fldChar w:fldCharType="begin"/>
            </w:r>
            <w:r w:rsidR="00C14177">
              <w:rPr>
                <w:noProof/>
                <w:webHidden/>
              </w:rPr>
              <w:instrText xml:space="preserve"> PAGEREF _Toc60157594 \h </w:instrText>
            </w:r>
            <w:r w:rsidR="00C14177">
              <w:rPr>
                <w:noProof/>
                <w:webHidden/>
              </w:rPr>
            </w:r>
            <w:r w:rsidR="00C14177">
              <w:rPr>
                <w:noProof/>
                <w:webHidden/>
              </w:rPr>
              <w:fldChar w:fldCharType="separate"/>
            </w:r>
            <w:r w:rsidR="00C14177">
              <w:rPr>
                <w:noProof/>
                <w:webHidden/>
              </w:rPr>
              <w:t>14</w:t>
            </w:r>
            <w:r w:rsidR="00C14177">
              <w:rPr>
                <w:noProof/>
                <w:webHidden/>
              </w:rPr>
              <w:fldChar w:fldCharType="end"/>
            </w:r>
          </w:hyperlink>
        </w:p>
        <w:p w14:paraId="466C1716" w14:textId="77777777" w:rsidR="00C14177" w:rsidRDefault="00561288">
          <w:pPr>
            <w:pStyle w:val="TM3"/>
            <w:tabs>
              <w:tab w:val="right" w:leader="dot" w:pos="9629"/>
            </w:tabs>
            <w:rPr>
              <w:rFonts w:eastAsiaTheme="minorEastAsia" w:cstheme="minorBidi"/>
              <w:i w:val="0"/>
              <w:iCs w:val="0"/>
              <w:noProof/>
              <w:sz w:val="22"/>
              <w:szCs w:val="22"/>
              <w:lang w:eastAsia="fr-FR"/>
            </w:rPr>
          </w:pPr>
          <w:hyperlink w:anchor="_Toc60157595" w:history="1">
            <w:r w:rsidR="00C14177" w:rsidRPr="00B20B0B">
              <w:rPr>
                <w:rStyle w:val="Lienhypertexte"/>
                <w:noProof/>
              </w:rPr>
              <w:t>4.2.2 – Signature électronique des documents</w:t>
            </w:r>
            <w:r w:rsidR="00C14177">
              <w:rPr>
                <w:noProof/>
                <w:webHidden/>
              </w:rPr>
              <w:tab/>
            </w:r>
            <w:r w:rsidR="00C14177">
              <w:rPr>
                <w:noProof/>
                <w:webHidden/>
              </w:rPr>
              <w:fldChar w:fldCharType="begin"/>
            </w:r>
            <w:r w:rsidR="00C14177">
              <w:rPr>
                <w:noProof/>
                <w:webHidden/>
              </w:rPr>
              <w:instrText xml:space="preserve"> PAGEREF _Toc60157595 \h </w:instrText>
            </w:r>
            <w:r w:rsidR="00C14177">
              <w:rPr>
                <w:noProof/>
                <w:webHidden/>
              </w:rPr>
            </w:r>
            <w:r w:rsidR="00C14177">
              <w:rPr>
                <w:noProof/>
                <w:webHidden/>
              </w:rPr>
              <w:fldChar w:fldCharType="separate"/>
            </w:r>
            <w:r w:rsidR="00C14177">
              <w:rPr>
                <w:noProof/>
                <w:webHidden/>
              </w:rPr>
              <w:t>14</w:t>
            </w:r>
            <w:r w:rsidR="00C14177">
              <w:rPr>
                <w:noProof/>
                <w:webHidden/>
              </w:rPr>
              <w:fldChar w:fldCharType="end"/>
            </w:r>
          </w:hyperlink>
        </w:p>
        <w:p w14:paraId="3BBE72BF" w14:textId="77777777" w:rsidR="00C14177" w:rsidRDefault="00561288">
          <w:pPr>
            <w:pStyle w:val="TM3"/>
            <w:tabs>
              <w:tab w:val="right" w:leader="dot" w:pos="9629"/>
            </w:tabs>
            <w:rPr>
              <w:rFonts w:eastAsiaTheme="minorEastAsia" w:cstheme="minorBidi"/>
              <w:i w:val="0"/>
              <w:iCs w:val="0"/>
              <w:noProof/>
              <w:sz w:val="22"/>
              <w:szCs w:val="22"/>
              <w:lang w:eastAsia="fr-FR"/>
            </w:rPr>
          </w:pPr>
          <w:hyperlink w:anchor="_Toc60157596" w:history="1">
            <w:r w:rsidR="00C14177" w:rsidRPr="00B20B0B">
              <w:rPr>
                <w:rStyle w:val="Lienhypertexte"/>
                <w:noProof/>
              </w:rPr>
              <w:t>4.2.3 – Présentation des dossiers</w:t>
            </w:r>
            <w:r w:rsidR="00C14177">
              <w:rPr>
                <w:noProof/>
                <w:webHidden/>
              </w:rPr>
              <w:tab/>
            </w:r>
            <w:r w:rsidR="00C14177">
              <w:rPr>
                <w:noProof/>
                <w:webHidden/>
              </w:rPr>
              <w:fldChar w:fldCharType="begin"/>
            </w:r>
            <w:r w:rsidR="00C14177">
              <w:rPr>
                <w:noProof/>
                <w:webHidden/>
              </w:rPr>
              <w:instrText xml:space="preserve"> PAGEREF _Toc60157596 \h </w:instrText>
            </w:r>
            <w:r w:rsidR="00C14177">
              <w:rPr>
                <w:noProof/>
                <w:webHidden/>
              </w:rPr>
            </w:r>
            <w:r w:rsidR="00C14177">
              <w:rPr>
                <w:noProof/>
                <w:webHidden/>
              </w:rPr>
              <w:fldChar w:fldCharType="separate"/>
            </w:r>
            <w:r w:rsidR="00C14177">
              <w:rPr>
                <w:noProof/>
                <w:webHidden/>
              </w:rPr>
              <w:t>15</w:t>
            </w:r>
            <w:r w:rsidR="00C14177">
              <w:rPr>
                <w:noProof/>
                <w:webHidden/>
              </w:rPr>
              <w:fldChar w:fldCharType="end"/>
            </w:r>
          </w:hyperlink>
        </w:p>
        <w:p w14:paraId="1444D55E" w14:textId="77777777" w:rsidR="00C14177" w:rsidRDefault="00561288">
          <w:pPr>
            <w:pStyle w:val="TM3"/>
            <w:tabs>
              <w:tab w:val="right" w:leader="dot" w:pos="9629"/>
            </w:tabs>
            <w:rPr>
              <w:rFonts w:eastAsiaTheme="minorEastAsia" w:cstheme="minorBidi"/>
              <w:i w:val="0"/>
              <w:iCs w:val="0"/>
              <w:noProof/>
              <w:sz w:val="22"/>
              <w:szCs w:val="22"/>
              <w:lang w:eastAsia="fr-FR"/>
            </w:rPr>
          </w:pPr>
          <w:hyperlink w:anchor="_Toc60157597" w:history="1">
            <w:r w:rsidR="00C14177" w:rsidRPr="00B20B0B">
              <w:rPr>
                <w:rStyle w:val="Lienhypertexte"/>
                <w:noProof/>
              </w:rPr>
              <w:t>4.2.4 –Copie de sauvegarde</w:t>
            </w:r>
            <w:r w:rsidR="00C14177">
              <w:rPr>
                <w:noProof/>
                <w:webHidden/>
              </w:rPr>
              <w:tab/>
            </w:r>
            <w:r w:rsidR="00C14177">
              <w:rPr>
                <w:noProof/>
                <w:webHidden/>
              </w:rPr>
              <w:fldChar w:fldCharType="begin"/>
            </w:r>
            <w:r w:rsidR="00C14177">
              <w:rPr>
                <w:noProof/>
                <w:webHidden/>
              </w:rPr>
              <w:instrText xml:space="preserve"> PAGEREF _Toc60157597 \h </w:instrText>
            </w:r>
            <w:r w:rsidR="00C14177">
              <w:rPr>
                <w:noProof/>
                <w:webHidden/>
              </w:rPr>
            </w:r>
            <w:r w:rsidR="00C14177">
              <w:rPr>
                <w:noProof/>
                <w:webHidden/>
              </w:rPr>
              <w:fldChar w:fldCharType="separate"/>
            </w:r>
            <w:r w:rsidR="00C14177">
              <w:rPr>
                <w:noProof/>
                <w:webHidden/>
              </w:rPr>
              <w:t>15</w:t>
            </w:r>
            <w:r w:rsidR="00C14177">
              <w:rPr>
                <w:noProof/>
                <w:webHidden/>
              </w:rPr>
              <w:fldChar w:fldCharType="end"/>
            </w:r>
          </w:hyperlink>
        </w:p>
        <w:p w14:paraId="2FBA31AB" w14:textId="77777777" w:rsidR="00C14177" w:rsidRDefault="00561288">
          <w:pPr>
            <w:pStyle w:val="TM3"/>
            <w:tabs>
              <w:tab w:val="right" w:leader="dot" w:pos="9629"/>
            </w:tabs>
            <w:rPr>
              <w:rFonts w:eastAsiaTheme="minorEastAsia" w:cstheme="minorBidi"/>
              <w:i w:val="0"/>
              <w:iCs w:val="0"/>
              <w:noProof/>
              <w:sz w:val="22"/>
              <w:szCs w:val="22"/>
              <w:lang w:eastAsia="fr-FR"/>
            </w:rPr>
          </w:pPr>
          <w:hyperlink w:anchor="_Toc60157598" w:history="1">
            <w:r w:rsidR="00C14177" w:rsidRPr="00B20B0B">
              <w:rPr>
                <w:rStyle w:val="Lienhypertexte"/>
                <w:noProof/>
              </w:rPr>
              <w:t>4.2.5 – Antivirus</w:t>
            </w:r>
            <w:r w:rsidR="00C14177">
              <w:rPr>
                <w:noProof/>
                <w:webHidden/>
              </w:rPr>
              <w:tab/>
            </w:r>
            <w:r w:rsidR="00C14177">
              <w:rPr>
                <w:noProof/>
                <w:webHidden/>
              </w:rPr>
              <w:fldChar w:fldCharType="begin"/>
            </w:r>
            <w:r w:rsidR="00C14177">
              <w:rPr>
                <w:noProof/>
                <w:webHidden/>
              </w:rPr>
              <w:instrText xml:space="preserve"> PAGEREF _Toc60157598 \h </w:instrText>
            </w:r>
            <w:r w:rsidR="00C14177">
              <w:rPr>
                <w:noProof/>
                <w:webHidden/>
              </w:rPr>
            </w:r>
            <w:r w:rsidR="00C14177">
              <w:rPr>
                <w:noProof/>
                <w:webHidden/>
              </w:rPr>
              <w:fldChar w:fldCharType="separate"/>
            </w:r>
            <w:r w:rsidR="00C14177">
              <w:rPr>
                <w:noProof/>
                <w:webHidden/>
              </w:rPr>
              <w:t>16</w:t>
            </w:r>
            <w:r w:rsidR="00C14177">
              <w:rPr>
                <w:noProof/>
                <w:webHidden/>
              </w:rPr>
              <w:fldChar w:fldCharType="end"/>
            </w:r>
          </w:hyperlink>
        </w:p>
        <w:p w14:paraId="151041A5" w14:textId="77777777" w:rsidR="00C14177" w:rsidRDefault="00561288">
          <w:pPr>
            <w:pStyle w:val="TM3"/>
            <w:tabs>
              <w:tab w:val="right" w:leader="dot" w:pos="9629"/>
            </w:tabs>
            <w:rPr>
              <w:rFonts w:eastAsiaTheme="minorEastAsia" w:cstheme="minorBidi"/>
              <w:i w:val="0"/>
              <w:iCs w:val="0"/>
              <w:noProof/>
              <w:sz w:val="22"/>
              <w:szCs w:val="22"/>
              <w:lang w:eastAsia="fr-FR"/>
            </w:rPr>
          </w:pPr>
          <w:hyperlink w:anchor="_Toc60157599" w:history="1">
            <w:r w:rsidR="00C14177" w:rsidRPr="00B20B0B">
              <w:rPr>
                <w:rStyle w:val="Lienhypertexte"/>
                <w:noProof/>
              </w:rPr>
              <w:t>4.2.6 – Rematérialisation des offres</w:t>
            </w:r>
            <w:r w:rsidR="00C14177">
              <w:rPr>
                <w:noProof/>
                <w:webHidden/>
              </w:rPr>
              <w:tab/>
            </w:r>
            <w:r w:rsidR="00C14177">
              <w:rPr>
                <w:noProof/>
                <w:webHidden/>
              </w:rPr>
              <w:fldChar w:fldCharType="begin"/>
            </w:r>
            <w:r w:rsidR="00C14177">
              <w:rPr>
                <w:noProof/>
                <w:webHidden/>
              </w:rPr>
              <w:instrText xml:space="preserve"> PAGEREF _Toc60157599 \h </w:instrText>
            </w:r>
            <w:r w:rsidR="00C14177">
              <w:rPr>
                <w:noProof/>
                <w:webHidden/>
              </w:rPr>
            </w:r>
            <w:r w:rsidR="00C14177">
              <w:rPr>
                <w:noProof/>
                <w:webHidden/>
              </w:rPr>
              <w:fldChar w:fldCharType="separate"/>
            </w:r>
            <w:r w:rsidR="00C14177">
              <w:rPr>
                <w:noProof/>
                <w:webHidden/>
              </w:rPr>
              <w:t>16</w:t>
            </w:r>
            <w:r w:rsidR="00C14177">
              <w:rPr>
                <w:noProof/>
                <w:webHidden/>
              </w:rPr>
              <w:fldChar w:fldCharType="end"/>
            </w:r>
          </w:hyperlink>
        </w:p>
        <w:p w14:paraId="2BB30639" w14:textId="77777777" w:rsidR="00C14177" w:rsidRDefault="00561288">
          <w:pPr>
            <w:pStyle w:val="TM1"/>
            <w:tabs>
              <w:tab w:val="right" w:leader="dot" w:pos="9629"/>
            </w:tabs>
            <w:rPr>
              <w:rFonts w:eastAsiaTheme="minorEastAsia" w:cstheme="minorBidi"/>
              <w:b w:val="0"/>
              <w:bCs w:val="0"/>
              <w:caps w:val="0"/>
              <w:noProof/>
              <w:sz w:val="22"/>
              <w:szCs w:val="22"/>
              <w:lang w:eastAsia="fr-FR"/>
            </w:rPr>
          </w:pPr>
          <w:hyperlink w:anchor="_Toc60157600" w:history="1">
            <w:r w:rsidR="00C14177" w:rsidRPr="00B20B0B">
              <w:rPr>
                <w:rStyle w:val="Lienhypertexte"/>
                <w:noProof/>
              </w:rPr>
              <w:t>ARTICLE 5 – AGREMENT DES CANDIDATURES ET JUGEMENT DES OFFRES</w:t>
            </w:r>
            <w:r w:rsidR="00C14177">
              <w:rPr>
                <w:noProof/>
                <w:webHidden/>
              </w:rPr>
              <w:tab/>
            </w:r>
            <w:r w:rsidR="00C14177">
              <w:rPr>
                <w:noProof/>
                <w:webHidden/>
              </w:rPr>
              <w:fldChar w:fldCharType="begin"/>
            </w:r>
            <w:r w:rsidR="00C14177">
              <w:rPr>
                <w:noProof/>
                <w:webHidden/>
              </w:rPr>
              <w:instrText xml:space="preserve"> PAGEREF _Toc60157600 \h </w:instrText>
            </w:r>
            <w:r w:rsidR="00C14177">
              <w:rPr>
                <w:noProof/>
                <w:webHidden/>
              </w:rPr>
            </w:r>
            <w:r w:rsidR="00C14177">
              <w:rPr>
                <w:noProof/>
                <w:webHidden/>
              </w:rPr>
              <w:fldChar w:fldCharType="separate"/>
            </w:r>
            <w:r w:rsidR="00C14177">
              <w:rPr>
                <w:noProof/>
                <w:webHidden/>
              </w:rPr>
              <w:t>17</w:t>
            </w:r>
            <w:r w:rsidR="00C14177">
              <w:rPr>
                <w:noProof/>
                <w:webHidden/>
              </w:rPr>
              <w:fldChar w:fldCharType="end"/>
            </w:r>
          </w:hyperlink>
        </w:p>
        <w:p w14:paraId="0E0283CA" w14:textId="77777777" w:rsidR="00C14177" w:rsidRDefault="00561288">
          <w:pPr>
            <w:pStyle w:val="TM2"/>
            <w:tabs>
              <w:tab w:val="right" w:leader="dot" w:pos="9629"/>
            </w:tabs>
            <w:rPr>
              <w:rFonts w:eastAsiaTheme="minorEastAsia" w:cstheme="minorBidi"/>
              <w:smallCaps w:val="0"/>
              <w:noProof/>
              <w:sz w:val="22"/>
              <w:szCs w:val="22"/>
              <w:lang w:eastAsia="fr-FR"/>
            </w:rPr>
          </w:pPr>
          <w:hyperlink w:anchor="_Toc60157601" w:history="1">
            <w:r w:rsidR="00C14177" w:rsidRPr="00B20B0B">
              <w:rPr>
                <w:rStyle w:val="Lienhypertexte"/>
                <w:noProof/>
              </w:rPr>
              <w:t>5.1 – CRITERES D’AGREMENT DES CANDIDATURES</w:t>
            </w:r>
            <w:r w:rsidR="00C14177">
              <w:rPr>
                <w:noProof/>
                <w:webHidden/>
              </w:rPr>
              <w:tab/>
            </w:r>
            <w:r w:rsidR="00C14177">
              <w:rPr>
                <w:noProof/>
                <w:webHidden/>
              </w:rPr>
              <w:fldChar w:fldCharType="begin"/>
            </w:r>
            <w:r w:rsidR="00C14177">
              <w:rPr>
                <w:noProof/>
                <w:webHidden/>
              </w:rPr>
              <w:instrText xml:space="preserve"> PAGEREF _Toc60157601 \h </w:instrText>
            </w:r>
            <w:r w:rsidR="00C14177">
              <w:rPr>
                <w:noProof/>
                <w:webHidden/>
              </w:rPr>
            </w:r>
            <w:r w:rsidR="00C14177">
              <w:rPr>
                <w:noProof/>
                <w:webHidden/>
              </w:rPr>
              <w:fldChar w:fldCharType="separate"/>
            </w:r>
            <w:r w:rsidR="00C14177">
              <w:rPr>
                <w:noProof/>
                <w:webHidden/>
              </w:rPr>
              <w:t>17</w:t>
            </w:r>
            <w:r w:rsidR="00C14177">
              <w:rPr>
                <w:noProof/>
                <w:webHidden/>
              </w:rPr>
              <w:fldChar w:fldCharType="end"/>
            </w:r>
          </w:hyperlink>
        </w:p>
        <w:p w14:paraId="11869003" w14:textId="77777777" w:rsidR="00C14177" w:rsidRDefault="00561288">
          <w:pPr>
            <w:pStyle w:val="TM3"/>
            <w:tabs>
              <w:tab w:val="right" w:leader="dot" w:pos="9629"/>
            </w:tabs>
            <w:rPr>
              <w:rFonts w:eastAsiaTheme="minorEastAsia" w:cstheme="minorBidi"/>
              <w:i w:val="0"/>
              <w:iCs w:val="0"/>
              <w:noProof/>
              <w:sz w:val="22"/>
              <w:szCs w:val="22"/>
              <w:lang w:eastAsia="fr-FR"/>
            </w:rPr>
          </w:pPr>
          <w:hyperlink w:anchor="_Toc60157602" w:history="1">
            <w:r w:rsidR="00C14177" w:rsidRPr="00B20B0B">
              <w:rPr>
                <w:rStyle w:val="Lienhypertexte"/>
                <w:noProof/>
              </w:rPr>
              <w:t>5.1.1 – Justification des capacités</w:t>
            </w:r>
            <w:r w:rsidR="00C14177">
              <w:rPr>
                <w:noProof/>
                <w:webHidden/>
              </w:rPr>
              <w:tab/>
            </w:r>
            <w:r w:rsidR="00C14177">
              <w:rPr>
                <w:noProof/>
                <w:webHidden/>
              </w:rPr>
              <w:fldChar w:fldCharType="begin"/>
            </w:r>
            <w:r w:rsidR="00C14177">
              <w:rPr>
                <w:noProof/>
                <w:webHidden/>
              </w:rPr>
              <w:instrText xml:space="preserve"> PAGEREF _Toc60157602 \h </w:instrText>
            </w:r>
            <w:r w:rsidR="00C14177">
              <w:rPr>
                <w:noProof/>
                <w:webHidden/>
              </w:rPr>
            </w:r>
            <w:r w:rsidR="00C14177">
              <w:rPr>
                <w:noProof/>
                <w:webHidden/>
              </w:rPr>
              <w:fldChar w:fldCharType="separate"/>
            </w:r>
            <w:r w:rsidR="00C14177">
              <w:rPr>
                <w:noProof/>
                <w:webHidden/>
              </w:rPr>
              <w:t>17</w:t>
            </w:r>
            <w:r w:rsidR="00C14177">
              <w:rPr>
                <w:noProof/>
                <w:webHidden/>
              </w:rPr>
              <w:fldChar w:fldCharType="end"/>
            </w:r>
          </w:hyperlink>
        </w:p>
        <w:p w14:paraId="724F7C55" w14:textId="77777777" w:rsidR="00C14177" w:rsidRDefault="00561288">
          <w:pPr>
            <w:pStyle w:val="TM4"/>
            <w:tabs>
              <w:tab w:val="right" w:leader="dot" w:pos="9629"/>
            </w:tabs>
            <w:rPr>
              <w:rFonts w:eastAsiaTheme="minorEastAsia" w:cstheme="minorBidi"/>
              <w:noProof/>
              <w:sz w:val="22"/>
              <w:szCs w:val="22"/>
              <w:lang w:eastAsia="fr-FR"/>
            </w:rPr>
          </w:pPr>
          <w:hyperlink w:anchor="_Toc60157603" w:history="1">
            <w:r w:rsidR="00C14177" w:rsidRPr="00B20B0B">
              <w:rPr>
                <w:rStyle w:val="Lienhypertexte"/>
                <w:noProof/>
              </w:rPr>
              <w:t>5.1.1.1 – Justification exhaustive</w:t>
            </w:r>
            <w:r w:rsidR="00C14177">
              <w:rPr>
                <w:noProof/>
                <w:webHidden/>
              </w:rPr>
              <w:tab/>
            </w:r>
            <w:r w:rsidR="00C14177">
              <w:rPr>
                <w:noProof/>
                <w:webHidden/>
              </w:rPr>
              <w:fldChar w:fldCharType="begin"/>
            </w:r>
            <w:r w:rsidR="00C14177">
              <w:rPr>
                <w:noProof/>
                <w:webHidden/>
              </w:rPr>
              <w:instrText xml:space="preserve"> PAGEREF _Toc60157603 \h </w:instrText>
            </w:r>
            <w:r w:rsidR="00C14177">
              <w:rPr>
                <w:noProof/>
                <w:webHidden/>
              </w:rPr>
            </w:r>
            <w:r w:rsidR="00C14177">
              <w:rPr>
                <w:noProof/>
                <w:webHidden/>
              </w:rPr>
              <w:fldChar w:fldCharType="separate"/>
            </w:r>
            <w:r w:rsidR="00C14177">
              <w:rPr>
                <w:noProof/>
                <w:webHidden/>
              </w:rPr>
              <w:t>17</w:t>
            </w:r>
            <w:r w:rsidR="00C14177">
              <w:rPr>
                <w:noProof/>
                <w:webHidden/>
              </w:rPr>
              <w:fldChar w:fldCharType="end"/>
            </w:r>
          </w:hyperlink>
        </w:p>
        <w:p w14:paraId="6E61C063" w14:textId="77777777" w:rsidR="00C14177" w:rsidRDefault="00561288">
          <w:pPr>
            <w:pStyle w:val="TM4"/>
            <w:tabs>
              <w:tab w:val="right" w:leader="dot" w:pos="9629"/>
            </w:tabs>
            <w:rPr>
              <w:rFonts w:eastAsiaTheme="minorEastAsia" w:cstheme="minorBidi"/>
              <w:noProof/>
              <w:sz w:val="22"/>
              <w:szCs w:val="22"/>
              <w:lang w:eastAsia="fr-FR"/>
            </w:rPr>
          </w:pPr>
          <w:hyperlink w:anchor="_Toc60157604" w:history="1">
            <w:r w:rsidR="00C14177" w:rsidRPr="00B20B0B">
              <w:rPr>
                <w:rStyle w:val="Lienhypertexte"/>
                <w:noProof/>
              </w:rPr>
              <w:t>5.1.1.2 – Capacités à justifier en priorité</w:t>
            </w:r>
            <w:r w:rsidR="00C14177">
              <w:rPr>
                <w:noProof/>
                <w:webHidden/>
              </w:rPr>
              <w:tab/>
            </w:r>
            <w:r w:rsidR="00C14177">
              <w:rPr>
                <w:noProof/>
                <w:webHidden/>
              </w:rPr>
              <w:fldChar w:fldCharType="begin"/>
            </w:r>
            <w:r w:rsidR="00C14177">
              <w:rPr>
                <w:noProof/>
                <w:webHidden/>
              </w:rPr>
              <w:instrText xml:space="preserve"> PAGEREF _Toc60157604 \h </w:instrText>
            </w:r>
            <w:r w:rsidR="00C14177">
              <w:rPr>
                <w:noProof/>
                <w:webHidden/>
              </w:rPr>
            </w:r>
            <w:r w:rsidR="00C14177">
              <w:rPr>
                <w:noProof/>
                <w:webHidden/>
              </w:rPr>
              <w:fldChar w:fldCharType="separate"/>
            </w:r>
            <w:r w:rsidR="00C14177">
              <w:rPr>
                <w:noProof/>
                <w:webHidden/>
              </w:rPr>
              <w:t>17</w:t>
            </w:r>
            <w:r w:rsidR="00C14177">
              <w:rPr>
                <w:noProof/>
                <w:webHidden/>
              </w:rPr>
              <w:fldChar w:fldCharType="end"/>
            </w:r>
          </w:hyperlink>
        </w:p>
        <w:p w14:paraId="371E8B61" w14:textId="77777777" w:rsidR="00C14177" w:rsidRDefault="00561288">
          <w:pPr>
            <w:pStyle w:val="TM4"/>
            <w:tabs>
              <w:tab w:val="right" w:leader="dot" w:pos="9629"/>
            </w:tabs>
            <w:rPr>
              <w:rFonts w:eastAsiaTheme="minorEastAsia" w:cstheme="minorBidi"/>
              <w:noProof/>
              <w:sz w:val="22"/>
              <w:szCs w:val="22"/>
              <w:lang w:eastAsia="fr-FR"/>
            </w:rPr>
          </w:pPr>
          <w:hyperlink w:anchor="_Toc60157605" w:history="1">
            <w:r w:rsidR="00C14177" w:rsidRPr="00B20B0B">
              <w:rPr>
                <w:rStyle w:val="Lienhypertexte"/>
                <w:noProof/>
              </w:rPr>
              <w:t>5.1.1.3 – Capacités dont la justification n’est pas nécessaire</w:t>
            </w:r>
            <w:r w:rsidR="00C14177">
              <w:rPr>
                <w:noProof/>
                <w:webHidden/>
              </w:rPr>
              <w:tab/>
            </w:r>
            <w:r w:rsidR="00C14177">
              <w:rPr>
                <w:noProof/>
                <w:webHidden/>
              </w:rPr>
              <w:fldChar w:fldCharType="begin"/>
            </w:r>
            <w:r w:rsidR="00C14177">
              <w:rPr>
                <w:noProof/>
                <w:webHidden/>
              </w:rPr>
              <w:instrText xml:space="preserve"> PAGEREF _Toc60157605 \h </w:instrText>
            </w:r>
            <w:r w:rsidR="00C14177">
              <w:rPr>
                <w:noProof/>
                <w:webHidden/>
              </w:rPr>
            </w:r>
            <w:r w:rsidR="00C14177">
              <w:rPr>
                <w:noProof/>
                <w:webHidden/>
              </w:rPr>
              <w:fldChar w:fldCharType="separate"/>
            </w:r>
            <w:r w:rsidR="00C14177">
              <w:rPr>
                <w:noProof/>
                <w:webHidden/>
              </w:rPr>
              <w:t>17</w:t>
            </w:r>
            <w:r w:rsidR="00C14177">
              <w:rPr>
                <w:noProof/>
                <w:webHidden/>
              </w:rPr>
              <w:fldChar w:fldCharType="end"/>
            </w:r>
          </w:hyperlink>
        </w:p>
        <w:p w14:paraId="29D5D3FE" w14:textId="77777777" w:rsidR="00C14177" w:rsidRDefault="00561288">
          <w:pPr>
            <w:pStyle w:val="TM3"/>
            <w:tabs>
              <w:tab w:val="right" w:leader="dot" w:pos="9629"/>
            </w:tabs>
            <w:rPr>
              <w:rFonts w:eastAsiaTheme="minorEastAsia" w:cstheme="minorBidi"/>
              <w:i w:val="0"/>
              <w:iCs w:val="0"/>
              <w:noProof/>
              <w:sz w:val="22"/>
              <w:szCs w:val="22"/>
              <w:lang w:eastAsia="fr-FR"/>
            </w:rPr>
          </w:pPr>
          <w:hyperlink w:anchor="_Toc60157606" w:history="1">
            <w:r w:rsidR="00C14177" w:rsidRPr="00B20B0B">
              <w:rPr>
                <w:rStyle w:val="Lienhypertexte"/>
                <w:noProof/>
              </w:rPr>
              <w:t>5.1.2 - Eléments de capacité ciblés</w:t>
            </w:r>
            <w:r w:rsidR="00C14177">
              <w:rPr>
                <w:noProof/>
                <w:webHidden/>
              </w:rPr>
              <w:tab/>
            </w:r>
            <w:r w:rsidR="00C14177">
              <w:rPr>
                <w:noProof/>
                <w:webHidden/>
              </w:rPr>
              <w:fldChar w:fldCharType="begin"/>
            </w:r>
            <w:r w:rsidR="00C14177">
              <w:rPr>
                <w:noProof/>
                <w:webHidden/>
              </w:rPr>
              <w:instrText xml:space="preserve"> PAGEREF _Toc60157606 \h </w:instrText>
            </w:r>
            <w:r w:rsidR="00C14177">
              <w:rPr>
                <w:noProof/>
                <w:webHidden/>
              </w:rPr>
            </w:r>
            <w:r w:rsidR="00C14177">
              <w:rPr>
                <w:noProof/>
                <w:webHidden/>
              </w:rPr>
              <w:fldChar w:fldCharType="separate"/>
            </w:r>
            <w:r w:rsidR="00C14177">
              <w:rPr>
                <w:noProof/>
                <w:webHidden/>
              </w:rPr>
              <w:t>17</w:t>
            </w:r>
            <w:r w:rsidR="00C14177">
              <w:rPr>
                <w:noProof/>
                <w:webHidden/>
              </w:rPr>
              <w:fldChar w:fldCharType="end"/>
            </w:r>
          </w:hyperlink>
        </w:p>
        <w:p w14:paraId="0B328341" w14:textId="77777777" w:rsidR="00C14177" w:rsidRDefault="00561288">
          <w:pPr>
            <w:pStyle w:val="TM2"/>
            <w:tabs>
              <w:tab w:val="right" w:leader="dot" w:pos="9629"/>
            </w:tabs>
            <w:rPr>
              <w:rFonts w:eastAsiaTheme="minorEastAsia" w:cstheme="minorBidi"/>
              <w:smallCaps w:val="0"/>
              <w:noProof/>
              <w:sz w:val="22"/>
              <w:szCs w:val="22"/>
              <w:lang w:eastAsia="fr-FR"/>
            </w:rPr>
          </w:pPr>
          <w:hyperlink w:anchor="_Toc60157607" w:history="1">
            <w:r w:rsidR="00C14177" w:rsidRPr="00B20B0B">
              <w:rPr>
                <w:rStyle w:val="Lienhypertexte"/>
                <w:noProof/>
              </w:rPr>
              <w:t>5.2 - ANALYSE ET VERIFICATION DES SOUMISSIONS</w:t>
            </w:r>
            <w:r w:rsidR="00C14177">
              <w:rPr>
                <w:noProof/>
                <w:webHidden/>
              </w:rPr>
              <w:tab/>
            </w:r>
            <w:r w:rsidR="00C14177">
              <w:rPr>
                <w:noProof/>
                <w:webHidden/>
              </w:rPr>
              <w:fldChar w:fldCharType="begin"/>
            </w:r>
            <w:r w:rsidR="00C14177">
              <w:rPr>
                <w:noProof/>
                <w:webHidden/>
              </w:rPr>
              <w:instrText xml:space="preserve"> PAGEREF _Toc60157607 \h </w:instrText>
            </w:r>
            <w:r w:rsidR="00C14177">
              <w:rPr>
                <w:noProof/>
                <w:webHidden/>
              </w:rPr>
            </w:r>
            <w:r w:rsidR="00C14177">
              <w:rPr>
                <w:noProof/>
                <w:webHidden/>
              </w:rPr>
              <w:fldChar w:fldCharType="separate"/>
            </w:r>
            <w:r w:rsidR="00C14177">
              <w:rPr>
                <w:noProof/>
                <w:webHidden/>
              </w:rPr>
              <w:t>17</w:t>
            </w:r>
            <w:r w:rsidR="00C14177">
              <w:rPr>
                <w:noProof/>
                <w:webHidden/>
              </w:rPr>
              <w:fldChar w:fldCharType="end"/>
            </w:r>
          </w:hyperlink>
        </w:p>
        <w:p w14:paraId="2BE20F22" w14:textId="77777777" w:rsidR="00C14177" w:rsidRDefault="00561288">
          <w:pPr>
            <w:pStyle w:val="TM3"/>
            <w:tabs>
              <w:tab w:val="right" w:leader="dot" w:pos="9629"/>
            </w:tabs>
            <w:rPr>
              <w:rFonts w:eastAsiaTheme="minorEastAsia" w:cstheme="minorBidi"/>
              <w:i w:val="0"/>
              <w:iCs w:val="0"/>
              <w:noProof/>
              <w:sz w:val="22"/>
              <w:szCs w:val="22"/>
              <w:lang w:eastAsia="fr-FR"/>
            </w:rPr>
          </w:pPr>
          <w:hyperlink w:anchor="_Toc60157608" w:history="1">
            <w:r w:rsidR="00C14177" w:rsidRPr="00B20B0B">
              <w:rPr>
                <w:rStyle w:val="Lienhypertexte"/>
                <w:noProof/>
              </w:rPr>
              <w:t>Pour les prestations rémunérées par un prix forfaitaire :</w:t>
            </w:r>
            <w:r w:rsidR="00C14177">
              <w:rPr>
                <w:noProof/>
                <w:webHidden/>
              </w:rPr>
              <w:tab/>
            </w:r>
            <w:r w:rsidR="00C14177">
              <w:rPr>
                <w:noProof/>
                <w:webHidden/>
              </w:rPr>
              <w:fldChar w:fldCharType="begin"/>
            </w:r>
            <w:r w:rsidR="00C14177">
              <w:rPr>
                <w:noProof/>
                <w:webHidden/>
              </w:rPr>
              <w:instrText xml:space="preserve"> PAGEREF _Toc60157608 \h </w:instrText>
            </w:r>
            <w:r w:rsidR="00C14177">
              <w:rPr>
                <w:noProof/>
                <w:webHidden/>
              </w:rPr>
            </w:r>
            <w:r w:rsidR="00C14177">
              <w:rPr>
                <w:noProof/>
                <w:webHidden/>
              </w:rPr>
              <w:fldChar w:fldCharType="separate"/>
            </w:r>
            <w:r w:rsidR="00C14177">
              <w:rPr>
                <w:noProof/>
                <w:webHidden/>
              </w:rPr>
              <w:t>17</w:t>
            </w:r>
            <w:r w:rsidR="00C14177">
              <w:rPr>
                <w:noProof/>
                <w:webHidden/>
              </w:rPr>
              <w:fldChar w:fldCharType="end"/>
            </w:r>
          </w:hyperlink>
        </w:p>
        <w:p w14:paraId="1A6B5FE0" w14:textId="77777777" w:rsidR="00C14177" w:rsidRDefault="00561288">
          <w:pPr>
            <w:pStyle w:val="TM3"/>
            <w:tabs>
              <w:tab w:val="right" w:leader="dot" w:pos="9629"/>
            </w:tabs>
            <w:rPr>
              <w:rFonts w:eastAsiaTheme="minorEastAsia" w:cstheme="minorBidi"/>
              <w:i w:val="0"/>
              <w:iCs w:val="0"/>
              <w:noProof/>
              <w:sz w:val="22"/>
              <w:szCs w:val="22"/>
              <w:lang w:eastAsia="fr-FR"/>
            </w:rPr>
          </w:pPr>
          <w:hyperlink w:anchor="_Toc60157609" w:history="1">
            <w:r w:rsidR="00C14177" w:rsidRPr="00B20B0B">
              <w:rPr>
                <w:rStyle w:val="Lienhypertexte"/>
                <w:noProof/>
              </w:rPr>
              <w:t>Pour les prestations rémunérées par un prix unitaire :</w:t>
            </w:r>
            <w:r w:rsidR="00C14177">
              <w:rPr>
                <w:noProof/>
                <w:webHidden/>
              </w:rPr>
              <w:tab/>
            </w:r>
            <w:r w:rsidR="00C14177">
              <w:rPr>
                <w:noProof/>
                <w:webHidden/>
              </w:rPr>
              <w:fldChar w:fldCharType="begin"/>
            </w:r>
            <w:r w:rsidR="00C14177">
              <w:rPr>
                <w:noProof/>
                <w:webHidden/>
              </w:rPr>
              <w:instrText xml:space="preserve"> PAGEREF _Toc60157609 \h </w:instrText>
            </w:r>
            <w:r w:rsidR="00C14177">
              <w:rPr>
                <w:noProof/>
                <w:webHidden/>
              </w:rPr>
            </w:r>
            <w:r w:rsidR="00C14177">
              <w:rPr>
                <w:noProof/>
                <w:webHidden/>
              </w:rPr>
              <w:fldChar w:fldCharType="separate"/>
            </w:r>
            <w:r w:rsidR="00C14177">
              <w:rPr>
                <w:noProof/>
                <w:webHidden/>
              </w:rPr>
              <w:t>18</w:t>
            </w:r>
            <w:r w:rsidR="00C14177">
              <w:rPr>
                <w:noProof/>
                <w:webHidden/>
              </w:rPr>
              <w:fldChar w:fldCharType="end"/>
            </w:r>
          </w:hyperlink>
        </w:p>
        <w:p w14:paraId="2449C3A8" w14:textId="77777777" w:rsidR="00C14177" w:rsidRDefault="00561288">
          <w:pPr>
            <w:pStyle w:val="TM2"/>
            <w:tabs>
              <w:tab w:val="right" w:leader="dot" w:pos="9629"/>
            </w:tabs>
            <w:rPr>
              <w:rFonts w:eastAsiaTheme="minorEastAsia" w:cstheme="minorBidi"/>
              <w:smallCaps w:val="0"/>
              <w:noProof/>
              <w:sz w:val="22"/>
              <w:szCs w:val="22"/>
              <w:lang w:eastAsia="fr-FR"/>
            </w:rPr>
          </w:pPr>
          <w:hyperlink w:anchor="_Toc60157610" w:history="1">
            <w:r w:rsidR="00C14177" w:rsidRPr="00B20B0B">
              <w:rPr>
                <w:rStyle w:val="Lienhypertexte"/>
                <w:noProof/>
              </w:rPr>
              <w:t>5.3 - OFFRES IRREGULIERES, INACCEPTABLES OU INAPPROPRIEES</w:t>
            </w:r>
            <w:r w:rsidR="00C14177">
              <w:rPr>
                <w:noProof/>
                <w:webHidden/>
              </w:rPr>
              <w:tab/>
            </w:r>
            <w:r w:rsidR="00C14177">
              <w:rPr>
                <w:noProof/>
                <w:webHidden/>
              </w:rPr>
              <w:fldChar w:fldCharType="begin"/>
            </w:r>
            <w:r w:rsidR="00C14177">
              <w:rPr>
                <w:noProof/>
                <w:webHidden/>
              </w:rPr>
              <w:instrText xml:space="preserve"> PAGEREF _Toc60157610 \h </w:instrText>
            </w:r>
            <w:r w:rsidR="00C14177">
              <w:rPr>
                <w:noProof/>
                <w:webHidden/>
              </w:rPr>
            </w:r>
            <w:r w:rsidR="00C14177">
              <w:rPr>
                <w:noProof/>
                <w:webHidden/>
              </w:rPr>
              <w:fldChar w:fldCharType="separate"/>
            </w:r>
            <w:r w:rsidR="00C14177">
              <w:rPr>
                <w:noProof/>
                <w:webHidden/>
              </w:rPr>
              <w:t>18</w:t>
            </w:r>
            <w:r w:rsidR="00C14177">
              <w:rPr>
                <w:noProof/>
                <w:webHidden/>
              </w:rPr>
              <w:fldChar w:fldCharType="end"/>
            </w:r>
          </w:hyperlink>
        </w:p>
        <w:p w14:paraId="3CE3CF1C" w14:textId="77777777" w:rsidR="00C14177" w:rsidRDefault="00561288">
          <w:pPr>
            <w:pStyle w:val="TM2"/>
            <w:tabs>
              <w:tab w:val="right" w:leader="dot" w:pos="9629"/>
            </w:tabs>
            <w:rPr>
              <w:rFonts w:eastAsiaTheme="minorEastAsia" w:cstheme="minorBidi"/>
              <w:smallCaps w:val="0"/>
              <w:noProof/>
              <w:sz w:val="22"/>
              <w:szCs w:val="22"/>
              <w:lang w:eastAsia="fr-FR"/>
            </w:rPr>
          </w:pPr>
          <w:hyperlink w:anchor="_Toc60157611" w:history="1">
            <w:r w:rsidR="00C14177" w:rsidRPr="00B20B0B">
              <w:rPr>
                <w:rStyle w:val="Lienhypertexte"/>
                <w:noProof/>
              </w:rPr>
              <w:t>5.4 - CRITERES DE JUGEMENT DES OFFRES RECEVABLES</w:t>
            </w:r>
            <w:r w:rsidR="00C14177">
              <w:rPr>
                <w:noProof/>
                <w:webHidden/>
              </w:rPr>
              <w:tab/>
            </w:r>
            <w:r w:rsidR="00C14177">
              <w:rPr>
                <w:noProof/>
                <w:webHidden/>
              </w:rPr>
              <w:fldChar w:fldCharType="begin"/>
            </w:r>
            <w:r w:rsidR="00C14177">
              <w:rPr>
                <w:noProof/>
                <w:webHidden/>
              </w:rPr>
              <w:instrText xml:space="preserve"> PAGEREF _Toc60157611 \h </w:instrText>
            </w:r>
            <w:r w:rsidR="00C14177">
              <w:rPr>
                <w:noProof/>
                <w:webHidden/>
              </w:rPr>
            </w:r>
            <w:r w:rsidR="00C14177">
              <w:rPr>
                <w:noProof/>
                <w:webHidden/>
              </w:rPr>
              <w:fldChar w:fldCharType="separate"/>
            </w:r>
            <w:r w:rsidR="00C14177">
              <w:rPr>
                <w:noProof/>
                <w:webHidden/>
              </w:rPr>
              <w:t>18</w:t>
            </w:r>
            <w:r w:rsidR="00C14177">
              <w:rPr>
                <w:noProof/>
                <w:webHidden/>
              </w:rPr>
              <w:fldChar w:fldCharType="end"/>
            </w:r>
          </w:hyperlink>
        </w:p>
        <w:p w14:paraId="0A8D3F2A" w14:textId="77777777" w:rsidR="00C14177" w:rsidRDefault="00561288">
          <w:pPr>
            <w:pStyle w:val="TM2"/>
            <w:tabs>
              <w:tab w:val="right" w:leader="dot" w:pos="9629"/>
            </w:tabs>
            <w:rPr>
              <w:rFonts w:eastAsiaTheme="minorEastAsia" w:cstheme="minorBidi"/>
              <w:smallCaps w:val="0"/>
              <w:noProof/>
              <w:sz w:val="22"/>
              <w:szCs w:val="22"/>
              <w:lang w:eastAsia="fr-FR"/>
            </w:rPr>
          </w:pPr>
          <w:hyperlink w:anchor="_Toc60157612" w:history="1">
            <w:r w:rsidR="00C14177" w:rsidRPr="00B20B0B">
              <w:rPr>
                <w:rStyle w:val="Lienhypertexte"/>
                <w:noProof/>
              </w:rPr>
              <w:t>5.5 – PROPOSITION D’ATTRIBUTION</w:t>
            </w:r>
            <w:r w:rsidR="00C14177">
              <w:rPr>
                <w:noProof/>
                <w:webHidden/>
              </w:rPr>
              <w:tab/>
            </w:r>
            <w:r w:rsidR="00C14177">
              <w:rPr>
                <w:noProof/>
                <w:webHidden/>
              </w:rPr>
              <w:fldChar w:fldCharType="begin"/>
            </w:r>
            <w:r w:rsidR="00C14177">
              <w:rPr>
                <w:noProof/>
                <w:webHidden/>
              </w:rPr>
              <w:instrText xml:space="preserve"> PAGEREF _Toc60157612 \h </w:instrText>
            </w:r>
            <w:r w:rsidR="00C14177">
              <w:rPr>
                <w:noProof/>
                <w:webHidden/>
              </w:rPr>
            </w:r>
            <w:r w:rsidR="00C14177">
              <w:rPr>
                <w:noProof/>
                <w:webHidden/>
              </w:rPr>
              <w:fldChar w:fldCharType="separate"/>
            </w:r>
            <w:r w:rsidR="00C14177">
              <w:rPr>
                <w:noProof/>
                <w:webHidden/>
              </w:rPr>
              <w:t>19</w:t>
            </w:r>
            <w:r w:rsidR="00C14177">
              <w:rPr>
                <w:noProof/>
                <w:webHidden/>
              </w:rPr>
              <w:fldChar w:fldCharType="end"/>
            </w:r>
          </w:hyperlink>
        </w:p>
        <w:p w14:paraId="67BCE780" w14:textId="77777777" w:rsidR="00C14177" w:rsidRDefault="00561288">
          <w:pPr>
            <w:pStyle w:val="TM2"/>
            <w:tabs>
              <w:tab w:val="right" w:leader="dot" w:pos="9629"/>
            </w:tabs>
            <w:rPr>
              <w:rFonts w:eastAsiaTheme="minorEastAsia" w:cstheme="minorBidi"/>
              <w:smallCaps w:val="0"/>
              <w:noProof/>
              <w:sz w:val="22"/>
              <w:szCs w:val="22"/>
              <w:lang w:eastAsia="fr-FR"/>
            </w:rPr>
          </w:pPr>
          <w:hyperlink w:anchor="_Toc60157613" w:history="1">
            <w:r w:rsidR="00C14177" w:rsidRPr="00B20B0B">
              <w:rPr>
                <w:rStyle w:val="Lienhypertexte"/>
                <w:noProof/>
              </w:rPr>
              <w:t>5.6 – OFFRES EQUIVALENTES</w:t>
            </w:r>
            <w:r w:rsidR="00C14177">
              <w:rPr>
                <w:noProof/>
                <w:webHidden/>
              </w:rPr>
              <w:tab/>
            </w:r>
            <w:r w:rsidR="00C14177">
              <w:rPr>
                <w:noProof/>
                <w:webHidden/>
              </w:rPr>
              <w:fldChar w:fldCharType="begin"/>
            </w:r>
            <w:r w:rsidR="00C14177">
              <w:rPr>
                <w:noProof/>
                <w:webHidden/>
              </w:rPr>
              <w:instrText xml:space="preserve"> PAGEREF _Toc60157613 \h </w:instrText>
            </w:r>
            <w:r w:rsidR="00C14177">
              <w:rPr>
                <w:noProof/>
                <w:webHidden/>
              </w:rPr>
            </w:r>
            <w:r w:rsidR="00C14177">
              <w:rPr>
                <w:noProof/>
                <w:webHidden/>
              </w:rPr>
              <w:fldChar w:fldCharType="separate"/>
            </w:r>
            <w:r w:rsidR="00C14177">
              <w:rPr>
                <w:noProof/>
                <w:webHidden/>
              </w:rPr>
              <w:t>20</w:t>
            </w:r>
            <w:r w:rsidR="00C14177">
              <w:rPr>
                <w:noProof/>
                <w:webHidden/>
              </w:rPr>
              <w:fldChar w:fldCharType="end"/>
            </w:r>
          </w:hyperlink>
        </w:p>
        <w:p w14:paraId="550A1102" w14:textId="77777777" w:rsidR="00C14177" w:rsidRDefault="00561288">
          <w:pPr>
            <w:pStyle w:val="TM1"/>
            <w:tabs>
              <w:tab w:val="right" w:leader="dot" w:pos="9629"/>
            </w:tabs>
            <w:rPr>
              <w:rFonts w:eastAsiaTheme="minorEastAsia" w:cstheme="minorBidi"/>
              <w:b w:val="0"/>
              <w:bCs w:val="0"/>
              <w:caps w:val="0"/>
              <w:noProof/>
              <w:sz w:val="22"/>
              <w:szCs w:val="22"/>
              <w:lang w:eastAsia="fr-FR"/>
            </w:rPr>
          </w:pPr>
          <w:hyperlink w:anchor="_Toc60157614" w:history="1">
            <w:r w:rsidR="00C14177" w:rsidRPr="00B20B0B">
              <w:rPr>
                <w:rStyle w:val="Lienhypertexte"/>
                <w:noProof/>
              </w:rPr>
              <w:t>ARTICLE 6 - JUSTIFICATION DE LA REGULARITE SOCIALE ET FISCALE ET DECISION D’ATTRIBUTION</w:t>
            </w:r>
            <w:r w:rsidR="00C14177">
              <w:rPr>
                <w:noProof/>
                <w:webHidden/>
              </w:rPr>
              <w:tab/>
            </w:r>
            <w:r w:rsidR="00C14177">
              <w:rPr>
                <w:noProof/>
                <w:webHidden/>
              </w:rPr>
              <w:fldChar w:fldCharType="begin"/>
            </w:r>
            <w:r w:rsidR="00C14177">
              <w:rPr>
                <w:noProof/>
                <w:webHidden/>
              </w:rPr>
              <w:instrText xml:space="preserve"> PAGEREF _Toc60157614 \h </w:instrText>
            </w:r>
            <w:r w:rsidR="00C14177">
              <w:rPr>
                <w:noProof/>
                <w:webHidden/>
              </w:rPr>
            </w:r>
            <w:r w:rsidR="00C14177">
              <w:rPr>
                <w:noProof/>
                <w:webHidden/>
              </w:rPr>
              <w:fldChar w:fldCharType="separate"/>
            </w:r>
            <w:r w:rsidR="00C14177">
              <w:rPr>
                <w:noProof/>
                <w:webHidden/>
              </w:rPr>
              <w:t>21</w:t>
            </w:r>
            <w:r w:rsidR="00C14177">
              <w:rPr>
                <w:noProof/>
                <w:webHidden/>
              </w:rPr>
              <w:fldChar w:fldCharType="end"/>
            </w:r>
          </w:hyperlink>
        </w:p>
        <w:p w14:paraId="7E3B6F10" w14:textId="77777777" w:rsidR="00C14177" w:rsidRDefault="00561288">
          <w:pPr>
            <w:pStyle w:val="TM1"/>
            <w:tabs>
              <w:tab w:val="right" w:leader="dot" w:pos="9629"/>
            </w:tabs>
            <w:rPr>
              <w:rFonts w:eastAsiaTheme="minorEastAsia" w:cstheme="minorBidi"/>
              <w:b w:val="0"/>
              <w:bCs w:val="0"/>
              <w:caps w:val="0"/>
              <w:noProof/>
              <w:sz w:val="22"/>
              <w:szCs w:val="22"/>
              <w:lang w:eastAsia="fr-FR"/>
            </w:rPr>
          </w:pPr>
          <w:hyperlink w:anchor="_Toc60157615" w:history="1">
            <w:r w:rsidR="00C14177" w:rsidRPr="00B20B0B">
              <w:rPr>
                <w:rStyle w:val="Lienhypertexte"/>
                <w:noProof/>
              </w:rPr>
              <w:t>ARTICLE 7 - REPRODUCTION DES DOSSIERS DE MARCHE</w:t>
            </w:r>
            <w:r w:rsidR="00C14177">
              <w:rPr>
                <w:noProof/>
                <w:webHidden/>
              </w:rPr>
              <w:tab/>
            </w:r>
            <w:r w:rsidR="00C14177">
              <w:rPr>
                <w:noProof/>
                <w:webHidden/>
              </w:rPr>
              <w:fldChar w:fldCharType="begin"/>
            </w:r>
            <w:r w:rsidR="00C14177">
              <w:rPr>
                <w:noProof/>
                <w:webHidden/>
              </w:rPr>
              <w:instrText xml:space="preserve"> PAGEREF _Toc60157615 \h </w:instrText>
            </w:r>
            <w:r w:rsidR="00C14177">
              <w:rPr>
                <w:noProof/>
                <w:webHidden/>
              </w:rPr>
            </w:r>
            <w:r w:rsidR="00C14177">
              <w:rPr>
                <w:noProof/>
                <w:webHidden/>
              </w:rPr>
              <w:fldChar w:fldCharType="separate"/>
            </w:r>
            <w:r w:rsidR="00C14177">
              <w:rPr>
                <w:noProof/>
                <w:webHidden/>
              </w:rPr>
              <w:t>22</w:t>
            </w:r>
            <w:r w:rsidR="00C14177">
              <w:rPr>
                <w:noProof/>
                <w:webHidden/>
              </w:rPr>
              <w:fldChar w:fldCharType="end"/>
            </w:r>
          </w:hyperlink>
        </w:p>
        <w:p w14:paraId="4920A3E3" w14:textId="77777777" w:rsidR="00C14177" w:rsidRDefault="00561288">
          <w:pPr>
            <w:pStyle w:val="TM1"/>
            <w:tabs>
              <w:tab w:val="right" w:leader="dot" w:pos="9629"/>
            </w:tabs>
            <w:rPr>
              <w:rFonts w:eastAsiaTheme="minorEastAsia" w:cstheme="minorBidi"/>
              <w:b w:val="0"/>
              <w:bCs w:val="0"/>
              <w:caps w:val="0"/>
              <w:noProof/>
              <w:sz w:val="22"/>
              <w:szCs w:val="22"/>
              <w:lang w:eastAsia="fr-FR"/>
            </w:rPr>
          </w:pPr>
          <w:hyperlink w:anchor="_Toc60157616" w:history="1">
            <w:r w:rsidR="00C14177" w:rsidRPr="00B20B0B">
              <w:rPr>
                <w:rStyle w:val="Lienhypertexte"/>
                <w:noProof/>
              </w:rPr>
              <w:t>ANNEXE 1 – DECLARATION D'INTENTION DE SOUMISSIONNER</w:t>
            </w:r>
            <w:r w:rsidR="00C14177">
              <w:rPr>
                <w:noProof/>
                <w:webHidden/>
              </w:rPr>
              <w:tab/>
            </w:r>
            <w:r w:rsidR="00C14177">
              <w:rPr>
                <w:noProof/>
                <w:webHidden/>
              </w:rPr>
              <w:fldChar w:fldCharType="begin"/>
            </w:r>
            <w:r w:rsidR="00C14177">
              <w:rPr>
                <w:noProof/>
                <w:webHidden/>
              </w:rPr>
              <w:instrText xml:space="preserve"> PAGEREF _Toc60157616 \h </w:instrText>
            </w:r>
            <w:r w:rsidR="00C14177">
              <w:rPr>
                <w:noProof/>
                <w:webHidden/>
              </w:rPr>
            </w:r>
            <w:r w:rsidR="00C14177">
              <w:rPr>
                <w:noProof/>
                <w:webHidden/>
              </w:rPr>
              <w:fldChar w:fldCharType="separate"/>
            </w:r>
            <w:r w:rsidR="00C14177">
              <w:rPr>
                <w:noProof/>
                <w:webHidden/>
              </w:rPr>
              <w:t>1</w:t>
            </w:r>
            <w:r w:rsidR="00C14177">
              <w:rPr>
                <w:noProof/>
                <w:webHidden/>
              </w:rPr>
              <w:fldChar w:fldCharType="end"/>
            </w:r>
          </w:hyperlink>
        </w:p>
        <w:p w14:paraId="1A0D31C1" w14:textId="7A73E4A3" w:rsidR="00E77046" w:rsidRDefault="00E77046">
          <w:r>
            <w:rPr>
              <w:b/>
              <w:bCs/>
            </w:rPr>
            <w:fldChar w:fldCharType="end"/>
          </w:r>
        </w:p>
      </w:sdtContent>
    </w:sdt>
    <w:p w14:paraId="46D8687C" w14:textId="77777777" w:rsidR="00E77046" w:rsidRDefault="00E77046" w:rsidP="00E77046">
      <w:pPr>
        <w:ind w:left="0"/>
      </w:pPr>
    </w:p>
    <w:p w14:paraId="65312DFC" w14:textId="77777777" w:rsidR="00CC1366" w:rsidRDefault="00CC1366" w:rsidP="00E77046">
      <w:pPr>
        <w:ind w:left="0"/>
        <w:rPr>
          <w:kern w:val="28"/>
          <w:u w:val="single"/>
        </w:rPr>
      </w:pPr>
      <w:r>
        <w:br w:type="page"/>
      </w:r>
    </w:p>
    <w:p w14:paraId="670954B0" w14:textId="3DC90E2A" w:rsidR="00FB5C9E" w:rsidRPr="00056418" w:rsidRDefault="00FB5C9E" w:rsidP="00056418">
      <w:pPr>
        <w:pStyle w:val="0ENTETE"/>
      </w:pPr>
      <w:bookmarkStart w:id="2" w:name="_Toc52395631"/>
      <w:bookmarkStart w:id="3" w:name="_Toc60157542"/>
      <w:r w:rsidRPr="00056418">
        <w:t>ARTICLE PREMIER - OBJET DE L'APPEL D'OFFRES</w:t>
      </w:r>
      <w:bookmarkEnd w:id="0"/>
      <w:r w:rsidR="00550F76" w:rsidRPr="00056418">
        <w:t xml:space="preserve"> </w:t>
      </w:r>
      <w:r w:rsidR="009C7C59" w:rsidRPr="00056418">
        <w:t xml:space="preserve">– </w:t>
      </w:r>
      <w:r w:rsidR="00550F76" w:rsidRPr="00056418">
        <w:t>INTERVENANTS</w:t>
      </w:r>
      <w:r w:rsidR="009C7C59" w:rsidRPr="00056418">
        <w:t xml:space="preserve"> – CONDITIONS DU MARCHÉ</w:t>
      </w:r>
      <w:bookmarkEnd w:id="2"/>
      <w:bookmarkEnd w:id="3"/>
      <w:bookmarkEnd w:id="1"/>
    </w:p>
    <w:p w14:paraId="438466F1" w14:textId="4983F32E" w:rsidR="00550F76" w:rsidRPr="00874605" w:rsidRDefault="00874605" w:rsidP="00056418">
      <w:pPr>
        <w:pStyle w:val="1NIV1"/>
      </w:pPr>
      <w:bookmarkStart w:id="4" w:name="_Toc44511031"/>
      <w:bookmarkStart w:id="5" w:name="_Toc52395632"/>
      <w:bookmarkStart w:id="6" w:name="_Toc60157543"/>
      <w:r w:rsidRPr="009F5FB6">
        <w:t>1.1 – OBJET DE L’APPEL D’OFFRES</w:t>
      </w:r>
      <w:bookmarkEnd w:id="4"/>
      <w:bookmarkEnd w:id="5"/>
      <w:bookmarkEnd w:id="6"/>
    </w:p>
    <w:p w14:paraId="248431F1" w14:textId="476CBBCE" w:rsidR="00940F24" w:rsidRPr="00874605" w:rsidRDefault="00FB5C9E" w:rsidP="00056418">
      <w:r w:rsidRPr="009F5FB6">
        <w:t>Le présent appel d'offres a pour objet</w:t>
      </w:r>
      <w:r w:rsidR="00A041F7" w:rsidRPr="009F5FB6">
        <w:t> </w:t>
      </w:r>
      <w:r w:rsidR="00A041F7" w:rsidRPr="003D17D6">
        <w:t>:</w:t>
      </w:r>
      <w:r w:rsidR="0090309E" w:rsidRPr="003D17D6">
        <w:t xml:space="preserve"> </w:t>
      </w:r>
      <w:r w:rsidR="003D17D6" w:rsidRPr="003D17D6">
        <w:t>……………….</w:t>
      </w:r>
    </w:p>
    <w:p w14:paraId="0C79B062" w14:textId="219AAE60" w:rsidR="00550F76" w:rsidRPr="00874605" w:rsidRDefault="00874605" w:rsidP="00056418">
      <w:pPr>
        <w:pStyle w:val="1NIV1"/>
        <w:rPr>
          <w:i/>
        </w:rPr>
      </w:pPr>
      <w:bookmarkStart w:id="7" w:name="_Toc44511032"/>
      <w:bookmarkStart w:id="8" w:name="_Toc52395633"/>
      <w:bookmarkStart w:id="9" w:name="_Toc60157544"/>
      <w:bookmarkStart w:id="10" w:name="_Toc497230969"/>
      <w:r w:rsidRPr="00874605">
        <w:t>1.2 - INTERVENANTS</w:t>
      </w:r>
      <w:bookmarkEnd w:id="7"/>
      <w:bookmarkEnd w:id="8"/>
      <w:bookmarkEnd w:id="9"/>
    </w:p>
    <w:p w14:paraId="2F78831F" w14:textId="333D0636" w:rsidR="00C31CE7" w:rsidRPr="009F5FB6" w:rsidRDefault="00C31CE7" w:rsidP="00056418">
      <w:pPr>
        <w:pStyle w:val="2NIV2"/>
      </w:pPr>
      <w:bookmarkStart w:id="11" w:name="_Toc52395634"/>
      <w:bookmarkStart w:id="12" w:name="_Toc60157545"/>
      <w:bookmarkEnd w:id="10"/>
      <w:r w:rsidRPr="009F5FB6">
        <w:t>1.</w:t>
      </w:r>
      <w:r w:rsidR="00874605">
        <w:t>2.</w:t>
      </w:r>
      <w:r w:rsidRPr="009F5FB6">
        <w:t>1 Acheteur public</w:t>
      </w:r>
      <w:bookmarkEnd w:id="11"/>
      <w:bookmarkEnd w:id="12"/>
      <w:r w:rsidRPr="009F5FB6">
        <w:t xml:space="preserve"> </w:t>
      </w:r>
    </w:p>
    <w:p w14:paraId="3D4AFD9A" w14:textId="7F13E39B" w:rsidR="00C31CE7" w:rsidRPr="00874605" w:rsidRDefault="00C31CE7" w:rsidP="00056418">
      <w:r w:rsidRPr="00874605">
        <w:t xml:space="preserve">L’acheteur public est </w:t>
      </w:r>
      <w:r w:rsidR="000F4A2B">
        <w:rPr>
          <w:color w:val="0070C0"/>
        </w:rPr>
        <w:t>[la Nouvelle-Calédonie, la province …</w:t>
      </w:r>
      <w:proofErr w:type="gramStart"/>
      <w:r w:rsidR="000F4A2B">
        <w:rPr>
          <w:color w:val="0070C0"/>
        </w:rPr>
        <w:t>.,</w:t>
      </w:r>
      <w:proofErr w:type="gramEnd"/>
      <w:r w:rsidR="000F4A2B">
        <w:rPr>
          <w:color w:val="0070C0"/>
        </w:rPr>
        <w:t xml:space="preserve"> la commune, l’établissement public]</w:t>
      </w:r>
      <w:r w:rsidRPr="00874605">
        <w:t xml:space="preserve">, représenté par le </w:t>
      </w:r>
      <w:r w:rsidR="000F4A2B">
        <w:rPr>
          <w:color w:val="0070C0"/>
        </w:rPr>
        <w:t>[président du gouvernement, son président, le maire, le président du conseil d’administration]</w:t>
      </w:r>
      <w:r w:rsidRPr="00874605">
        <w:t>.</w:t>
      </w:r>
    </w:p>
    <w:p w14:paraId="00EFBF69" w14:textId="7C6A8117" w:rsidR="00C31CE7" w:rsidRPr="009F5FB6" w:rsidRDefault="00C31CE7" w:rsidP="00056418">
      <w:pPr>
        <w:pStyle w:val="2NIV2"/>
      </w:pPr>
      <w:bookmarkStart w:id="13" w:name="_Toc52395635"/>
      <w:bookmarkStart w:id="14" w:name="_Toc60157546"/>
      <w:r w:rsidRPr="009F5FB6">
        <w:t>1.2</w:t>
      </w:r>
      <w:r w:rsidR="00874605">
        <w:t>.2</w:t>
      </w:r>
      <w:r w:rsidRPr="009F5FB6">
        <w:t xml:space="preserve"> </w:t>
      </w:r>
      <w:r w:rsidR="00F30890" w:rsidRPr="009F5FB6">
        <w:t>Personne responsable du marché</w:t>
      </w:r>
      <w:bookmarkEnd w:id="13"/>
      <w:bookmarkEnd w:id="14"/>
    </w:p>
    <w:p w14:paraId="794CEEA7" w14:textId="2FA77AE6" w:rsidR="009C7C59" w:rsidRDefault="00F30890" w:rsidP="00056418">
      <w:r w:rsidRPr="009F5FB6">
        <w:t>La personne responsable du marché est le</w:t>
      </w:r>
      <w:r w:rsidR="00C31CE7" w:rsidRPr="009F5FB6">
        <w:t xml:space="preserve"> </w:t>
      </w:r>
      <w:r w:rsidRPr="00874605">
        <w:rPr>
          <w:color w:val="0070C0"/>
        </w:rPr>
        <w:t>directeur</w:t>
      </w:r>
      <w:r w:rsidR="00C31CE7" w:rsidRPr="00874605">
        <w:rPr>
          <w:color w:val="0070C0"/>
        </w:rPr>
        <w:t xml:space="preserve"> </w:t>
      </w:r>
      <w:r w:rsidR="000F4A2B">
        <w:rPr>
          <w:color w:val="0070C0"/>
        </w:rPr>
        <w:t>…………..</w:t>
      </w:r>
      <w:r w:rsidRPr="00874605">
        <w:t> :</w:t>
      </w:r>
      <w:r w:rsidR="00C31CE7" w:rsidRPr="009F5FB6">
        <w:t xml:space="preserve"> </w:t>
      </w:r>
      <w:proofErr w:type="gramStart"/>
      <w:r w:rsidRPr="009F5FB6">
        <w:t>le</w:t>
      </w:r>
      <w:proofErr w:type="gramEnd"/>
      <w:r w:rsidRPr="009F5FB6">
        <w:t xml:space="preserve"> représentant de l’acheteur public lui</w:t>
      </w:r>
      <w:r w:rsidR="00C31CE7" w:rsidRPr="009F5FB6">
        <w:t xml:space="preserve"> </w:t>
      </w:r>
      <w:r w:rsidRPr="009F5FB6">
        <w:t>délègue sa compétence</w:t>
      </w:r>
      <w:r w:rsidR="00C31CE7" w:rsidRPr="009F5FB6">
        <w:t xml:space="preserve"> </w:t>
      </w:r>
      <w:r w:rsidRPr="009F5FB6">
        <w:t>pour l’exécution du marché</w:t>
      </w:r>
      <w:r w:rsidR="00C31CE7" w:rsidRPr="009F5FB6">
        <w:t>.</w:t>
      </w:r>
    </w:p>
    <w:p w14:paraId="453E5A1A" w14:textId="0F950380" w:rsidR="003D17D6" w:rsidRPr="003D17D6" w:rsidRDefault="003D17D6" w:rsidP="00056418">
      <w:pPr>
        <w:pStyle w:val="2NIV2"/>
      </w:pPr>
      <w:bookmarkStart w:id="15" w:name="_Toc52395636"/>
      <w:bookmarkStart w:id="16" w:name="_Toc60157547"/>
      <w:r w:rsidRPr="003D17D6">
        <w:t>1.</w:t>
      </w:r>
      <w:r w:rsidR="00874605">
        <w:t>2.</w:t>
      </w:r>
      <w:r w:rsidRPr="003D17D6">
        <w:t>3 Autres intervenants</w:t>
      </w:r>
      <w:bookmarkEnd w:id="15"/>
      <w:bookmarkEnd w:id="16"/>
    </w:p>
    <w:p w14:paraId="3EA504C8" w14:textId="5BB55195" w:rsidR="003D17D6" w:rsidRPr="009F5FB6" w:rsidRDefault="003D17D6" w:rsidP="00056418">
      <w:r>
        <w:t>Voir article 2 du CCAP.</w:t>
      </w:r>
    </w:p>
    <w:p w14:paraId="6C6D5595" w14:textId="6F929088" w:rsidR="009C7C59" w:rsidRPr="003D17D6" w:rsidRDefault="00874605" w:rsidP="00056418">
      <w:pPr>
        <w:pStyle w:val="1NIV1"/>
      </w:pPr>
      <w:bookmarkStart w:id="17" w:name="_Toc44511033"/>
      <w:bookmarkStart w:id="18" w:name="_Toc52395637"/>
      <w:bookmarkStart w:id="19" w:name="_Toc60157548"/>
      <w:r w:rsidRPr="003D17D6">
        <w:t xml:space="preserve">1.3 – </w:t>
      </w:r>
      <w:r w:rsidRPr="00874605">
        <w:t>CONDITIONS</w:t>
      </w:r>
      <w:r w:rsidRPr="003D17D6">
        <w:t xml:space="preserve"> DU MARCHE</w:t>
      </w:r>
      <w:bookmarkEnd w:id="17"/>
      <w:bookmarkEnd w:id="18"/>
      <w:bookmarkEnd w:id="19"/>
    </w:p>
    <w:p w14:paraId="5A0415D1" w14:textId="2274A5B8" w:rsidR="005E3F38" w:rsidRPr="003D17D6" w:rsidRDefault="005E3F38" w:rsidP="00056418">
      <w:pPr>
        <w:pStyle w:val="2NIV2"/>
      </w:pPr>
      <w:bookmarkStart w:id="20" w:name="_Toc52395638"/>
      <w:bookmarkStart w:id="21" w:name="_Toc60157549"/>
      <w:bookmarkStart w:id="22" w:name="_Toc44511034"/>
      <w:r w:rsidRPr="003D17D6">
        <w:t xml:space="preserve">1.3.1 – </w:t>
      </w:r>
      <w:r w:rsidR="009F5FB6" w:rsidRPr="003D17D6">
        <w:t>Type</w:t>
      </w:r>
      <w:r w:rsidRPr="003D17D6">
        <w:t xml:space="preserve"> d</w:t>
      </w:r>
      <w:r w:rsidR="009F5FB6" w:rsidRPr="003D17D6">
        <w:t>e</w:t>
      </w:r>
      <w:r w:rsidRPr="003D17D6">
        <w:t xml:space="preserve"> marché</w:t>
      </w:r>
      <w:bookmarkEnd w:id="20"/>
      <w:bookmarkEnd w:id="21"/>
    </w:p>
    <w:p w14:paraId="20E5E70B" w14:textId="77777777" w:rsidR="005603B3" w:rsidRDefault="005603B3" w:rsidP="005603B3">
      <w:pPr>
        <w:jc w:val="left"/>
      </w:pPr>
      <w:bookmarkStart w:id="23" w:name="_Toc497230999"/>
      <w:bookmarkStart w:id="24" w:name="_Toc44511036"/>
      <w:bookmarkStart w:id="25" w:name="_Toc52395639"/>
      <w:bookmarkEnd w:id="22"/>
      <w:r>
        <w:t>Il s’agit d’</w:t>
      </w:r>
      <w:r w:rsidRPr="003D17D6">
        <w:t>un marché « standard », c’est-à-dire à quantités définies et prix global défini.</w:t>
      </w:r>
    </w:p>
    <w:p w14:paraId="44F23959" w14:textId="585037CD" w:rsidR="009C7C59" w:rsidRPr="009F5FB6" w:rsidRDefault="00D74022" w:rsidP="00056418">
      <w:pPr>
        <w:pStyle w:val="2NIV2"/>
      </w:pPr>
      <w:bookmarkStart w:id="26" w:name="_Toc60157550"/>
      <w:r w:rsidRPr="009F5FB6">
        <w:t>1</w:t>
      </w:r>
      <w:r w:rsidR="009C7C59" w:rsidRPr="009F5FB6">
        <w:t>.3.</w:t>
      </w:r>
      <w:r w:rsidR="003D17D6">
        <w:t>2</w:t>
      </w:r>
      <w:r w:rsidR="009C7C59" w:rsidRPr="009F5FB6">
        <w:t xml:space="preserve"> </w:t>
      </w:r>
      <w:r w:rsidR="000E1CAD" w:rsidRPr="009F5FB6">
        <w:t xml:space="preserve">– </w:t>
      </w:r>
      <w:r w:rsidR="009C7C59" w:rsidRPr="009F5FB6">
        <w:t>Avances</w:t>
      </w:r>
      <w:bookmarkEnd w:id="23"/>
      <w:bookmarkEnd w:id="24"/>
      <w:bookmarkEnd w:id="25"/>
      <w:bookmarkEnd w:id="26"/>
      <w:r w:rsidR="009C7C59" w:rsidRPr="009F5FB6">
        <w:t xml:space="preserve"> </w:t>
      </w:r>
    </w:p>
    <w:p w14:paraId="31359695" w14:textId="77777777" w:rsidR="00CC255C" w:rsidRPr="009F5FB6" w:rsidRDefault="00CC255C" w:rsidP="00CC255C">
      <w:bookmarkStart w:id="27" w:name="_Toc497230991"/>
      <w:bookmarkStart w:id="28" w:name="_Toc44511038"/>
      <w:bookmarkStart w:id="29" w:name="_Toc52395640"/>
      <w:r>
        <w:t>Voir articles 7 de l’acte d’engagement et 8.4</w:t>
      </w:r>
      <w:r w:rsidRPr="009F5FB6">
        <w:t xml:space="preserve"> du cahier des clauses administratives particulières.</w:t>
      </w:r>
    </w:p>
    <w:p w14:paraId="690FE834" w14:textId="51572A9A" w:rsidR="002E50CA" w:rsidRPr="009F5FB6" w:rsidRDefault="002E50CA" w:rsidP="00056418">
      <w:pPr>
        <w:pStyle w:val="2NIV2"/>
      </w:pPr>
      <w:bookmarkStart w:id="30" w:name="_Toc60157551"/>
      <w:r w:rsidRPr="009F5FB6">
        <w:t>1.3.</w:t>
      </w:r>
      <w:r w:rsidR="003D17D6">
        <w:t>3</w:t>
      </w:r>
      <w:r w:rsidRPr="009F5FB6">
        <w:t xml:space="preserve"> – Reconduction éventuelle du marché</w:t>
      </w:r>
      <w:bookmarkEnd w:id="27"/>
      <w:bookmarkEnd w:id="28"/>
      <w:bookmarkEnd w:id="29"/>
      <w:bookmarkEnd w:id="30"/>
    </w:p>
    <w:p w14:paraId="63888DFF" w14:textId="2C1C4EA2" w:rsidR="002E50CA" w:rsidRPr="009F5FB6" w:rsidRDefault="009F5FB6" w:rsidP="00056418">
      <w:r w:rsidRPr="009F5FB6">
        <w:t>Voir article 5 de l’acte d’engagement.</w:t>
      </w:r>
    </w:p>
    <w:p w14:paraId="687A4FBC" w14:textId="0B444F0D" w:rsidR="009F5FB6" w:rsidRPr="009F5FB6" w:rsidRDefault="009F5FB6" w:rsidP="00056418">
      <w:bookmarkStart w:id="31" w:name="_Toc497230958"/>
      <w:bookmarkStart w:id="32" w:name="_Toc44511040"/>
      <w:r w:rsidRPr="009F5FB6">
        <w:br w:type="page"/>
      </w:r>
    </w:p>
    <w:p w14:paraId="2FAB698F" w14:textId="660B56AE" w:rsidR="00FB5C9E" w:rsidRPr="009F5FB6" w:rsidRDefault="00FB5C9E" w:rsidP="00056418">
      <w:pPr>
        <w:pStyle w:val="0ENTETE"/>
      </w:pPr>
      <w:bookmarkStart w:id="33" w:name="_Toc52395641"/>
      <w:bookmarkStart w:id="34" w:name="_Toc60157552"/>
      <w:r w:rsidRPr="009F5FB6">
        <w:t xml:space="preserve">ARTICLE 2 - CONDITIONS DE L'APPEL </w:t>
      </w:r>
      <w:bookmarkEnd w:id="31"/>
      <w:bookmarkEnd w:id="32"/>
      <w:r w:rsidR="00BD3F01" w:rsidRPr="009F5FB6">
        <w:t>A CONCURRENCE</w:t>
      </w:r>
      <w:bookmarkEnd w:id="33"/>
      <w:bookmarkEnd w:id="34"/>
    </w:p>
    <w:p w14:paraId="5EA7EE87" w14:textId="525EA904" w:rsidR="00FB5C9E" w:rsidRPr="009F5FB6" w:rsidRDefault="00056418" w:rsidP="00056418">
      <w:pPr>
        <w:pStyle w:val="1NIV1"/>
        <w:rPr>
          <w:i/>
        </w:rPr>
      </w:pPr>
      <w:bookmarkStart w:id="35" w:name="_Toc497230960"/>
      <w:bookmarkStart w:id="36" w:name="_Toc44511041"/>
      <w:bookmarkStart w:id="37" w:name="_Toc52395642"/>
      <w:bookmarkStart w:id="38" w:name="_Toc60157553"/>
      <w:r w:rsidRPr="009F5FB6">
        <w:t xml:space="preserve">2.1 – </w:t>
      </w:r>
      <w:bookmarkEnd w:id="35"/>
      <w:bookmarkEnd w:id="36"/>
      <w:r w:rsidRPr="009F5FB6">
        <w:t>PROCEDURE DE CONSULTATION</w:t>
      </w:r>
      <w:bookmarkEnd w:id="37"/>
      <w:bookmarkEnd w:id="38"/>
    </w:p>
    <w:p w14:paraId="1E28099C" w14:textId="50B13E23" w:rsidR="00FB5C9E" w:rsidRPr="009F5FB6" w:rsidRDefault="00FB5C9E" w:rsidP="00056418">
      <w:r w:rsidRPr="009F5FB6">
        <w:t>L</w:t>
      </w:r>
      <w:r w:rsidR="00BD3F01" w:rsidRPr="009F5FB6">
        <w:t>a présente consultation est un</w:t>
      </w:r>
      <w:r w:rsidRPr="009F5FB6">
        <w:t xml:space="preserve"> appel d'offres </w:t>
      </w:r>
      <w:r w:rsidR="00C63D6D" w:rsidRPr="009F5FB6">
        <w:t>ouvert</w:t>
      </w:r>
      <w:r w:rsidR="00BD3F01" w:rsidRPr="009F5FB6">
        <w:t xml:space="preserve">, </w:t>
      </w:r>
      <w:r w:rsidRPr="009F5FB6">
        <w:t>soumis aux dispositions de la délibération n°</w:t>
      </w:r>
      <w:r w:rsidR="00BD3F01" w:rsidRPr="009F5FB6">
        <w:t xml:space="preserve"> </w:t>
      </w:r>
      <w:r w:rsidR="00F30890" w:rsidRPr="009F5FB6">
        <w:t>424</w:t>
      </w:r>
      <w:r w:rsidRPr="009F5FB6">
        <w:t xml:space="preserve"> du </w:t>
      </w:r>
      <w:r w:rsidR="00F30890" w:rsidRPr="009F5FB6">
        <w:t>20</w:t>
      </w:r>
      <w:r w:rsidRPr="009F5FB6">
        <w:t xml:space="preserve"> mars </w:t>
      </w:r>
      <w:r w:rsidR="00F30890" w:rsidRPr="009F5FB6">
        <w:t>2019 modifiée</w:t>
      </w:r>
      <w:r w:rsidRPr="009F5FB6">
        <w:t xml:space="preserve"> portant réglementation des marchés publics.</w:t>
      </w:r>
    </w:p>
    <w:p w14:paraId="49BD647D" w14:textId="39841F05" w:rsidR="00FB5C9E" w:rsidRPr="009F5FB6" w:rsidRDefault="00056418" w:rsidP="00056418">
      <w:pPr>
        <w:pStyle w:val="1NIV1"/>
        <w:rPr>
          <w:i/>
        </w:rPr>
      </w:pPr>
      <w:bookmarkStart w:id="39" w:name="_Toc497230963"/>
      <w:bookmarkStart w:id="40" w:name="_Toc44511042"/>
      <w:bookmarkStart w:id="41" w:name="_Toc52395643"/>
      <w:bookmarkStart w:id="42" w:name="_Toc60157554"/>
      <w:r w:rsidRPr="009F5FB6">
        <w:t>2.2 - TRANCHES</w:t>
      </w:r>
      <w:bookmarkEnd w:id="39"/>
      <w:bookmarkEnd w:id="40"/>
      <w:bookmarkEnd w:id="41"/>
      <w:bookmarkEnd w:id="42"/>
    </w:p>
    <w:bookmarkStart w:id="43" w:name="_Toc497230965"/>
    <w:bookmarkStart w:id="44" w:name="_Toc44511043"/>
    <w:bookmarkStart w:id="45" w:name="_Toc52395644"/>
    <w:p w14:paraId="7B58793F" w14:textId="77777777" w:rsidR="00E27EA4" w:rsidRPr="009F5FB6" w:rsidRDefault="00561288" w:rsidP="00E27EA4">
      <w:pPr>
        <w:pStyle w:val="NormalX"/>
      </w:pPr>
      <w:sdt>
        <w:sdtPr>
          <w:id w:val="1380509200"/>
          <w14:checkbox>
            <w14:checked w14:val="0"/>
            <w14:checkedState w14:val="2612" w14:font="MS Gothic"/>
            <w14:uncheckedState w14:val="2610" w14:font="MS Gothic"/>
          </w14:checkbox>
        </w:sdtPr>
        <w:sdtEndPr/>
        <w:sdtContent>
          <w:r w:rsidR="00E27EA4" w:rsidRPr="004A707E">
            <w:rPr>
              <w:rFonts w:ascii="MS Gothic" w:eastAsia="MS Gothic" w:hAnsi="MS Gothic" w:hint="eastAsia"/>
            </w:rPr>
            <w:t>☐</w:t>
          </w:r>
        </w:sdtContent>
      </w:sdt>
      <w:r w:rsidR="00E27EA4">
        <w:t xml:space="preserve"> </w:t>
      </w:r>
      <w:r w:rsidR="00E27EA4" w:rsidRPr="009F5FB6">
        <w:t>Il n'est pas prévu de décomposition en tranches.</w:t>
      </w:r>
    </w:p>
    <w:p w14:paraId="0C304EA4" w14:textId="77777777" w:rsidR="00E27EA4" w:rsidRPr="003D17D6" w:rsidRDefault="00561288" w:rsidP="00E27EA4">
      <w:pPr>
        <w:pStyle w:val="NormalX"/>
      </w:pPr>
      <w:sdt>
        <w:sdtPr>
          <w:id w:val="-2042494676"/>
          <w14:checkbox>
            <w14:checked w14:val="0"/>
            <w14:checkedState w14:val="2612" w14:font="MS Gothic"/>
            <w14:uncheckedState w14:val="2610" w14:font="MS Gothic"/>
          </w14:checkbox>
        </w:sdtPr>
        <w:sdtEndPr/>
        <w:sdtContent>
          <w:r w:rsidR="00E27EA4">
            <w:rPr>
              <w:rFonts w:ascii="MS Gothic" w:eastAsia="MS Gothic" w:hAnsi="MS Gothic" w:hint="eastAsia"/>
            </w:rPr>
            <w:t>☐</w:t>
          </w:r>
        </w:sdtContent>
      </w:sdt>
      <w:r w:rsidR="00E27EA4" w:rsidRPr="003D17D6">
        <w:t xml:space="preserve"> Les prestations sont réparties en </w:t>
      </w:r>
      <w:r w:rsidR="00E27EA4">
        <w:t>…………</w:t>
      </w:r>
      <w:r w:rsidR="00E27EA4" w:rsidRPr="003D17D6">
        <w:t xml:space="preserve"> </w:t>
      </w:r>
      <w:r w:rsidR="00E27EA4">
        <w:t>tranches</w:t>
      </w:r>
      <w:r w:rsidR="00E27EA4" w:rsidRPr="003D17D6">
        <w:t xml:space="preserve"> défini</w:t>
      </w:r>
      <w:r w:rsidR="00E27EA4">
        <w:t>e</w:t>
      </w:r>
      <w:r w:rsidR="00E27EA4" w:rsidRPr="003D17D6">
        <w:t>s ci-après :</w:t>
      </w:r>
    </w:p>
    <w:p w14:paraId="0EB509E5" w14:textId="447B52E0" w:rsidR="00FB5C9E" w:rsidRPr="009F5FB6" w:rsidRDefault="00056418" w:rsidP="00056418">
      <w:pPr>
        <w:pStyle w:val="1NIV1"/>
        <w:rPr>
          <w:i/>
        </w:rPr>
      </w:pPr>
      <w:bookmarkStart w:id="46" w:name="_Toc60157555"/>
      <w:r w:rsidRPr="009F5FB6">
        <w:t>2.3 - LOTS</w:t>
      </w:r>
      <w:bookmarkEnd w:id="43"/>
      <w:bookmarkEnd w:id="44"/>
      <w:bookmarkEnd w:id="45"/>
      <w:bookmarkEnd w:id="46"/>
    </w:p>
    <w:p w14:paraId="7BE945C5" w14:textId="5E7996B7" w:rsidR="009B0C11" w:rsidRPr="009F5FB6" w:rsidRDefault="009B0C11" w:rsidP="00056418">
      <w:pPr>
        <w:pStyle w:val="2NIV2"/>
      </w:pPr>
      <w:bookmarkStart w:id="47" w:name="_Toc44511044"/>
      <w:bookmarkStart w:id="48" w:name="_Toc52395645"/>
      <w:bookmarkStart w:id="49" w:name="_Toc60157556"/>
      <w:r w:rsidRPr="009F5FB6">
        <w:t>2.3.1 – Décomposition en lots</w:t>
      </w:r>
      <w:bookmarkEnd w:id="47"/>
      <w:bookmarkEnd w:id="48"/>
      <w:bookmarkEnd w:id="49"/>
    </w:p>
    <w:p w14:paraId="605F9982" w14:textId="5B423365" w:rsidR="006D77BC" w:rsidRPr="003D17D6" w:rsidRDefault="00561288" w:rsidP="00056418">
      <w:pPr>
        <w:pStyle w:val="NormalX"/>
      </w:pPr>
      <w:sdt>
        <w:sdtPr>
          <w:id w:val="-1275164540"/>
          <w14:checkbox>
            <w14:checked w14:val="0"/>
            <w14:checkedState w14:val="2612" w14:font="MS Gothic"/>
            <w14:uncheckedState w14:val="2610" w14:font="MS Gothic"/>
          </w14:checkbox>
        </w:sdtPr>
        <w:sdtEndPr/>
        <w:sdtContent>
          <w:r w:rsidR="003D17D6" w:rsidRPr="003D17D6">
            <w:rPr>
              <w:rFonts w:ascii="MS Gothic" w:eastAsia="MS Gothic" w:hAnsi="MS Gothic" w:hint="eastAsia"/>
            </w:rPr>
            <w:t>☐</w:t>
          </w:r>
        </w:sdtContent>
      </w:sdt>
      <w:r w:rsidR="003D17D6" w:rsidRPr="003D17D6">
        <w:t xml:space="preserve"> </w:t>
      </w:r>
      <w:r w:rsidR="006D77BC" w:rsidRPr="003D17D6">
        <w:t>Il n'est pas prévu de décomposition en lots.</w:t>
      </w:r>
    </w:p>
    <w:p w14:paraId="6F53E57F" w14:textId="0B518844" w:rsidR="00EC7B62" w:rsidRPr="003D17D6" w:rsidRDefault="00561288" w:rsidP="00056418">
      <w:pPr>
        <w:pStyle w:val="NormalX"/>
      </w:pPr>
      <w:sdt>
        <w:sdtPr>
          <w:id w:val="1675535697"/>
          <w14:checkbox>
            <w14:checked w14:val="0"/>
            <w14:checkedState w14:val="2612" w14:font="MS Gothic"/>
            <w14:uncheckedState w14:val="2610" w14:font="MS Gothic"/>
          </w14:checkbox>
        </w:sdtPr>
        <w:sdtEndPr/>
        <w:sdtContent>
          <w:r w:rsidR="003D17D6" w:rsidRPr="003D17D6">
            <w:rPr>
              <w:rFonts w:ascii="MS Gothic" w:eastAsia="MS Gothic" w:hAnsi="MS Gothic" w:hint="eastAsia"/>
            </w:rPr>
            <w:t>☐</w:t>
          </w:r>
        </w:sdtContent>
      </w:sdt>
      <w:r w:rsidR="003D17D6" w:rsidRPr="003D17D6">
        <w:t xml:space="preserve"> </w:t>
      </w:r>
      <w:r w:rsidR="00EC7B62" w:rsidRPr="003D17D6">
        <w:t>Les prestations sont réparties en </w:t>
      </w:r>
      <w:r w:rsidR="003D17D6">
        <w:t>…………</w:t>
      </w:r>
      <w:r w:rsidR="00EC7B62" w:rsidRPr="003D17D6">
        <w:t xml:space="preserve"> lots définis ci-après :</w:t>
      </w:r>
    </w:p>
    <w:tbl>
      <w:tblPr>
        <w:tblW w:w="5386" w:type="dxa"/>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4182"/>
      </w:tblGrid>
      <w:tr w:rsidR="003D17D6" w:rsidRPr="003D17D6" w14:paraId="78B11F5E" w14:textId="77777777" w:rsidTr="00056418">
        <w:tc>
          <w:tcPr>
            <w:tcW w:w="1204" w:type="dxa"/>
          </w:tcPr>
          <w:p w14:paraId="6D95A328" w14:textId="77777777" w:rsidR="00B075F2" w:rsidRPr="003D17D6" w:rsidRDefault="00B075F2" w:rsidP="00056418">
            <w:pPr>
              <w:ind w:left="0"/>
            </w:pPr>
            <w:r w:rsidRPr="003D17D6">
              <w:t>Lot n°</w:t>
            </w:r>
          </w:p>
        </w:tc>
        <w:tc>
          <w:tcPr>
            <w:tcW w:w="4182" w:type="dxa"/>
          </w:tcPr>
          <w:p w14:paraId="20A1385C" w14:textId="77777777" w:rsidR="00B075F2" w:rsidRPr="003D17D6" w:rsidRDefault="00B075F2" w:rsidP="00056418">
            <w:pPr>
              <w:ind w:left="143"/>
            </w:pPr>
            <w:r w:rsidRPr="003D17D6">
              <w:t>Libellé du lot</w:t>
            </w:r>
          </w:p>
        </w:tc>
      </w:tr>
      <w:tr w:rsidR="00056418" w:rsidRPr="003D17D6" w14:paraId="5532465B" w14:textId="77777777" w:rsidTr="00056418">
        <w:tc>
          <w:tcPr>
            <w:tcW w:w="1204" w:type="dxa"/>
          </w:tcPr>
          <w:p w14:paraId="5FAA9F65" w14:textId="77777777" w:rsidR="00056418" w:rsidRPr="003D17D6" w:rsidRDefault="00056418" w:rsidP="00056418">
            <w:pPr>
              <w:ind w:left="0"/>
            </w:pPr>
          </w:p>
        </w:tc>
        <w:tc>
          <w:tcPr>
            <w:tcW w:w="4182" w:type="dxa"/>
          </w:tcPr>
          <w:p w14:paraId="2FB1DB2E" w14:textId="77777777" w:rsidR="00056418" w:rsidRPr="003D17D6" w:rsidRDefault="00056418" w:rsidP="00056418">
            <w:pPr>
              <w:ind w:left="143"/>
            </w:pPr>
          </w:p>
        </w:tc>
      </w:tr>
      <w:tr w:rsidR="00056418" w:rsidRPr="003D17D6" w14:paraId="6378E227" w14:textId="77777777" w:rsidTr="00056418">
        <w:tc>
          <w:tcPr>
            <w:tcW w:w="1204" w:type="dxa"/>
          </w:tcPr>
          <w:p w14:paraId="4FFE136F" w14:textId="77777777" w:rsidR="00056418" w:rsidRPr="003D17D6" w:rsidRDefault="00056418" w:rsidP="00056418">
            <w:pPr>
              <w:ind w:left="0"/>
            </w:pPr>
          </w:p>
        </w:tc>
        <w:tc>
          <w:tcPr>
            <w:tcW w:w="4182" w:type="dxa"/>
          </w:tcPr>
          <w:p w14:paraId="613C5AEB" w14:textId="77777777" w:rsidR="00056418" w:rsidRPr="003D17D6" w:rsidRDefault="00056418" w:rsidP="00056418">
            <w:pPr>
              <w:ind w:left="143"/>
            </w:pPr>
          </w:p>
        </w:tc>
      </w:tr>
    </w:tbl>
    <w:p w14:paraId="254AD4A8" w14:textId="77777777" w:rsidR="00F80730" w:rsidRDefault="00F80730" w:rsidP="00F80730">
      <w:r w:rsidRPr="00D370C3">
        <w:t>L’analyse des offres</w:t>
      </w:r>
      <w:r>
        <w:t>, leur classement</w:t>
      </w:r>
      <w:r w:rsidRPr="00D370C3">
        <w:t xml:space="preserve"> et l’attribution du marché s</w:t>
      </w:r>
      <w:r>
        <w:t>er</w:t>
      </w:r>
      <w:r w:rsidRPr="00D370C3">
        <w:t>ont effectués lot par lot de manière indépendante.</w:t>
      </w:r>
    </w:p>
    <w:p w14:paraId="78706DA1" w14:textId="7AF58D86" w:rsidR="009B0C11" w:rsidRPr="009F5FB6" w:rsidRDefault="009B0C11" w:rsidP="00056418">
      <w:pPr>
        <w:pStyle w:val="2NIV2"/>
      </w:pPr>
      <w:bookmarkStart w:id="50" w:name="_Toc44511045"/>
      <w:bookmarkStart w:id="51" w:name="_Toc52395646"/>
      <w:bookmarkStart w:id="52" w:name="_Toc60157557"/>
      <w:r w:rsidRPr="009F5FB6">
        <w:t>2.3.2 – Soumission et attribution pour plusieurs lots</w:t>
      </w:r>
      <w:bookmarkEnd w:id="50"/>
      <w:bookmarkEnd w:id="51"/>
      <w:bookmarkEnd w:id="52"/>
    </w:p>
    <w:p w14:paraId="6A9B4CE5" w14:textId="01C5E23A" w:rsidR="009B0C11" w:rsidRPr="009F5FB6" w:rsidRDefault="00561288" w:rsidP="00056418">
      <w:pPr>
        <w:pStyle w:val="NormalX"/>
      </w:pPr>
      <w:sdt>
        <w:sdtPr>
          <w:id w:val="-631715533"/>
          <w14:checkbox>
            <w14:checked w14:val="0"/>
            <w14:checkedState w14:val="2612" w14:font="MS Gothic"/>
            <w14:uncheckedState w14:val="2610" w14:font="MS Gothic"/>
          </w14:checkbox>
        </w:sdtPr>
        <w:sdtEndPr/>
        <w:sdtContent>
          <w:r w:rsidR="003D17D6" w:rsidRPr="004A707E">
            <w:rPr>
              <w:rFonts w:ascii="MS Gothic" w:eastAsia="MS Gothic" w:hAnsi="MS Gothic" w:hint="eastAsia"/>
            </w:rPr>
            <w:t>☐</w:t>
          </w:r>
        </w:sdtContent>
      </w:sdt>
      <w:r w:rsidR="003D17D6">
        <w:t xml:space="preserve"> </w:t>
      </w:r>
      <w:r w:rsidR="009B0C11" w:rsidRPr="009F5FB6">
        <w:t>Sans objet.</w:t>
      </w:r>
    </w:p>
    <w:p w14:paraId="4E26D7A3" w14:textId="77777777" w:rsidR="00F647C0" w:rsidRDefault="00561288" w:rsidP="00056418">
      <w:pPr>
        <w:pStyle w:val="NormalX"/>
      </w:pPr>
      <w:sdt>
        <w:sdtPr>
          <w:id w:val="1983424140"/>
          <w14:checkbox>
            <w14:checked w14:val="0"/>
            <w14:checkedState w14:val="2612" w14:font="MS Gothic"/>
            <w14:uncheckedState w14:val="2610" w14:font="MS Gothic"/>
          </w14:checkbox>
        </w:sdtPr>
        <w:sdtEndPr/>
        <w:sdtContent>
          <w:r w:rsidR="003D17D6" w:rsidRPr="004A707E">
            <w:rPr>
              <w:rFonts w:ascii="MS Gothic" w:eastAsia="MS Gothic" w:hAnsi="MS Gothic" w:hint="eastAsia"/>
            </w:rPr>
            <w:t>☐</w:t>
          </w:r>
        </w:sdtContent>
      </w:sdt>
      <w:r w:rsidR="003D17D6">
        <w:t xml:space="preserve"> </w:t>
      </w:r>
      <w:r w:rsidR="00171626" w:rsidRPr="009F5FB6">
        <w:t>Les candidats ont la faculté de soumissionner pour l'un ou plusieurs des lots ci-dessus</w:t>
      </w:r>
      <w:r w:rsidR="00F647C0">
        <w:t>.</w:t>
      </w:r>
    </w:p>
    <w:p w14:paraId="4D13A4BA" w14:textId="77777777" w:rsidR="00F647C0" w:rsidRDefault="00561288" w:rsidP="00056418">
      <w:pPr>
        <w:pStyle w:val="NormalX"/>
      </w:pPr>
      <w:sdt>
        <w:sdtPr>
          <w:id w:val="-1781097447"/>
          <w14:checkbox>
            <w14:checked w14:val="0"/>
            <w14:checkedState w14:val="2612" w14:font="MS Gothic"/>
            <w14:uncheckedState w14:val="2610" w14:font="MS Gothic"/>
          </w14:checkbox>
        </w:sdtPr>
        <w:sdtEndPr/>
        <w:sdtContent>
          <w:r w:rsidR="00F647C0" w:rsidRPr="004A707E">
            <w:rPr>
              <w:rFonts w:ascii="MS Gothic" w:eastAsia="MS Gothic" w:hAnsi="MS Gothic" w:hint="eastAsia"/>
            </w:rPr>
            <w:t>☐</w:t>
          </w:r>
        </w:sdtContent>
      </w:sdt>
      <w:r w:rsidR="00F647C0">
        <w:t xml:space="preserve"> </w:t>
      </w:r>
      <w:r w:rsidR="00365916" w:rsidRPr="009F5FB6">
        <w:t xml:space="preserve">L’acheteur public </w:t>
      </w:r>
      <w:r w:rsidR="00171626" w:rsidRPr="009F5FB6">
        <w:t xml:space="preserve">se réserve le droit d'attribuer à un même soumissionnaire </w:t>
      </w:r>
      <w:r w:rsidR="00F647C0">
        <w:t xml:space="preserve">un </w:t>
      </w:r>
      <w:r w:rsidR="00171626" w:rsidRPr="009F5FB6">
        <w:t>ou plusieurs de ces lots, dans la limite de</w:t>
      </w:r>
      <w:r w:rsidR="00F647C0">
        <w:t xml:space="preserve"> se</w:t>
      </w:r>
      <w:r w:rsidR="00171626" w:rsidRPr="009F5FB6">
        <w:t>s capacités compte tenu du cahier des charges,</w:t>
      </w:r>
      <w:r w:rsidR="005362A6" w:rsidRPr="009F5FB6">
        <w:t xml:space="preserve"> </w:t>
      </w:r>
      <w:r w:rsidR="00F647C0">
        <w:t xml:space="preserve">de ses moyens </w:t>
      </w:r>
      <w:r w:rsidR="005362A6" w:rsidRPr="009F5FB6">
        <w:t xml:space="preserve">et </w:t>
      </w:r>
      <w:r w:rsidR="00171626" w:rsidRPr="009F5FB6">
        <w:t xml:space="preserve"> des délais</w:t>
      </w:r>
      <w:r w:rsidR="003D17D6">
        <w:t>.</w:t>
      </w:r>
    </w:p>
    <w:p w14:paraId="4FE0AC35" w14:textId="0B5FD1B8" w:rsidR="00171626" w:rsidRDefault="00561288" w:rsidP="00056418">
      <w:pPr>
        <w:pStyle w:val="NormalX"/>
      </w:pPr>
      <w:sdt>
        <w:sdtPr>
          <w:id w:val="130833070"/>
          <w14:checkbox>
            <w14:checked w14:val="0"/>
            <w14:checkedState w14:val="2612" w14:font="MS Gothic"/>
            <w14:uncheckedState w14:val="2610" w14:font="MS Gothic"/>
          </w14:checkbox>
        </w:sdtPr>
        <w:sdtEndPr/>
        <w:sdtContent>
          <w:r w:rsidR="00F647C0" w:rsidRPr="004A707E">
            <w:rPr>
              <w:rFonts w:ascii="MS Gothic" w:eastAsia="MS Gothic" w:hAnsi="MS Gothic" w:hint="eastAsia"/>
            </w:rPr>
            <w:t>☐</w:t>
          </w:r>
        </w:sdtContent>
      </w:sdt>
      <w:r w:rsidR="00F647C0">
        <w:t xml:space="preserve"> </w:t>
      </w:r>
      <w:r w:rsidR="00171626" w:rsidRPr="009F5FB6">
        <w:t xml:space="preserve">Toutefois, </w:t>
      </w:r>
      <w:r w:rsidR="0082190B">
        <w:t>le nombre de</w:t>
      </w:r>
      <w:r w:rsidR="00171626" w:rsidRPr="009F5FB6">
        <w:t xml:space="preserve"> lot</w:t>
      </w:r>
      <w:r w:rsidR="0082190B">
        <w:t>s</w:t>
      </w:r>
      <w:r w:rsidR="00171626" w:rsidRPr="009F5FB6">
        <w:t xml:space="preserve"> attribué</w:t>
      </w:r>
      <w:r w:rsidR="0082190B">
        <w:t>s à un</w:t>
      </w:r>
      <w:r w:rsidR="00171626" w:rsidRPr="009F5FB6">
        <w:t xml:space="preserve"> </w:t>
      </w:r>
      <w:r w:rsidR="00F647C0">
        <w:t xml:space="preserve">même </w:t>
      </w:r>
      <w:r w:rsidR="00171626" w:rsidRPr="009F5FB6">
        <w:t>soumissionnaire</w:t>
      </w:r>
      <w:r w:rsidR="0082190B">
        <w:t xml:space="preserve"> sera limité à : </w:t>
      </w:r>
      <w:r w:rsidR="0082190B" w:rsidRPr="00F45F66">
        <w:rPr>
          <w:color w:val="0070C0"/>
        </w:rPr>
        <w:t>un lot</w:t>
      </w:r>
      <w:r w:rsidR="00171626" w:rsidRPr="00F45F66">
        <w:rPr>
          <w:color w:val="0070C0"/>
        </w:rPr>
        <w:t xml:space="preserve"> </w:t>
      </w:r>
      <w:r w:rsidR="00F647C0" w:rsidRPr="00F45F66">
        <w:rPr>
          <w:color w:val="0070C0"/>
        </w:rPr>
        <w:t>dans l’ordre de numérotation croissante des lots</w:t>
      </w:r>
      <w:r w:rsidR="00171626" w:rsidRPr="009F5FB6">
        <w:t xml:space="preserve">. En conséquence, un soumissionnaire qui aura été retenu pour </w:t>
      </w:r>
      <w:r w:rsidR="0082190B">
        <w:t>ce nombre maximum de</w:t>
      </w:r>
      <w:r w:rsidR="00171626" w:rsidRPr="009F5FB6">
        <w:t xml:space="preserve"> lot</w:t>
      </w:r>
      <w:r w:rsidR="0082190B">
        <w:t>s</w:t>
      </w:r>
      <w:r w:rsidR="00171626" w:rsidRPr="009F5FB6">
        <w:t xml:space="preserve"> ne pourra être attributaire pour les lots suivants.</w:t>
      </w:r>
    </w:p>
    <w:p w14:paraId="765EFB0A" w14:textId="354FF0D6" w:rsidR="00F647C0" w:rsidRPr="009F5FB6" w:rsidRDefault="00561288" w:rsidP="00F647C0">
      <w:pPr>
        <w:pStyle w:val="NormalX"/>
      </w:pPr>
      <w:sdt>
        <w:sdtPr>
          <w:id w:val="-499590525"/>
          <w14:checkbox>
            <w14:checked w14:val="0"/>
            <w14:checkedState w14:val="2612" w14:font="MS Gothic"/>
            <w14:uncheckedState w14:val="2610" w14:font="MS Gothic"/>
          </w14:checkbox>
        </w:sdtPr>
        <w:sdtEndPr/>
        <w:sdtContent>
          <w:r w:rsidR="00F647C0" w:rsidRPr="004A707E">
            <w:rPr>
              <w:rFonts w:ascii="MS Gothic" w:eastAsia="MS Gothic" w:hAnsi="MS Gothic" w:hint="eastAsia"/>
            </w:rPr>
            <w:t>☐</w:t>
          </w:r>
        </w:sdtContent>
      </w:sdt>
      <w:r w:rsidR="00F45F66">
        <w:t xml:space="preserve"> </w:t>
      </w:r>
      <w:r w:rsidR="00F647C0">
        <w:t>L’acheteur public</w:t>
      </w:r>
      <w:r w:rsidR="00F647C0" w:rsidRPr="009F5FB6">
        <w:t xml:space="preserve"> aura la faculté de passer avec une entreprise un seul marché regroupant l’ensemble des lots qui lui sont attribués.</w:t>
      </w:r>
    </w:p>
    <w:p w14:paraId="0E1C8FD5" w14:textId="4A25E97F" w:rsidR="00724531" w:rsidRPr="009F5FB6" w:rsidRDefault="00724531" w:rsidP="00056418">
      <w:pPr>
        <w:pStyle w:val="2NIV2"/>
      </w:pPr>
      <w:bookmarkStart w:id="53" w:name="_Toc44511046"/>
      <w:bookmarkStart w:id="54" w:name="_Toc52395647"/>
      <w:bookmarkStart w:id="55" w:name="_Toc60157558"/>
      <w:r w:rsidRPr="009F5FB6">
        <w:t>2.3.3 – Soumissions sur plusieurs lots dans le même acte d’engagement</w:t>
      </w:r>
      <w:bookmarkEnd w:id="53"/>
      <w:bookmarkEnd w:id="54"/>
      <w:bookmarkEnd w:id="55"/>
    </w:p>
    <w:p w14:paraId="245867E7" w14:textId="628F776D" w:rsidR="005362A6" w:rsidRPr="009F5FB6" w:rsidRDefault="00561288" w:rsidP="00056418">
      <w:pPr>
        <w:pStyle w:val="NormalX"/>
      </w:pPr>
      <w:sdt>
        <w:sdtPr>
          <w:id w:val="1763341094"/>
          <w14:checkbox>
            <w14:checked w14:val="0"/>
            <w14:checkedState w14:val="2612" w14:font="MS Gothic"/>
            <w14:uncheckedState w14:val="2610" w14:font="MS Gothic"/>
          </w14:checkbox>
        </w:sdtPr>
        <w:sdtEndPr/>
        <w:sdtContent>
          <w:r w:rsidR="003D17D6" w:rsidRPr="004A707E">
            <w:rPr>
              <w:rFonts w:ascii="MS Gothic" w:eastAsia="MS Gothic" w:hAnsi="MS Gothic" w:hint="eastAsia"/>
            </w:rPr>
            <w:t>☐</w:t>
          </w:r>
        </w:sdtContent>
      </w:sdt>
      <w:r w:rsidR="003D17D6">
        <w:t xml:space="preserve"> </w:t>
      </w:r>
      <w:r w:rsidR="005362A6" w:rsidRPr="009F5FB6">
        <w:t>Sans objet.</w:t>
      </w:r>
    </w:p>
    <w:p w14:paraId="2C0AA639" w14:textId="1ED5E1C5" w:rsidR="005362A6" w:rsidRPr="009F5FB6" w:rsidRDefault="00561288" w:rsidP="00056418">
      <w:pPr>
        <w:pStyle w:val="NormalX"/>
      </w:pPr>
      <w:sdt>
        <w:sdtPr>
          <w:id w:val="-890651598"/>
          <w14:checkbox>
            <w14:checked w14:val="0"/>
            <w14:checkedState w14:val="2612" w14:font="MS Gothic"/>
            <w14:uncheckedState w14:val="2610" w14:font="MS Gothic"/>
          </w14:checkbox>
        </w:sdtPr>
        <w:sdtEndPr/>
        <w:sdtContent>
          <w:r w:rsidR="003D17D6" w:rsidRPr="004A707E">
            <w:rPr>
              <w:rFonts w:ascii="MS Gothic" w:eastAsia="MS Gothic" w:hAnsi="MS Gothic" w:hint="eastAsia"/>
            </w:rPr>
            <w:t>☐</w:t>
          </w:r>
        </w:sdtContent>
      </w:sdt>
      <w:r w:rsidR="003D17D6">
        <w:t xml:space="preserve"> </w:t>
      </w:r>
      <w:r w:rsidR="005362A6" w:rsidRPr="009F5FB6">
        <w:t xml:space="preserve">Pour des raisons de simplification,  il est </w:t>
      </w:r>
      <w:r w:rsidR="009E72F8" w:rsidRPr="009F5FB6">
        <w:t>autorisé</w:t>
      </w:r>
      <w:r w:rsidR="005362A6" w:rsidRPr="009F5FB6">
        <w:t xml:space="preserve"> dans la présente procédure d’appel d’offres la présentation d’offres pour plusieurs lots dans le même formulaire d’acte d’engagement</w:t>
      </w:r>
      <w:r w:rsidR="009E72F8" w:rsidRPr="009F5FB6">
        <w:t xml:space="preserve">. </w:t>
      </w:r>
      <w:r w:rsidR="00F80730">
        <w:t>Cependant, l</w:t>
      </w:r>
      <w:r w:rsidR="00F80730" w:rsidRPr="009F5FB6">
        <w:t xml:space="preserve">’analyse </w:t>
      </w:r>
      <w:r w:rsidR="00F80730">
        <w:t xml:space="preserve">et le classement </w:t>
      </w:r>
      <w:r w:rsidR="00F80730" w:rsidRPr="009F5FB6">
        <w:t>des offres ser</w:t>
      </w:r>
      <w:r w:rsidR="00F80730">
        <w:t>ont</w:t>
      </w:r>
      <w:r w:rsidR="00F80730" w:rsidRPr="009F5FB6">
        <w:t xml:space="preserve"> </w:t>
      </w:r>
      <w:r w:rsidR="00F80730">
        <w:t xml:space="preserve">conduits </w:t>
      </w:r>
      <w:r w:rsidR="00F80730" w:rsidRPr="009F5FB6">
        <w:t>lot par lot</w:t>
      </w:r>
      <w:r w:rsidR="00F80730" w:rsidRPr="00D24818">
        <w:t xml:space="preserve"> </w:t>
      </w:r>
      <w:r w:rsidR="00F80730">
        <w:t>de manière indépendante</w:t>
      </w:r>
      <w:r w:rsidR="00F80730" w:rsidRPr="009F5FB6">
        <w:t>.</w:t>
      </w:r>
    </w:p>
    <w:p w14:paraId="173E2743" w14:textId="27B70EAB" w:rsidR="00FB5C9E" w:rsidRPr="009F5FB6" w:rsidRDefault="00056418" w:rsidP="00056418">
      <w:pPr>
        <w:pStyle w:val="1NIV1"/>
        <w:rPr>
          <w:i/>
        </w:rPr>
      </w:pPr>
      <w:bookmarkStart w:id="56" w:name="_Toc497230966"/>
      <w:bookmarkStart w:id="57" w:name="_Toc44511047"/>
      <w:bookmarkStart w:id="58" w:name="_Toc52395648"/>
      <w:bookmarkStart w:id="59" w:name="_Toc60157559"/>
      <w:r w:rsidRPr="009F5FB6">
        <w:t>2.4 - FORME DES SOUMISSIONS ET DE LA PASSATION DU MARCHE</w:t>
      </w:r>
      <w:bookmarkEnd w:id="56"/>
      <w:bookmarkEnd w:id="57"/>
      <w:bookmarkEnd w:id="58"/>
      <w:bookmarkEnd w:id="59"/>
    </w:p>
    <w:p w14:paraId="62DF7522" w14:textId="681C9C99" w:rsidR="003D17D6" w:rsidRDefault="00561288" w:rsidP="00056418">
      <w:pPr>
        <w:pStyle w:val="NormalX"/>
      </w:pPr>
      <w:sdt>
        <w:sdtPr>
          <w:id w:val="-2088527410"/>
          <w14:checkbox>
            <w14:checked w14:val="0"/>
            <w14:checkedState w14:val="2612" w14:font="MS Gothic"/>
            <w14:uncheckedState w14:val="2610" w14:font="MS Gothic"/>
          </w14:checkbox>
        </w:sdtPr>
        <w:sdtEndPr/>
        <w:sdtContent>
          <w:r w:rsidR="003D17D6" w:rsidRPr="004A707E">
            <w:rPr>
              <w:rFonts w:ascii="MS Gothic" w:eastAsia="MS Gothic" w:hAnsi="MS Gothic" w:hint="eastAsia"/>
            </w:rPr>
            <w:t>☐</w:t>
          </w:r>
        </w:sdtContent>
      </w:sdt>
      <w:r w:rsidR="003D17D6">
        <w:t xml:space="preserve"> En l’absence d’allotissement, les soumissionnaires </w:t>
      </w:r>
      <w:r w:rsidR="003D17D6" w:rsidRPr="009F5FB6">
        <w:t>devront répondre</w:t>
      </w:r>
      <w:r w:rsidR="003D17D6">
        <w:t xml:space="preserve"> à l’ensemble du marché,</w:t>
      </w:r>
      <w:r w:rsidR="003D17D6" w:rsidRPr="009F5FB6">
        <w:t xml:space="preserve"> sous forme de société unique, ou en groupement avec compte bancaire unique (sauf précisions de répartition des paiements </w:t>
      </w:r>
      <w:r w:rsidR="003D17D6" w:rsidRPr="009F5FB6">
        <w:rPr>
          <w:color w:val="000000" w:themeColor="text1"/>
        </w:rPr>
        <w:t xml:space="preserve">apportées </w:t>
      </w:r>
      <w:r w:rsidR="00066000">
        <w:t>à l’acte d’engagement)</w:t>
      </w:r>
      <w:r w:rsidR="003D17D6" w:rsidRPr="009F5FB6">
        <w:t>.</w:t>
      </w:r>
    </w:p>
    <w:p w14:paraId="53B2411A" w14:textId="0D422E9E" w:rsidR="00A05FA3" w:rsidRDefault="00561288" w:rsidP="00056418">
      <w:pPr>
        <w:pStyle w:val="NormalX"/>
      </w:pPr>
      <w:sdt>
        <w:sdtPr>
          <w:id w:val="-343397835"/>
          <w14:checkbox>
            <w14:checked w14:val="0"/>
            <w14:checkedState w14:val="2612" w14:font="MS Gothic"/>
            <w14:uncheckedState w14:val="2610" w14:font="MS Gothic"/>
          </w14:checkbox>
        </w:sdtPr>
        <w:sdtEndPr/>
        <w:sdtContent>
          <w:r w:rsidR="003D17D6" w:rsidRPr="004A707E">
            <w:rPr>
              <w:rFonts w:ascii="MS Gothic" w:eastAsia="MS Gothic" w:hAnsi="MS Gothic" w:hint="eastAsia"/>
            </w:rPr>
            <w:t>☐</w:t>
          </w:r>
        </w:sdtContent>
      </w:sdt>
      <w:r w:rsidR="003D17D6">
        <w:t xml:space="preserve"> En cas d’allotissement, l</w:t>
      </w:r>
      <w:r w:rsidR="00A05FA3" w:rsidRPr="009F5FB6">
        <w:t>es soumissionnaires</w:t>
      </w:r>
      <w:r w:rsidR="00EC6A4F" w:rsidRPr="009F5FB6">
        <w:t xml:space="preserve"> devront répondre</w:t>
      </w:r>
      <w:r w:rsidR="006A7F49">
        <w:t xml:space="preserve"> de manière indépendante</w:t>
      </w:r>
      <w:r w:rsidR="003D17D6">
        <w:t xml:space="preserve"> pour chaque lot,</w:t>
      </w:r>
      <w:r w:rsidR="00EC6A4F" w:rsidRPr="009F5FB6">
        <w:t> </w:t>
      </w:r>
      <w:r w:rsidR="00A05FA3" w:rsidRPr="009F5FB6">
        <w:t>sous forme de société unique, ou en groupement avec compte bancaire unique</w:t>
      </w:r>
      <w:r w:rsidR="00F170D1" w:rsidRPr="009F5FB6">
        <w:t xml:space="preserve"> (sauf précisions </w:t>
      </w:r>
      <w:r w:rsidR="00BD3F01" w:rsidRPr="009F5FB6">
        <w:t xml:space="preserve">de répartition des paiements </w:t>
      </w:r>
      <w:r w:rsidR="005D2066" w:rsidRPr="009F5FB6">
        <w:rPr>
          <w:color w:val="000000" w:themeColor="text1"/>
        </w:rPr>
        <w:t>apportées</w:t>
      </w:r>
      <w:r w:rsidR="00F170D1" w:rsidRPr="009F5FB6">
        <w:rPr>
          <w:color w:val="000000" w:themeColor="text1"/>
        </w:rPr>
        <w:t xml:space="preserve"> </w:t>
      </w:r>
      <w:r w:rsidR="00F170D1" w:rsidRPr="009F5FB6">
        <w:t>à l’acte d’engagement)</w:t>
      </w:r>
      <w:r w:rsidR="00A05FA3" w:rsidRPr="009F5FB6">
        <w:t>.</w:t>
      </w:r>
    </w:p>
    <w:p w14:paraId="3B6251D0" w14:textId="51F3621E" w:rsidR="003D17D6" w:rsidRPr="009F5FB6" w:rsidRDefault="003D17D6" w:rsidP="00056418">
      <w:r>
        <w:t xml:space="preserve">Aucune offre répondant de manière </w:t>
      </w:r>
      <w:r w:rsidR="006A7F49">
        <w:t>liée</w:t>
      </w:r>
      <w:r>
        <w:t xml:space="preserve"> à </w:t>
      </w:r>
      <w:r w:rsidR="0082190B">
        <w:t>plusieurs</w:t>
      </w:r>
      <w:r>
        <w:t xml:space="preserve"> lots ne pourra être acceptée.</w:t>
      </w:r>
    </w:p>
    <w:p w14:paraId="3A452E22" w14:textId="35DE8155" w:rsidR="00D73FC8" w:rsidRPr="009F5FB6" w:rsidRDefault="00056418" w:rsidP="00056418">
      <w:pPr>
        <w:pStyle w:val="1NIV1"/>
        <w:rPr>
          <w:i/>
        </w:rPr>
      </w:pPr>
      <w:bookmarkStart w:id="60" w:name="_Toc44511048"/>
      <w:bookmarkStart w:id="61" w:name="_Toc52395649"/>
      <w:bookmarkStart w:id="62" w:name="_Toc60157560"/>
      <w:r w:rsidRPr="009F5FB6">
        <w:t>2.5 – SOUS-TRAITANCE</w:t>
      </w:r>
      <w:bookmarkEnd w:id="60"/>
      <w:bookmarkEnd w:id="61"/>
      <w:bookmarkEnd w:id="62"/>
    </w:p>
    <w:p w14:paraId="0173793D" w14:textId="77777777" w:rsidR="00066000" w:rsidRPr="009F5FB6" w:rsidRDefault="00066000" w:rsidP="00066000">
      <w:r w:rsidRPr="009F5FB6">
        <w:t xml:space="preserve">La sous-traitance est définie comme l’opération par laquelle le titulaire d’un marché confie, sous sa responsabilité, à une autre personne </w:t>
      </w:r>
      <w:r w:rsidRPr="00711FD7">
        <w:rPr>
          <w:u w:val="single"/>
        </w:rPr>
        <w:t>l’exécution</w:t>
      </w:r>
      <w:r w:rsidRPr="009F5FB6">
        <w:t xml:space="preserve"> d’une partie d’un marché public conclu avec un acheteur public.</w:t>
      </w:r>
    </w:p>
    <w:p w14:paraId="45FEC0F2" w14:textId="77777777" w:rsidR="00066000" w:rsidRDefault="00066000" w:rsidP="00066000">
      <w:r>
        <w:t>S’agissant d’un marché de fournitures, la sous-traitance est donc réputée sans objet.</w:t>
      </w:r>
    </w:p>
    <w:p w14:paraId="593CEF10" w14:textId="77777777" w:rsidR="00066000" w:rsidRPr="00711FD7" w:rsidRDefault="00066000" w:rsidP="00066000">
      <w:r>
        <w:t>En effet,</w:t>
      </w:r>
      <w:r w:rsidRPr="009F5FB6">
        <w:t xml:space="preserve"> les prestataires auxquels ferait appel l’entreprise candidate en vertu de commandes ou contrats de vente, de location ou de dépôt, comportant une simple obligation de donner</w:t>
      </w:r>
      <w:r>
        <w:t xml:space="preserve"> ou de fournir des matériaux standardisés ou préfabriqués sont considérés comme</w:t>
      </w:r>
      <w:r w:rsidRPr="009F5FB6">
        <w:t xml:space="preserve"> des </w:t>
      </w:r>
      <w:r w:rsidRPr="009F5FB6">
        <w:rPr>
          <w:b/>
        </w:rPr>
        <w:t>fournisseurs</w:t>
      </w:r>
      <w:r w:rsidRPr="009F5FB6">
        <w:t xml:space="preserve"> </w:t>
      </w:r>
      <w:r>
        <w:t>et non</w:t>
      </w:r>
      <w:r w:rsidRPr="009F5FB6">
        <w:rPr>
          <w:b/>
        </w:rPr>
        <w:t xml:space="preserve"> </w:t>
      </w:r>
      <w:r w:rsidRPr="00711FD7">
        <w:t>comme des sous-traitants.</w:t>
      </w:r>
    </w:p>
    <w:p w14:paraId="11AC1461" w14:textId="77777777" w:rsidR="00066000" w:rsidRDefault="00066000" w:rsidP="00066000">
      <w:r>
        <w:t>Toutefois, dans le cas très particulier où ces prestataires auraient</w:t>
      </w:r>
      <w:r w:rsidRPr="009F5FB6">
        <w:t xml:space="preserve"> une obligation</w:t>
      </w:r>
      <w:r>
        <w:t xml:space="preserve"> de réaliser l’objet du marché </w:t>
      </w:r>
      <w:r w:rsidRPr="009F5FB6">
        <w:t xml:space="preserve">selon les spécifications techniques </w:t>
      </w:r>
      <w:r>
        <w:t xml:space="preserve">ou adaptations </w:t>
      </w:r>
      <w:r w:rsidRPr="009F5FB6">
        <w:t xml:space="preserve">particulières imposées par l’entreprise </w:t>
      </w:r>
      <w:r>
        <w:t xml:space="preserve">candidate </w:t>
      </w:r>
      <w:r w:rsidRPr="009F5FB6">
        <w:t>conformément aux spécifications du marché</w:t>
      </w:r>
      <w:r>
        <w:t>, ils seraient qualifiés de</w:t>
      </w:r>
      <w:r w:rsidRPr="009F5FB6">
        <w:t xml:space="preserve"> sous-traitan</w:t>
      </w:r>
      <w:r>
        <w:t>ts</w:t>
      </w:r>
      <w:r w:rsidRPr="009F5FB6">
        <w:t xml:space="preserve"> </w:t>
      </w:r>
      <w:r>
        <w:t xml:space="preserve">et </w:t>
      </w:r>
      <w:r w:rsidRPr="009F5FB6">
        <w:t>d</w:t>
      </w:r>
      <w:r>
        <w:t>evraient</w:t>
      </w:r>
      <w:r w:rsidRPr="009F5FB6">
        <w:t xml:space="preserve"> faire l’objet d’une acceptation préalable </w:t>
      </w:r>
      <w:r>
        <w:t>de l’acheteur public</w:t>
      </w:r>
      <w:r w:rsidRPr="009F5FB6">
        <w:t xml:space="preserve"> selon les modalités prévues aux articles 3 et 76-1 de la délibération n° 424 du 20 mars 2019 modifiée portant réglementation des marchés publics.</w:t>
      </w:r>
    </w:p>
    <w:p w14:paraId="71048ABF" w14:textId="10D52629" w:rsidR="00D24818" w:rsidRPr="009F5FB6" w:rsidRDefault="00D24818" w:rsidP="00D24818">
      <w:pPr>
        <w:pStyle w:val="1NIV1"/>
        <w:rPr>
          <w:i/>
        </w:rPr>
      </w:pPr>
      <w:bookmarkStart w:id="63" w:name="_Toc60157561"/>
      <w:bookmarkStart w:id="64" w:name="_Toc44511051"/>
      <w:bookmarkStart w:id="65" w:name="_Toc52395652"/>
      <w:r w:rsidRPr="009F5FB6">
        <w:t>2.</w:t>
      </w:r>
      <w:r w:rsidR="00E27EA4">
        <w:t>6</w:t>
      </w:r>
      <w:r w:rsidRPr="009F5FB6">
        <w:t xml:space="preserve"> – </w:t>
      </w:r>
      <w:r w:rsidR="00E27EA4">
        <w:t>DECOMPOSITION DU P</w:t>
      </w:r>
      <w:r w:rsidR="00E27EA4" w:rsidRPr="009F5FB6">
        <w:t xml:space="preserve">RIX </w:t>
      </w:r>
      <w:r w:rsidR="00E27EA4">
        <w:t xml:space="preserve">GLOBAL ET </w:t>
      </w:r>
      <w:r w:rsidR="00E27EA4" w:rsidRPr="009F5FB6">
        <w:t>FORFAITAIRE</w:t>
      </w:r>
      <w:bookmarkEnd w:id="63"/>
    </w:p>
    <w:p w14:paraId="564BC5C9" w14:textId="77777777" w:rsidR="00D24818" w:rsidRDefault="00561288" w:rsidP="00D24818">
      <w:pPr>
        <w:pStyle w:val="NormalX"/>
      </w:pPr>
      <w:sdt>
        <w:sdtPr>
          <w:id w:val="901332289"/>
          <w14:checkbox>
            <w14:checked w14:val="0"/>
            <w14:checkedState w14:val="2612" w14:font="MS Gothic"/>
            <w14:uncheckedState w14:val="2610" w14:font="MS Gothic"/>
          </w14:checkbox>
        </w:sdtPr>
        <w:sdtEndPr/>
        <w:sdtContent>
          <w:r w:rsidR="00D24818">
            <w:rPr>
              <w:rFonts w:ascii="MS Gothic" w:eastAsia="MS Gothic" w:hAnsi="MS Gothic" w:hint="eastAsia"/>
            </w:rPr>
            <w:t>☐</w:t>
          </w:r>
        </w:sdtContent>
      </w:sdt>
      <w:r w:rsidR="00D24818">
        <w:t xml:space="preserve"> Sans objet.</w:t>
      </w:r>
    </w:p>
    <w:p w14:paraId="33EF885C" w14:textId="521E0DBD" w:rsidR="00D24818" w:rsidRPr="009F5FB6" w:rsidRDefault="00561288" w:rsidP="00D24818">
      <w:pPr>
        <w:pStyle w:val="NormalX"/>
      </w:pPr>
      <w:sdt>
        <w:sdtPr>
          <w:id w:val="890083116"/>
          <w14:checkbox>
            <w14:checked w14:val="0"/>
            <w14:checkedState w14:val="2612" w14:font="MS Gothic"/>
            <w14:uncheckedState w14:val="2610" w14:font="MS Gothic"/>
          </w14:checkbox>
        </w:sdtPr>
        <w:sdtEndPr/>
        <w:sdtContent>
          <w:r w:rsidR="00D24818" w:rsidRPr="003D17D6">
            <w:rPr>
              <w:rFonts w:ascii="Segoe UI Symbol" w:hAnsi="Segoe UI Symbol" w:cs="Segoe UI Symbol"/>
            </w:rPr>
            <w:t>☐</w:t>
          </w:r>
        </w:sdtContent>
      </w:sdt>
      <w:r w:rsidR="00D24818">
        <w:t xml:space="preserve"> </w:t>
      </w:r>
      <w:r w:rsidR="00D24818" w:rsidRPr="009F5FB6">
        <w:t xml:space="preserve">Les candidats doivent inclure dans leur offre </w:t>
      </w:r>
      <w:r w:rsidR="00E27EA4">
        <w:t xml:space="preserve">la décomposition du prix global et forfaitaire (DPGF) </w:t>
      </w:r>
      <w:r w:rsidR="00D24818">
        <w:t xml:space="preserve">afin de permettre à l’acheteur </w:t>
      </w:r>
      <w:r w:rsidR="00D24818" w:rsidRPr="009F5FB6">
        <w:t xml:space="preserve">public </w:t>
      </w:r>
      <w:r w:rsidR="00D24818">
        <w:t>d’apprécier la</w:t>
      </w:r>
      <w:r w:rsidR="00D24818" w:rsidRPr="009F5FB6">
        <w:t xml:space="preserve"> teneur de l'offre.</w:t>
      </w:r>
      <w:r w:rsidR="00D24818">
        <w:t xml:space="preserve"> </w:t>
      </w:r>
      <w:r w:rsidR="00D24818" w:rsidRPr="009F5FB6">
        <w:t xml:space="preserve">Comme indiqué à l'article </w:t>
      </w:r>
      <w:r w:rsidR="000F14F7">
        <w:t>5</w:t>
      </w:r>
      <w:r w:rsidR="00D24818" w:rsidRPr="009F5FB6">
        <w:t xml:space="preserve">.2 du présent </w:t>
      </w:r>
      <w:r w:rsidR="00D24818">
        <w:t>règlement</w:t>
      </w:r>
      <w:r w:rsidR="00D24818" w:rsidRPr="009F5FB6">
        <w:t xml:space="preserve">, </w:t>
      </w:r>
      <w:r w:rsidR="00E27EA4">
        <w:t>les prix forfaitaires indiqués dans l’acte d’engagement sont prioritaires et prévalent sur toutes les autres indications de l’offre</w:t>
      </w:r>
      <w:r w:rsidR="00D24818">
        <w:t>.</w:t>
      </w:r>
    </w:p>
    <w:p w14:paraId="19DA6B82" w14:textId="77777777" w:rsidR="00E27EA4" w:rsidRPr="009F5FB6" w:rsidRDefault="00E27EA4" w:rsidP="00E27EA4">
      <w:pPr>
        <w:pStyle w:val="1NIV1"/>
        <w:rPr>
          <w:i/>
        </w:rPr>
      </w:pPr>
      <w:bookmarkStart w:id="66" w:name="_Toc44511050"/>
      <w:bookmarkStart w:id="67" w:name="_Toc52395651"/>
      <w:bookmarkStart w:id="68" w:name="_Toc60157562"/>
      <w:r>
        <w:t>2.7</w:t>
      </w:r>
      <w:r w:rsidRPr="009F5FB6">
        <w:t xml:space="preserve"> – BORDEREAU DES PRIX UNITAIRES (BPU)</w:t>
      </w:r>
      <w:bookmarkEnd w:id="66"/>
      <w:bookmarkEnd w:id="67"/>
      <w:bookmarkEnd w:id="68"/>
    </w:p>
    <w:p w14:paraId="6B5B25AD" w14:textId="77777777" w:rsidR="00E27EA4" w:rsidRDefault="00561288" w:rsidP="00E27EA4">
      <w:pPr>
        <w:pStyle w:val="NormalX"/>
      </w:pPr>
      <w:sdt>
        <w:sdtPr>
          <w:id w:val="-1558081945"/>
          <w14:checkbox>
            <w14:checked w14:val="0"/>
            <w14:checkedState w14:val="2612" w14:font="MS Gothic"/>
            <w14:uncheckedState w14:val="2610" w14:font="MS Gothic"/>
          </w14:checkbox>
        </w:sdtPr>
        <w:sdtEndPr/>
        <w:sdtContent>
          <w:r w:rsidR="00E27EA4">
            <w:rPr>
              <w:rFonts w:ascii="MS Gothic" w:eastAsia="MS Gothic" w:hAnsi="MS Gothic" w:hint="eastAsia"/>
            </w:rPr>
            <w:t>☐</w:t>
          </w:r>
        </w:sdtContent>
      </w:sdt>
      <w:r w:rsidR="00E27EA4">
        <w:t xml:space="preserve"> Sans objet.</w:t>
      </w:r>
    </w:p>
    <w:p w14:paraId="22C15AAE" w14:textId="77777777" w:rsidR="00E27EA4" w:rsidRPr="009F5FB6" w:rsidRDefault="00561288" w:rsidP="00E27EA4">
      <w:pPr>
        <w:pStyle w:val="NormalX"/>
      </w:pPr>
      <w:sdt>
        <w:sdtPr>
          <w:id w:val="-1530873027"/>
          <w14:checkbox>
            <w14:checked w14:val="0"/>
            <w14:checkedState w14:val="2612" w14:font="MS Gothic"/>
            <w14:uncheckedState w14:val="2610" w14:font="MS Gothic"/>
          </w14:checkbox>
        </w:sdtPr>
        <w:sdtEndPr/>
        <w:sdtContent>
          <w:r w:rsidR="00E27EA4" w:rsidRPr="003D17D6">
            <w:rPr>
              <w:rFonts w:ascii="Segoe UI Symbol" w:hAnsi="Segoe UI Symbol" w:cs="Segoe UI Symbol"/>
            </w:rPr>
            <w:t>☐</w:t>
          </w:r>
        </w:sdtContent>
      </w:sdt>
      <w:r w:rsidR="00E27EA4">
        <w:t xml:space="preserve"> </w:t>
      </w:r>
      <w:r w:rsidR="00E27EA4" w:rsidRPr="009F5FB6">
        <w:t>Les candidats doivent inclure dans leur offre le bordereau des prix unitaires (BPU) et compléter tous les prix unitaires sans exception, chacun d’entre eux étant indispensable à l’exécution du marché, à la  formation du prix global servant à la comparaison des offres, et à l’appréciation par l’acheteur public de la teneur de l'offre.</w:t>
      </w:r>
      <w:r w:rsidR="00E27EA4">
        <w:t xml:space="preserve"> </w:t>
      </w:r>
      <w:r w:rsidR="00E27EA4" w:rsidRPr="009F5FB6">
        <w:t xml:space="preserve">Comme indiqué à l'article </w:t>
      </w:r>
      <w:r w:rsidR="00E27EA4">
        <w:t>5</w:t>
      </w:r>
      <w:r w:rsidR="00E27EA4" w:rsidRPr="009F5FB6">
        <w:t xml:space="preserve">.2 du présent </w:t>
      </w:r>
      <w:r w:rsidR="00E27EA4">
        <w:t>règlement</w:t>
      </w:r>
      <w:r w:rsidR="00E27EA4" w:rsidRPr="009F5FB6">
        <w:t>, le prix unitaire indiqué dans le BPU prévaut sur toutes les</w:t>
      </w:r>
      <w:r w:rsidR="00E27EA4">
        <w:t xml:space="preserve"> autres indications de l'offre.</w:t>
      </w:r>
    </w:p>
    <w:p w14:paraId="35E00347" w14:textId="2D628D40" w:rsidR="002028DE" w:rsidRPr="009F5FB6" w:rsidRDefault="00056418" w:rsidP="00056418">
      <w:pPr>
        <w:pStyle w:val="1NIV1"/>
        <w:rPr>
          <w:i/>
        </w:rPr>
      </w:pPr>
      <w:bookmarkStart w:id="69" w:name="_Toc60157563"/>
      <w:r w:rsidRPr="009F5FB6">
        <w:t>2.8 – MODIFICATIONS OU COMPLEMENTS A APPORTER AU CCTP.</w:t>
      </w:r>
      <w:bookmarkEnd w:id="64"/>
      <w:bookmarkEnd w:id="65"/>
      <w:bookmarkEnd w:id="69"/>
    </w:p>
    <w:p w14:paraId="4F20E829" w14:textId="77777777" w:rsidR="00F54F27" w:rsidRPr="00056418" w:rsidRDefault="00F54F27" w:rsidP="00056418">
      <w:bookmarkStart w:id="70" w:name="_Toc497230978"/>
      <w:bookmarkStart w:id="71" w:name="_Toc44511052"/>
      <w:bookmarkStart w:id="72" w:name="_Toc52395653"/>
      <w:r w:rsidRPr="00056418">
        <w:t>Une modification ne peut être apportée au cahier des clauses techniques particulières (CCTP) que dans le cadre d’une variante lorsqu’elle est autorisée ou imposée, et à la condition que le soumissionnaire réponde à la solution de base posée par ledit CCTP.</w:t>
      </w:r>
    </w:p>
    <w:p w14:paraId="4554BDD1" w14:textId="681078E9" w:rsidR="00F54F27" w:rsidRPr="00056418" w:rsidRDefault="00F54F27" w:rsidP="00056418">
      <w:r w:rsidRPr="00056418">
        <w:t xml:space="preserve">Le CCTP peut être précisé et donc complété </w:t>
      </w:r>
      <w:r w:rsidR="00EB3C23">
        <w:t xml:space="preserve">uniquement </w:t>
      </w:r>
      <w:r w:rsidRPr="00056418">
        <w:t>par les éléments pertinents du mémoire technique que l’acheteur public retient et qui sont contractualisés.</w:t>
      </w:r>
    </w:p>
    <w:p w14:paraId="754FBFD4" w14:textId="697D6537" w:rsidR="002028DE" w:rsidRPr="00F54F27" w:rsidRDefault="00056418" w:rsidP="00056418">
      <w:pPr>
        <w:pStyle w:val="1NIV1"/>
      </w:pPr>
      <w:bookmarkStart w:id="73" w:name="_Toc60157564"/>
      <w:r w:rsidRPr="009F5FB6">
        <w:t>2.9 – VARIANTES</w:t>
      </w:r>
      <w:bookmarkEnd w:id="70"/>
      <w:bookmarkEnd w:id="71"/>
      <w:bookmarkEnd w:id="72"/>
      <w:bookmarkEnd w:id="73"/>
    </w:p>
    <w:p w14:paraId="0F7F242D" w14:textId="69AF3BC6" w:rsidR="002028DE" w:rsidRPr="009F5FB6" w:rsidRDefault="00030D4E" w:rsidP="00056418">
      <w:r w:rsidRPr="009F5FB6">
        <w:t xml:space="preserve">Les variantes sont des propositions qui viennent en substitution totale ou partielle </w:t>
      </w:r>
      <w:r w:rsidR="006E7BD0" w:rsidRPr="009F5FB6">
        <w:t>des spécifications</w:t>
      </w:r>
      <w:r w:rsidRPr="009F5FB6">
        <w:t xml:space="preserve"> prévue</w:t>
      </w:r>
      <w:r w:rsidR="006E7BD0" w:rsidRPr="009F5FB6">
        <w:t>s</w:t>
      </w:r>
      <w:r w:rsidRPr="009F5FB6">
        <w:t xml:space="preserve"> par le dossier de consultation (solution de base).</w:t>
      </w:r>
    </w:p>
    <w:p w14:paraId="2B185C64" w14:textId="6F41D23E" w:rsidR="00030D4E" w:rsidRPr="009F5FB6" w:rsidRDefault="00030D4E" w:rsidP="00056418">
      <w:pPr>
        <w:rPr>
          <w:b/>
          <w:u w:val="single"/>
        </w:rPr>
      </w:pPr>
      <w:r w:rsidRPr="009F5FB6">
        <w:t>En tout état de cause, chaque soumissionnaire doit présenter une proposition entièrement conforme à la solution de base</w:t>
      </w:r>
      <w:r w:rsidRPr="007610A3">
        <w:t>. Toute soumission ne comportant pas une telle proposition sera systématiquement rejetée.</w:t>
      </w:r>
    </w:p>
    <w:p w14:paraId="1395E6EC" w14:textId="6E9FE6D8" w:rsidR="00BB3721" w:rsidRPr="009F5FB6" w:rsidRDefault="009C7C59" w:rsidP="00056418">
      <w:pPr>
        <w:pStyle w:val="2NIV2"/>
      </w:pPr>
      <w:bookmarkStart w:id="74" w:name="_Toc44511053"/>
      <w:bookmarkStart w:id="75" w:name="_Toc52395654"/>
      <w:bookmarkStart w:id="76" w:name="_Toc60157565"/>
      <w:r w:rsidRPr="009F5FB6">
        <w:t>2.</w:t>
      </w:r>
      <w:r w:rsidR="00552E5D" w:rsidRPr="009F5FB6">
        <w:t>9</w:t>
      </w:r>
      <w:r w:rsidRPr="009F5FB6">
        <w:t xml:space="preserve">.1 - </w:t>
      </w:r>
      <w:r w:rsidR="00BB3721" w:rsidRPr="009F5FB6">
        <w:t>Variantes proposées par les soumissionnaires</w:t>
      </w:r>
      <w:bookmarkEnd w:id="74"/>
      <w:bookmarkEnd w:id="75"/>
      <w:bookmarkEnd w:id="76"/>
    </w:p>
    <w:p w14:paraId="77BC7DF9" w14:textId="246A5077" w:rsidR="008C0A12" w:rsidRPr="009F5FB6" w:rsidRDefault="00561288" w:rsidP="00056418">
      <w:pPr>
        <w:pStyle w:val="NormalX"/>
      </w:pPr>
      <w:sdt>
        <w:sdtPr>
          <w:id w:val="-1262447608"/>
          <w14:checkbox>
            <w14:checked w14:val="0"/>
            <w14:checkedState w14:val="2612" w14:font="MS Gothic"/>
            <w14:uncheckedState w14:val="2610" w14:font="MS Gothic"/>
          </w14:checkbox>
        </w:sdtPr>
        <w:sdtEndPr/>
        <w:sdtContent>
          <w:r w:rsidR="003D17D6" w:rsidRPr="003D17D6">
            <w:rPr>
              <w:rFonts w:ascii="Segoe UI Symbol" w:hAnsi="Segoe UI Symbol" w:cs="Segoe UI Symbol"/>
            </w:rPr>
            <w:t>☐</w:t>
          </w:r>
        </w:sdtContent>
      </w:sdt>
      <w:r w:rsidR="003D17D6">
        <w:t xml:space="preserve"> Les </w:t>
      </w:r>
      <w:r w:rsidR="008C0A12" w:rsidRPr="009F5FB6">
        <w:t>variantes proposées par les soumissionnaires ne sont pas autorisées.</w:t>
      </w:r>
    </w:p>
    <w:p w14:paraId="3E030E91" w14:textId="419FE449" w:rsidR="008C0A12" w:rsidRPr="009F5FB6" w:rsidRDefault="00561288" w:rsidP="00056418">
      <w:pPr>
        <w:pStyle w:val="NormalX"/>
      </w:pPr>
      <w:sdt>
        <w:sdtPr>
          <w:id w:val="-1978980779"/>
          <w14:checkbox>
            <w14:checked w14:val="0"/>
            <w14:checkedState w14:val="2612" w14:font="MS Gothic"/>
            <w14:uncheckedState w14:val="2610" w14:font="MS Gothic"/>
          </w14:checkbox>
        </w:sdtPr>
        <w:sdtEndPr/>
        <w:sdtContent>
          <w:r w:rsidR="003D17D6" w:rsidRPr="003D17D6">
            <w:rPr>
              <w:rFonts w:ascii="Segoe UI Symbol" w:hAnsi="Segoe UI Symbol" w:cs="Segoe UI Symbol"/>
            </w:rPr>
            <w:t>☐</w:t>
          </w:r>
        </w:sdtContent>
      </w:sdt>
      <w:r w:rsidR="003D17D6">
        <w:t xml:space="preserve"> </w:t>
      </w:r>
      <w:r w:rsidR="008C0A12" w:rsidRPr="009F5FB6">
        <w:t>Les soumissionnaires peuvent présenter</w:t>
      </w:r>
      <w:r w:rsidR="003D17D6">
        <w:t xml:space="preserve"> des variantes, à </w:t>
      </w:r>
      <w:r w:rsidR="008C0A12" w:rsidRPr="009F5FB6">
        <w:t>condition d'être justifiée</w:t>
      </w:r>
      <w:r w:rsidR="003D17D6">
        <w:t>s</w:t>
      </w:r>
      <w:r w:rsidR="008C0A12" w:rsidRPr="009F5FB6">
        <w:t>.</w:t>
      </w:r>
      <w:r w:rsidR="007610A3">
        <w:t xml:space="preserve"> Elles</w:t>
      </w:r>
      <w:r w:rsidR="007610A3" w:rsidRPr="009F5FB6">
        <w:t xml:space="preserve"> fe</w:t>
      </w:r>
      <w:r w:rsidR="007610A3">
        <w:t>ront</w:t>
      </w:r>
      <w:r w:rsidR="007610A3" w:rsidRPr="009F5FB6">
        <w:t xml:space="preserve"> l’objet d’une proposition distincte </w:t>
      </w:r>
      <w:r w:rsidR="007610A3">
        <w:t xml:space="preserve">dans l’annexe </w:t>
      </w:r>
      <w:r w:rsidR="006013FB">
        <w:t>A</w:t>
      </w:r>
      <w:r w:rsidR="007610A3">
        <w:t xml:space="preserve"> de l’offre technique et financière</w:t>
      </w:r>
      <w:r w:rsidR="007610A3" w:rsidRPr="009F5FB6">
        <w:t>.</w:t>
      </w:r>
    </w:p>
    <w:p w14:paraId="1652A20D" w14:textId="6CB86F15" w:rsidR="008C0A12" w:rsidRDefault="00561288" w:rsidP="00056418">
      <w:pPr>
        <w:pStyle w:val="NormalX"/>
        <w:rPr>
          <w:color w:val="0070C0"/>
        </w:rPr>
      </w:pPr>
      <w:sdt>
        <w:sdtPr>
          <w:id w:val="898326443"/>
          <w14:checkbox>
            <w14:checked w14:val="0"/>
            <w14:checkedState w14:val="2612" w14:font="MS Gothic"/>
            <w14:uncheckedState w14:val="2610" w14:font="MS Gothic"/>
          </w14:checkbox>
        </w:sdtPr>
        <w:sdtEndPr/>
        <w:sdtContent>
          <w:r w:rsidR="003D17D6" w:rsidRPr="003D17D6">
            <w:rPr>
              <w:rFonts w:ascii="Segoe UI Symbol" w:hAnsi="Segoe UI Symbol" w:cs="Segoe UI Symbol"/>
            </w:rPr>
            <w:t>☐</w:t>
          </w:r>
        </w:sdtContent>
      </w:sdt>
      <w:r w:rsidR="003D17D6">
        <w:t xml:space="preserve"> </w:t>
      </w:r>
      <w:r w:rsidR="008C0A12" w:rsidRPr="009F5FB6">
        <w:t xml:space="preserve">Le nombre de variantes pouvant être présentées par le soumissionnaire est limité à : </w:t>
      </w:r>
      <w:r w:rsidR="003D17D6">
        <w:rPr>
          <w:color w:val="0070C0"/>
        </w:rPr>
        <w:t>…..</w:t>
      </w:r>
    </w:p>
    <w:p w14:paraId="467E0CA8" w14:textId="6B13F268" w:rsidR="003D17D6" w:rsidRPr="009F5FB6" w:rsidRDefault="00561288" w:rsidP="00056418">
      <w:pPr>
        <w:pStyle w:val="NormalX"/>
        <w:rPr>
          <w:color w:val="FF0000"/>
        </w:rPr>
      </w:pPr>
      <w:sdt>
        <w:sdtPr>
          <w:id w:val="-183282786"/>
          <w14:checkbox>
            <w14:checked w14:val="0"/>
            <w14:checkedState w14:val="2612" w14:font="MS Gothic"/>
            <w14:uncheckedState w14:val="2610" w14:font="MS Gothic"/>
          </w14:checkbox>
        </w:sdtPr>
        <w:sdtEndPr/>
        <w:sdtContent>
          <w:r w:rsidR="003D17D6" w:rsidRPr="003D17D6">
            <w:rPr>
              <w:rFonts w:ascii="Segoe UI Symbol" w:hAnsi="Segoe UI Symbol" w:cs="Segoe UI Symbol"/>
            </w:rPr>
            <w:t>☐</w:t>
          </w:r>
        </w:sdtContent>
      </w:sdt>
      <w:r w:rsidR="003D17D6">
        <w:t xml:space="preserve"> Les variantes doivent respecter le cadre et les limites fixées en annexe du présent règlement.</w:t>
      </w:r>
    </w:p>
    <w:p w14:paraId="340BFB29" w14:textId="1AD9E14D" w:rsidR="0009373D" w:rsidRPr="009F5FB6" w:rsidRDefault="009C7C59" w:rsidP="00056418">
      <w:pPr>
        <w:pStyle w:val="2NIV2"/>
      </w:pPr>
      <w:bookmarkStart w:id="77" w:name="_Toc44511054"/>
      <w:bookmarkStart w:id="78" w:name="_Toc52395655"/>
      <w:bookmarkStart w:id="79" w:name="_Toc60157566"/>
      <w:r w:rsidRPr="009F5FB6">
        <w:t>2.</w:t>
      </w:r>
      <w:r w:rsidR="00552E5D" w:rsidRPr="009F5FB6">
        <w:t>9</w:t>
      </w:r>
      <w:r w:rsidRPr="009F5FB6">
        <w:t xml:space="preserve">.2 - </w:t>
      </w:r>
      <w:r w:rsidR="00BB3721" w:rsidRPr="009F5FB6">
        <w:t>V</w:t>
      </w:r>
      <w:r w:rsidR="004F4719" w:rsidRPr="009F5FB6">
        <w:t>a</w:t>
      </w:r>
      <w:r w:rsidR="00AE47E8" w:rsidRPr="009F5FB6">
        <w:t>riantes imposées</w:t>
      </w:r>
      <w:r w:rsidR="00BB3721" w:rsidRPr="009F5FB6">
        <w:t xml:space="preserve"> par l</w:t>
      </w:r>
      <w:r w:rsidR="00C14F92" w:rsidRPr="009F5FB6">
        <w:t>’acheteur public</w:t>
      </w:r>
      <w:bookmarkEnd w:id="77"/>
      <w:bookmarkEnd w:id="78"/>
      <w:bookmarkEnd w:id="79"/>
    </w:p>
    <w:p w14:paraId="3AC9F25C" w14:textId="46FB74C0" w:rsidR="00ED31B0" w:rsidRPr="009F5FB6" w:rsidRDefault="00561288" w:rsidP="00056418">
      <w:pPr>
        <w:pStyle w:val="NormalX"/>
      </w:pPr>
      <w:sdt>
        <w:sdtPr>
          <w:id w:val="-366840671"/>
          <w14:checkbox>
            <w14:checked w14:val="0"/>
            <w14:checkedState w14:val="2612" w14:font="MS Gothic"/>
            <w14:uncheckedState w14:val="2610" w14:font="MS Gothic"/>
          </w14:checkbox>
        </w:sdtPr>
        <w:sdtEndPr/>
        <w:sdtContent>
          <w:r w:rsidR="003D17D6" w:rsidRPr="003D17D6">
            <w:rPr>
              <w:rFonts w:ascii="Segoe UI Symbol" w:hAnsi="Segoe UI Symbol" w:cs="Segoe UI Symbol"/>
            </w:rPr>
            <w:t>☐</w:t>
          </w:r>
        </w:sdtContent>
      </w:sdt>
      <w:r w:rsidR="003D17D6">
        <w:t xml:space="preserve"> </w:t>
      </w:r>
      <w:r w:rsidR="00ED31B0" w:rsidRPr="009F5FB6">
        <w:t>Sans objet.</w:t>
      </w:r>
    </w:p>
    <w:p w14:paraId="7063955A" w14:textId="2E941B58" w:rsidR="00ED31B0" w:rsidRPr="009F5FB6" w:rsidRDefault="00561288" w:rsidP="00056418">
      <w:pPr>
        <w:pStyle w:val="NormalX"/>
      </w:pPr>
      <w:sdt>
        <w:sdtPr>
          <w:id w:val="579032855"/>
          <w14:checkbox>
            <w14:checked w14:val="0"/>
            <w14:checkedState w14:val="2612" w14:font="MS Gothic"/>
            <w14:uncheckedState w14:val="2610" w14:font="MS Gothic"/>
          </w14:checkbox>
        </w:sdtPr>
        <w:sdtEndPr/>
        <w:sdtContent>
          <w:r w:rsidR="003D17D6" w:rsidRPr="003D17D6">
            <w:rPr>
              <w:rFonts w:ascii="Segoe UI Symbol" w:hAnsi="Segoe UI Symbol" w:cs="Segoe UI Symbol"/>
            </w:rPr>
            <w:t>☐</w:t>
          </w:r>
        </w:sdtContent>
      </w:sdt>
      <w:r w:rsidR="003D17D6">
        <w:t xml:space="preserve"> </w:t>
      </w:r>
      <w:r w:rsidR="00ED31B0" w:rsidRPr="009F5FB6">
        <w:t>Le dossier de consultation comporte des variantes imposées par l’acheteur public qui devront obligatoirement être chiffrées en plus de la solution de base sous peine de rejet de l’offre globale</w:t>
      </w:r>
      <w:r w:rsidR="007610A3">
        <w:t>. Ces variantes imposées</w:t>
      </w:r>
      <w:r w:rsidR="00ED31B0" w:rsidRPr="009F5FB6">
        <w:t xml:space="preserve"> devront faire l’objet d’une proposition distincte </w:t>
      </w:r>
      <w:r w:rsidR="007610A3">
        <w:t xml:space="preserve">dans l’annexe </w:t>
      </w:r>
      <w:r w:rsidR="006F1E82">
        <w:t>A</w:t>
      </w:r>
      <w:r w:rsidR="007610A3">
        <w:t xml:space="preserve"> de l’offre technique et financière</w:t>
      </w:r>
      <w:r w:rsidR="00ED31B0" w:rsidRPr="009F5FB6">
        <w:t>.</w:t>
      </w:r>
    </w:p>
    <w:p w14:paraId="2A82A0D7" w14:textId="13A91A97" w:rsidR="00030D4E" w:rsidRPr="009F5FB6" w:rsidRDefault="009C7C59" w:rsidP="00056418">
      <w:pPr>
        <w:pStyle w:val="2NIV2"/>
      </w:pPr>
      <w:bookmarkStart w:id="80" w:name="_Toc44511055"/>
      <w:bookmarkStart w:id="81" w:name="_Toc52395656"/>
      <w:bookmarkStart w:id="82" w:name="_Toc60157567"/>
      <w:r w:rsidRPr="009F5FB6">
        <w:t>2.</w:t>
      </w:r>
      <w:r w:rsidR="00552E5D" w:rsidRPr="009F5FB6">
        <w:t>9</w:t>
      </w:r>
      <w:r w:rsidRPr="009F5FB6">
        <w:t xml:space="preserve">.3 - </w:t>
      </w:r>
      <w:r w:rsidR="009E6A96" w:rsidRPr="009F5FB6">
        <w:t>Jugement des offres avec variantes</w:t>
      </w:r>
      <w:bookmarkEnd w:id="80"/>
      <w:bookmarkEnd w:id="81"/>
      <w:bookmarkEnd w:id="82"/>
    </w:p>
    <w:p w14:paraId="16F129EE" w14:textId="122F2899" w:rsidR="00ED31B0" w:rsidRPr="009F5FB6" w:rsidRDefault="00561288" w:rsidP="00056418">
      <w:pPr>
        <w:pStyle w:val="NormalX"/>
      </w:pPr>
      <w:sdt>
        <w:sdtPr>
          <w:id w:val="-2113579853"/>
          <w14:checkbox>
            <w14:checked w14:val="0"/>
            <w14:checkedState w14:val="2612" w14:font="MS Gothic"/>
            <w14:uncheckedState w14:val="2610" w14:font="MS Gothic"/>
          </w14:checkbox>
        </w:sdtPr>
        <w:sdtEndPr/>
        <w:sdtContent>
          <w:r w:rsidR="005455CC">
            <w:rPr>
              <w:rFonts w:ascii="MS Gothic" w:eastAsia="MS Gothic" w:hAnsi="MS Gothic" w:hint="eastAsia"/>
            </w:rPr>
            <w:t>☐</w:t>
          </w:r>
        </w:sdtContent>
      </w:sdt>
      <w:r w:rsidR="003D17D6">
        <w:t xml:space="preserve"> </w:t>
      </w:r>
      <w:r w:rsidR="00ED31B0" w:rsidRPr="009F5FB6">
        <w:t>Sans objet.</w:t>
      </w:r>
    </w:p>
    <w:p w14:paraId="3CE25478" w14:textId="2CDDCFF6" w:rsidR="00ED31B0" w:rsidRDefault="00561288" w:rsidP="00056418">
      <w:pPr>
        <w:pStyle w:val="NormalX"/>
      </w:pPr>
      <w:sdt>
        <w:sdtPr>
          <w:id w:val="1115718485"/>
          <w14:checkbox>
            <w14:checked w14:val="0"/>
            <w14:checkedState w14:val="2612" w14:font="MS Gothic"/>
            <w14:uncheckedState w14:val="2610" w14:font="MS Gothic"/>
          </w14:checkbox>
        </w:sdtPr>
        <w:sdtEndPr/>
        <w:sdtContent>
          <w:r w:rsidR="003D17D6" w:rsidRPr="003D17D6">
            <w:rPr>
              <w:rFonts w:ascii="Segoe UI Symbol" w:hAnsi="Segoe UI Symbol" w:cs="Segoe UI Symbol"/>
            </w:rPr>
            <w:t>☐</w:t>
          </w:r>
        </w:sdtContent>
      </w:sdt>
      <w:r w:rsidR="003D17D6">
        <w:t xml:space="preserve"> </w:t>
      </w:r>
      <w:r w:rsidR="00ED31B0" w:rsidRPr="009F5FB6">
        <w:t xml:space="preserve">Le jugement des offres tiendra compte des </w:t>
      </w:r>
      <w:r w:rsidR="00B06B99">
        <w:t>variantes proposées ou imposées, selon les modalités suivantes</w:t>
      </w:r>
      <w:r w:rsidR="005455CC">
        <w:t>.</w:t>
      </w:r>
    </w:p>
    <w:p w14:paraId="5ABCCD62" w14:textId="3C4DB69E" w:rsidR="00B06B99" w:rsidRPr="009F5FB6" w:rsidRDefault="00B06B99" w:rsidP="00B06B99">
      <w:r>
        <w:t xml:space="preserve">Une offre variante proposée par un soumissionnaire sera jugée comme une offre supplémentaire à l’offre de base du soumissionnaire et aux offres de base et variantes proposées par les autres soumissionnaires. </w:t>
      </w:r>
    </w:p>
    <w:p w14:paraId="51401AB3" w14:textId="3413D92D" w:rsidR="00B06B99" w:rsidRDefault="00B06B99" w:rsidP="00056418">
      <w:r>
        <w:t>En cas de variante imposée, l’acheteur pourra réaliser une comparaison des offres et un classement différencié</w:t>
      </w:r>
      <w:r w:rsidR="005455CC">
        <w:t>s</w:t>
      </w:r>
      <w:r>
        <w:t xml:space="preserve"> propre</w:t>
      </w:r>
      <w:r w:rsidR="005455CC">
        <w:t>s</w:t>
      </w:r>
      <w:r>
        <w:t xml:space="preserve"> </w:t>
      </w:r>
      <w:r w:rsidR="00EB3C23">
        <w:t xml:space="preserve">à </w:t>
      </w:r>
      <w:r>
        <w:t xml:space="preserve">la solution de base et aux solutions variantes imposées, et choisir la configuration qui lui convient le mieux </w:t>
      </w:r>
      <w:r w:rsidRPr="009F5FB6">
        <w:t>en fonction du résultat de la consultation et de ses disponibilités financières</w:t>
      </w:r>
      <w:r>
        <w:t>, pour le classement</w:t>
      </w:r>
      <w:r w:rsidR="005455CC">
        <w:t xml:space="preserve"> des offres</w:t>
      </w:r>
      <w:r>
        <w:t xml:space="preserve"> et l’attribution du marché.</w:t>
      </w:r>
    </w:p>
    <w:p w14:paraId="7BA050B4" w14:textId="53B505C6" w:rsidR="00AE1B1E" w:rsidRPr="009F5FB6" w:rsidRDefault="00AE1B1E" w:rsidP="00AE1B1E">
      <w:pPr>
        <w:pStyle w:val="2NIV2"/>
      </w:pPr>
      <w:bookmarkStart w:id="83" w:name="_Toc60157568"/>
      <w:r w:rsidRPr="009F5FB6">
        <w:t>2.</w:t>
      </w:r>
      <w:r>
        <w:t>9.4</w:t>
      </w:r>
      <w:r w:rsidRPr="009F5FB6">
        <w:t xml:space="preserve"> </w:t>
      </w:r>
      <w:r>
        <w:t>–</w:t>
      </w:r>
      <w:r w:rsidRPr="009F5FB6">
        <w:t xml:space="preserve"> </w:t>
      </w:r>
      <w:r>
        <w:t>Intégration des variantes à la mise au point du marché</w:t>
      </w:r>
      <w:bookmarkEnd w:id="83"/>
    </w:p>
    <w:p w14:paraId="1B09FC30" w14:textId="77777777" w:rsidR="00AE1B1E" w:rsidRPr="009F5FB6" w:rsidRDefault="00561288" w:rsidP="00AE1B1E">
      <w:pPr>
        <w:pStyle w:val="NormalX"/>
      </w:pPr>
      <w:sdt>
        <w:sdtPr>
          <w:id w:val="622043842"/>
          <w14:checkbox>
            <w14:checked w14:val="0"/>
            <w14:checkedState w14:val="2612" w14:font="MS Gothic"/>
            <w14:uncheckedState w14:val="2610" w14:font="MS Gothic"/>
          </w14:checkbox>
        </w:sdtPr>
        <w:sdtEndPr/>
        <w:sdtContent>
          <w:r w:rsidR="00AE1B1E">
            <w:rPr>
              <w:rFonts w:ascii="MS Gothic" w:eastAsia="MS Gothic" w:hAnsi="MS Gothic" w:hint="eastAsia"/>
            </w:rPr>
            <w:t>☐</w:t>
          </w:r>
        </w:sdtContent>
      </w:sdt>
      <w:r w:rsidR="00AE1B1E">
        <w:t xml:space="preserve"> </w:t>
      </w:r>
      <w:r w:rsidR="00AE1B1E" w:rsidRPr="009F5FB6">
        <w:t>Sans objet.</w:t>
      </w:r>
    </w:p>
    <w:p w14:paraId="257096E5" w14:textId="691C85E4" w:rsidR="00C14F92" w:rsidRDefault="00561288" w:rsidP="00AE1B1E">
      <w:pPr>
        <w:pStyle w:val="NormalX"/>
      </w:pPr>
      <w:sdt>
        <w:sdtPr>
          <w:id w:val="1109087221"/>
          <w14:checkbox>
            <w14:checked w14:val="0"/>
            <w14:checkedState w14:val="2612" w14:font="MS Gothic"/>
            <w14:uncheckedState w14:val="2610" w14:font="MS Gothic"/>
          </w14:checkbox>
        </w:sdtPr>
        <w:sdtEndPr/>
        <w:sdtContent>
          <w:r w:rsidR="00AE1B1E" w:rsidRPr="003D17D6">
            <w:rPr>
              <w:rFonts w:ascii="Segoe UI Symbol" w:hAnsi="Segoe UI Symbol" w:cs="Segoe UI Symbol"/>
            </w:rPr>
            <w:t>☐</w:t>
          </w:r>
        </w:sdtContent>
      </w:sdt>
      <w:r w:rsidR="00AE1B1E">
        <w:t xml:space="preserve"> </w:t>
      </w:r>
      <w:r w:rsidR="00C14F92" w:rsidRPr="009F5FB6">
        <w:t>L</w:t>
      </w:r>
      <w:r w:rsidR="00ED31B0" w:rsidRPr="009F5FB6">
        <w:t xml:space="preserve">ors de la mise au point du marché, </w:t>
      </w:r>
      <w:r w:rsidR="003D17D6">
        <w:t>les pièces du marché relatives aux prix seront modifiées</w:t>
      </w:r>
      <w:r w:rsidR="00C14F92" w:rsidRPr="009F5FB6">
        <w:t xml:space="preserve"> par les prix des prestations composant les variantes retenues, et le CCTP sera </w:t>
      </w:r>
      <w:r w:rsidR="003D17D6">
        <w:t>modifié</w:t>
      </w:r>
      <w:r w:rsidR="00C14F92" w:rsidRPr="009F5FB6">
        <w:t xml:space="preserve"> par le dossier technique des variantes retenues.</w:t>
      </w:r>
    </w:p>
    <w:p w14:paraId="6E75A8D8" w14:textId="5D174B51" w:rsidR="00BB3721" w:rsidRPr="009F5FB6" w:rsidRDefault="00056418" w:rsidP="00056418">
      <w:pPr>
        <w:pStyle w:val="1NIV1"/>
        <w:rPr>
          <w:i/>
        </w:rPr>
      </w:pPr>
      <w:bookmarkStart w:id="84" w:name="_Toc44511057"/>
      <w:bookmarkStart w:id="85" w:name="_Toc52395657"/>
      <w:bookmarkStart w:id="86" w:name="_Toc60157569"/>
      <w:r w:rsidRPr="009F5FB6">
        <w:t>2.10 – OPTIONS</w:t>
      </w:r>
      <w:bookmarkEnd w:id="84"/>
      <w:bookmarkEnd w:id="85"/>
      <w:bookmarkEnd w:id="86"/>
    </w:p>
    <w:p w14:paraId="22F76D80" w14:textId="1053203B" w:rsidR="00D77A81" w:rsidRPr="00F54F27" w:rsidRDefault="00D77A81" w:rsidP="00056418">
      <w:r w:rsidRPr="00F54F27">
        <w:t xml:space="preserve">Les options sont des propositions </w:t>
      </w:r>
      <w:r w:rsidR="004145FB" w:rsidRPr="00F54F27">
        <w:t xml:space="preserve">supplémentaires </w:t>
      </w:r>
      <w:r w:rsidRPr="00F54F27">
        <w:t>qui viennent s’ajouter à la solution prévue par le dossier de consultation (solution de base)</w:t>
      </w:r>
      <w:r w:rsidR="00C821A9" w:rsidRPr="00F54F27">
        <w:t xml:space="preserve"> sans remettre en cause cette dernière</w:t>
      </w:r>
      <w:r w:rsidRPr="00F54F27">
        <w:t>.</w:t>
      </w:r>
    </w:p>
    <w:p w14:paraId="51FBCFF6" w14:textId="62DBCD1B" w:rsidR="00D77A81" w:rsidRPr="009F5FB6" w:rsidRDefault="002E50CA" w:rsidP="00B06B99">
      <w:pPr>
        <w:pStyle w:val="2NIV2"/>
      </w:pPr>
      <w:bookmarkStart w:id="87" w:name="_Toc44511058"/>
      <w:bookmarkStart w:id="88" w:name="_Toc52395658"/>
      <w:bookmarkStart w:id="89" w:name="_Toc60157570"/>
      <w:r w:rsidRPr="009F5FB6">
        <w:t>2.</w:t>
      </w:r>
      <w:r w:rsidR="00552E5D" w:rsidRPr="009F5FB6">
        <w:t>10</w:t>
      </w:r>
      <w:r w:rsidRPr="009F5FB6">
        <w:t xml:space="preserve">.1 - </w:t>
      </w:r>
      <w:r w:rsidR="00C821A9" w:rsidRPr="009F5FB6">
        <w:t>Options</w:t>
      </w:r>
      <w:r w:rsidR="00D77A81" w:rsidRPr="009F5FB6">
        <w:t xml:space="preserve"> proposées par les soumissionnaires</w:t>
      </w:r>
      <w:bookmarkEnd w:id="87"/>
      <w:bookmarkEnd w:id="88"/>
      <w:bookmarkEnd w:id="89"/>
    </w:p>
    <w:p w14:paraId="10710464" w14:textId="05510ED6" w:rsidR="00A6287E" w:rsidRPr="009F5FB6" w:rsidRDefault="00561288" w:rsidP="00B06B99">
      <w:pPr>
        <w:pStyle w:val="NormalX"/>
      </w:pPr>
      <w:sdt>
        <w:sdtPr>
          <w:id w:val="569704867"/>
          <w14:checkbox>
            <w14:checked w14:val="0"/>
            <w14:checkedState w14:val="2612" w14:font="MS Gothic"/>
            <w14:uncheckedState w14:val="2610" w14:font="MS Gothic"/>
          </w14:checkbox>
        </w:sdtPr>
        <w:sdtEndPr/>
        <w:sdtContent>
          <w:r w:rsidR="003D17D6" w:rsidRPr="003D17D6">
            <w:rPr>
              <w:rFonts w:ascii="Segoe UI Symbol" w:hAnsi="Segoe UI Symbol" w:cs="Segoe UI Symbol"/>
            </w:rPr>
            <w:t>☐</w:t>
          </w:r>
        </w:sdtContent>
      </w:sdt>
      <w:r w:rsidR="003D17D6">
        <w:t xml:space="preserve"> </w:t>
      </w:r>
      <w:r w:rsidR="00A6287E" w:rsidRPr="009F5FB6">
        <w:t>Les options proposées par les soumissionnaires ne sont pas autorisées.</w:t>
      </w:r>
    </w:p>
    <w:p w14:paraId="5EEF4085" w14:textId="5D2FD166" w:rsidR="0073532A" w:rsidRPr="009F5FB6" w:rsidRDefault="00561288" w:rsidP="00B06B99">
      <w:pPr>
        <w:pStyle w:val="NormalX"/>
      </w:pPr>
      <w:sdt>
        <w:sdtPr>
          <w:id w:val="697593154"/>
          <w14:checkbox>
            <w14:checked w14:val="0"/>
            <w14:checkedState w14:val="2612" w14:font="MS Gothic"/>
            <w14:uncheckedState w14:val="2610" w14:font="MS Gothic"/>
          </w14:checkbox>
        </w:sdtPr>
        <w:sdtEndPr/>
        <w:sdtContent>
          <w:r w:rsidR="003D17D6" w:rsidRPr="003D17D6">
            <w:rPr>
              <w:rFonts w:ascii="Segoe UI Symbol" w:hAnsi="Segoe UI Symbol" w:cs="Segoe UI Symbol"/>
            </w:rPr>
            <w:t>☐</w:t>
          </w:r>
        </w:sdtContent>
      </w:sdt>
      <w:r w:rsidR="003D17D6">
        <w:t xml:space="preserve"> </w:t>
      </w:r>
      <w:r w:rsidR="00D77A81" w:rsidRPr="009F5FB6">
        <w:t>Les soumissionnaires peuvent présenter</w:t>
      </w:r>
      <w:r w:rsidR="00C821A9" w:rsidRPr="009F5FB6">
        <w:t xml:space="preserve"> des options, à condition d’être </w:t>
      </w:r>
      <w:r w:rsidR="00D77A81" w:rsidRPr="009F5FB6">
        <w:t>justifiée</w:t>
      </w:r>
      <w:r w:rsidR="00C821A9" w:rsidRPr="009F5FB6">
        <w:t>s</w:t>
      </w:r>
      <w:r w:rsidR="00D77A81" w:rsidRPr="009F5FB6">
        <w:t>.</w:t>
      </w:r>
      <w:r w:rsidR="00156AB8" w:rsidRPr="009F5FB6">
        <w:t xml:space="preserve"> Pour cela, il</w:t>
      </w:r>
      <w:r w:rsidR="0073532A" w:rsidRPr="009F5FB6">
        <w:t>s</w:t>
      </w:r>
      <w:r w:rsidR="00156AB8" w:rsidRPr="009F5FB6">
        <w:t xml:space="preserve"> </w:t>
      </w:r>
      <w:r w:rsidR="0073532A" w:rsidRPr="009F5FB6">
        <w:t>détailleront les caractéristiques techniques</w:t>
      </w:r>
      <w:r w:rsidR="001900B4">
        <w:t xml:space="preserve"> et financières</w:t>
      </w:r>
      <w:r w:rsidR="0073532A" w:rsidRPr="009F5FB6">
        <w:t xml:space="preserve"> des options qu’ils proposent </w:t>
      </w:r>
      <w:r w:rsidR="001900B4">
        <w:t>dans l’</w:t>
      </w:r>
      <w:r w:rsidR="006F1E82">
        <w:t>annexe A</w:t>
      </w:r>
      <w:r w:rsidR="001900B4">
        <w:t xml:space="preserve"> de l’offre technique et financière</w:t>
      </w:r>
      <w:r w:rsidR="0073532A" w:rsidRPr="009F5FB6">
        <w:t>.</w:t>
      </w:r>
    </w:p>
    <w:p w14:paraId="25805213" w14:textId="371FA62D" w:rsidR="00D77A81" w:rsidRPr="009F5FB6" w:rsidRDefault="002E50CA" w:rsidP="00B06B99">
      <w:pPr>
        <w:pStyle w:val="2NIV2"/>
      </w:pPr>
      <w:bookmarkStart w:id="90" w:name="_Toc44511059"/>
      <w:bookmarkStart w:id="91" w:name="_Toc52395659"/>
      <w:bookmarkStart w:id="92" w:name="_Toc60157571"/>
      <w:r w:rsidRPr="009F5FB6">
        <w:t>2.</w:t>
      </w:r>
      <w:r w:rsidR="00552E5D" w:rsidRPr="009F5FB6">
        <w:t>10</w:t>
      </w:r>
      <w:r w:rsidRPr="009F5FB6">
        <w:t xml:space="preserve">.2 - </w:t>
      </w:r>
      <w:r w:rsidR="00C821A9" w:rsidRPr="009F5FB6">
        <w:t>Options</w:t>
      </w:r>
      <w:r w:rsidR="00D77A81" w:rsidRPr="009F5FB6">
        <w:t xml:space="preserve"> imposées par </w:t>
      </w:r>
      <w:bookmarkEnd w:id="90"/>
      <w:r w:rsidR="00E238CD">
        <w:t>l’acheteur public</w:t>
      </w:r>
      <w:bookmarkEnd w:id="91"/>
      <w:bookmarkEnd w:id="92"/>
    </w:p>
    <w:p w14:paraId="59EFE29F" w14:textId="77777777" w:rsidR="003D17D6" w:rsidRPr="009F5FB6" w:rsidRDefault="00561288" w:rsidP="00B06B99">
      <w:pPr>
        <w:pStyle w:val="NormalX"/>
      </w:pPr>
      <w:sdt>
        <w:sdtPr>
          <w:id w:val="-1739399319"/>
          <w14:checkbox>
            <w14:checked w14:val="0"/>
            <w14:checkedState w14:val="2612" w14:font="MS Gothic"/>
            <w14:uncheckedState w14:val="2610" w14:font="MS Gothic"/>
          </w14:checkbox>
        </w:sdtPr>
        <w:sdtEndPr/>
        <w:sdtContent>
          <w:r w:rsidR="003D17D6" w:rsidRPr="003D17D6">
            <w:rPr>
              <w:rFonts w:ascii="Segoe UI Symbol" w:hAnsi="Segoe UI Symbol" w:cs="Segoe UI Symbol"/>
            </w:rPr>
            <w:t>☐</w:t>
          </w:r>
        </w:sdtContent>
      </w:sdt>
      <w:r w:rsidR="003D17D6">
        <w:t xml:space="preserve"> </w:t>
      </w:r>
      <w:r w:rsidR="003D17D6" w:rsidRPr="009F5FB6">
        <w:t>Sans objet.</w:t>
      </w:r>
    </w:p>
    <w:p w14:paraId="62D5C5A7" w14:textId="0C25A083" w:rsidR="003D17D6" w:rsidRPr="009F5FB6" w:rsidRDefault="00561288" w:rsidP="00B06B99">
      <w:pPr>
        <w:pStyle w:val="NormalX"/>
      </w:pPr>
      <w:sdt>
        <w:sdtPr>
          <w:id w:val="957302906"/>
          <w14:checkbox>
            <w14:checked w14:val="0"/>
            <w14:checkedState w14:val="2612" w14:font="MS Gothic"/>
            <w14:uncheckedState w14:val="2610" w14:font="MS Gothic"/>
          </w14:checkbox>
        </w:sdtPr>
        <w:sdtEndPr/>
        <w:sdtContent>
          <w:r w:rsidR="003D17D6" w:rsidRPr="003D17D6">
            <w:rPr>
              <w:rFonts w:ascii="Segoe UI Symbol" w:hAnsi="Segoe UI Symbol" w:cs="Segoe UI Symbol"/>
            </w:rPr>
            <w:t>☐</w:t>
          </w:r>
        </w:sdtContent>
      </w:sdt>
      <w:r w:rsidR="003D17D6">
        <w:t xml:space="preserve"> </w:t>
      </w:r>
      <w:r w:rsidR="003D17D6" w:rsidRPr="009F5FB6">
        <w:t xml:space="preserve">Le dossier de consultation comporte des </w:t>
      </w:r>
      <w:r w:rsidR="003D17D6">
        <w:t>options</w:t>
      </w:r>
      <w:r w:rsidR="003D17D6" w:rsidRPr="009F5FB6">
        <w:t xml:space="preserve"> imposées par l’acheteur public qui devront obligatoirement être chiffrées sous peine de rejet de l’offre globale.</w:t>
      </w:r>
      <w:r w:rsidR="007610A3">
        <w:t xml:space="preserve"> Les soumissionnaires</w:t>
      </w:r>
      <w:r w:rsidR="007610A3" w:rsidRPr="009F5FB6">
        <w:t xml:space="preserve"> détailleront les caractéristiques techniques</w:t>
      </w:r>
      <w:r w:rsidR="007610A3">
        <w:t xml:space="preserve"> et financières</w:t>
      </w:r>
      <w:r w:rsidR="007610A3" w:rsidRPr="009F5FB6">
        <w:t xml:space="preserve"> des options </w:t>
      </w:r>
      <w:r w:rsidR="007610A3">
        <w:t>imposées</w:t>
      </w:r>
      <w:r w:rsidR="007610A3" w:rsidRPr="009F5FB6">
        <w:t xml:space="preserve"> </w:t>
      </w:r>
      <w:r w:rsidR="007610A3">
        <w:t>dans l’</w:t>
      </w:r>
      <w:r w:rsidR="006F1E82">
        <w:t>annexe A</w:t>
      </w:r>
      <w:r w:rsidR="007610A3">
        <w:t xml:space="preserve"> de l’offre technique et financière</w:t>
      </w:r>
      <w:r w:rsidR="007610A3" w:rsidRPr="009F5FB6">
        <w:t>.</w:t>
      </w:r>
    </w:p>
    <w:p w14:paraId="311B91DA" w14:textId="7B2A151E" w:rsidR="00D77A81" w:rsidRPr="009F5FB6" w:rsidRDefault="002E50CA" w:rsidP="00B06B99">
      <w:pPr>
        <w:pStyle w:val="2NIV2"/>
      </w:pPr>
      <w:bookmarkStart w:id="93" w:name="_Toc44511060"/>
      <w:bookmarkStart w:id="94" w:name="_Toc52395660"/>
      <w:bookmarkStart w:id="95" w:name="_Toc60157572"/>
      <w:r w:rsidRPr="009F5FB6">
        <w:t>2.</w:t>
      </w:r>
      <w:r w:rsidR="00552E5D" w:rsidRPr="009F5FB6">
        <w:t>10</w:t>
      </w:r>
      <w:r w:rsidRPr="009F5FB6">
        <w:t xml:space="preserve">.3 - </w:t>
      </w:r>
      <w:r w:rsidR="00D77A81" w:rsidRPr="009F5FB6">
        <w:t xml:space="preserve">Jugement des offres avec </w:t>
      </w:r>
      <w:r w:rsidR="00C821A9" w:rsidRPr="009F5FB6">
        <w:t>options</w:t>
      </w:r>
      <w:bookmarkEnd w:id="93"/>
      <w:bookmarkEnd w:id="94"/>
      <w:bookmarkEnd w:id="95"/>
    </w:p>
    <w:p w14:paraId="192A5193" w14:textId="77777777" w:rsidR="005455CC" w:rsidRPr="009F5FB6" w:rsidRDefault="00561288" w:rsidP="005455CC">
      <w:pPr>
        <w:pStyle w:val="NormalX"/>
      </w:pPr>
      <w:sdt>
        <w:sdtPr>
          <w:id w:val="-1517305461"/>
          <w14:checkbox>
            <w14:checked w14:val="0"/>
            <w14:checkedState w14:val="2612" w14:font="MS Gothic"/>
            <w14:uncheckedState w14:val="2610" w14:font="MS Gothic"/>
          </w14:checkbox>
        </w:sdtPr>
        <w:sdtEndPr/>
        <w:sdtContent>
          <w:r w:rsidR="005455CC">
            <w:rPr>
              <w:rFonts w:ascii="MS Gothic" w:eastAsia="MS Gothic" w:hAnsi="MS Gothic" w:hint="eastAsia"/>
            </w:rPr>
            <w:t>☐</w:t>
          </w:r>
        </w:sdtContent>
      </w:sdt>
      <w:r w:rsidR="005455CC">
        <w:t xml:space="preserve"> </w:t>
      </w:r>
      <w:r w:rsidR="005455CC" w:rsidRPr="009F5FB6">
        <w:t>Sans objet.</w:t>
      </w:r>
    </w:p>
    <w:p w14:paraId="73438C2E" w14:textId="07882542" w:rsidR="00B06B99" w:rsidRDefault="00561288" w:rsidP="005455CC">
      <w:pPr>
        <w:pStyle w:val="NormalX"/>
      </w:pPr>
      <w:sdt>
        <w:sdtPr>
          <w:id w:val="1463308821"/>
          <w14:checkbox>
            <w14:checked w14:val="0"/>
            <w14:checkedState w14:val="2612" w14:font="MS Gothic"/>
            <w14:uncheckedState w14:val="2610" w14:font="MS Gothic"/>
          </w14:checkbox>
        </w:sdtPr>
        <w:sdtEndPr/>
        <w:sdtContent>
          <w:r w:rsidR="005455CC" w:rsidRPr="003D17D6">
            <w:rPr>
              <w:rFonts w:ascii="Segoe UI Symbol" w:hAnsi="Segoe UI Symbol" w:cs="Segoe UI Symbol"/>
            </w:rPr>
            <w:t>☐</w:t>
          </w:r>
        </w:sdtContent>
      </w:sdt>
      <w:r w:rsidR="005455CC">
        <w:t xml:space="preserve"> </w:t>
      </w:r>
      <w:r w:rsidR="00D77A81" w:rsidRPr="009F5FB6">
        <w:t xml:space="preserve">Le jugement des offres tiendra compte </w:t>
      </w:r>
      <w:r w:rsidR="00B06B99">
        <w:t xml:space="preserve">uniquement </w:t>
      </w:r>
      <w:r w:rsidR="00D77A81" w:rsidRPr="009F5FB6">
        <w:t xml:space="preserve">des </w:t>
      </w:r>
      <w:r w:rsidR="00C821A9" w:rsidRPr="009F5FB6">
        <w:t>options</w:t>
      </w:r>
      <w:r w:rsidR="00D77A81" w:rsidRPr="009F5FB6">
        <w:t xml:space="preserve"> </w:t>
      </w:r>
      <w:r w:rsidR="003D17D6">
        <w:t>imposées</w:t>
      </w:r>
      <w:r w:rsidR="00B06B99">
        <w:t>, selon les modalités suivantes</w:t>
      </w:r>
      <w:r w:rsidR="005455CC">
        <w:t>.</w:t>
      </w:r>
    </w:p>
    <w:p w14:paraId="3422EB4F" w14:textId="7F10B658" w:rsidR="00B06B99" w:rsidRDefault="005455CC" w:rsidP="00B06B99">
      <w:r>
        <w:t xml:space="preserve">Chaque combinaison offre de base + options(s) imposée(s) </w:t>
      </w:r>
      <w:r w:rsidR="006A7F49">
        <w:t>pourra faire</w:t>
      </w:r>
      <w:r>
        <w:t xml:space="preserve"> l’objet d’un classement différencié</w:t>
      </w:r>
      <w:r w:rsidR="00B06B99">
        <w:t xml:space="preserve">. </w:t>
      </w:r>
      <w:r w:rsidR="006A7F49">
        <w:t xml:space="preserve"> </w:t>
      </w:r>
      <w:r w:rsidR="00B06B99" w:rsidRPr="009F5FB6">
        <w:t xml:space="preserve">L’acheteur public </w:t>
      </w:r>
      <w:r>
        <w:t>choisira l</w:t>
      </w:r>
      <w:r w:rsidR="006A7F49">
        <w:t>es</w:t>
      </w:r>
      <w:r>
        <w:t xml:space="preserve"> combinaison</w:t>
      </w:r>
      <w:r w:rsidR="006A7F49">
        <w:t>s</w:t>
      </w:r>
      <w:r>
        <w:t xml:space="preserve"> qui lui</w:t>
      </w:r>
      <w:r w:rsidR="00B06B99" w:rsidRPr="009F5FB6">
        <w:t xml:space="preserve"> </w:t>
      </w:r>
      <w:r>
        <w:t>convien</w:t>
      </w:r>
      <w:r w:rsidR="006A7F49">
        <w:t>nen</w:t>
      </w:r>
      <w:r>
        <w:t xml:space="preserve">t le mieux </w:t>
      </w:r>
      <w:r w:rsidR="00B06B99" w:rsidRPr="009F5FB6">
        <w:t>en fonction du résultat de la consultation et de</w:t>
      </w:r>
      <w:r>
        <w:t xml:space="preserve"> ses disponibilités financières pour le classement des offres et l’attribution du marché.</w:t>
      </w:r>
    </w:p>
    <w:p w14:paraId="56EBB899" w14:textId="197ACFC6" w:rsidR="005455CC" w:rsidRPr="009F5FB6" w:rsidRDefault="006A7F49" w:rsidP="005455CC">
      <w:r>
        <w:t xml:space="preserve">Si le règlement autorise les soumissionnaires à proposer des options, elles ne seront pas prises en compte dans </w:t>
      </w:r>
      <w:r w:rsidR="00AE1B1E">
        <w:t>la comparaison et le jugement des offres</w:t>
      </w:r>
      <w:r>
        <w:t>. Seules les options proposées par l’attributaire du marché pourront</w:t>
      </w:r>
      <w:r w:rsidR="005455CC">
        <w:t xml:space="preserve"> </w:t>
      </w:r>
      <w:r>
        <w:t>être retenues en tout ou partie par l’acheteur public</w:t>
      </w:r>
      <w:r w:rsidR="005455CC">
        <w:t>.</w:t>
      </w:r>
    </w:p>
    <w:p w14:paraId="31D036DF" w14:textId="3700D55E" w:rsidR="006A7F49" w:rsidRPr="009F5FB6" w:rsidRDefault="006A7F49" w:rsidP="006A7F49">
      <w:pPr>
        <w:pStyle w:val="2NIV2"/>
      </w:pPr>
      <w:bookmarkStart w:id="96" w:name="_Toc60157573"/>
      <w:r w:rsidRPr="009F5FB6">
        <w:t>2.10</w:t>
      </w:r>
      <w:r>
        <w:t>.4</w:t>
      </w:r>
      <w:r w:rsidRPr="009F5FB6">
        <w:t xml:space="preserve"> </w:t>
      </w:r>
      <w:r>
        <w:t>–</w:t>
      </w:r>
      <w:r w:rsidRPr="009F5FB6">
        <w:t xml:space="preserve"> </w:t>
      </w:r>
      <w:r>
        <w:t>Intégration des options à la mise au point du marché</w:t>
      </w:r>
      <w:bookmarkEnd w:id="96"/>
    </w:p>
    <w:p w14:paraId="42B254F2" w14:textId="77777777" w:rsidR="00AE1B1E" w:rsidRPr="009F5FB6" w:rsidRDefault="00561288" w:rsidP="00AE1B1E">
      <w:pPr>
        <w:pStyle w:val="NormalX"/>
      </w:pPr>
      <w:sdt>
        <w:sdtPr>
          <w:id w:val="-585995431"/>
          <w14:checkbox>
            <w14:checked w14:val="0"/>
            <w14:checkedState w14:val="2612" w14:font="MS Gothic"/>
            <w14:uncheckedState w14:val="2610" w14:font="MS Gothic"/>
          </w14:checkbox>
        </w:sdtPr>
        <w:sdtEndPr/>
        <w:sdtContent>
          <w:r w:rsidR="00AE1B1E">
            <w:rPr>
              <w:rFonts w:ascii="MS Gothic" w:eastAsia="MS Gothic" w:hAnsi="MS Gothic" w:hint="eastAsia"/>
            </w:rPr>
            <w:t>☐</w:t>
          </w:r>
        </w:sdtContent>
      </w:sdt>
      <w:r w:rsidR="00AE1B1E">
        <w:t xml:space="preserve"> </w:t>
      </w:r>
      <w:r w:rsidR="00AE1B1E" w:rsidRPr="009F5FB6">
        <w:t>Sans objet.</w:t>
      </w:r>
    </w:p>
    <w:p w14:paraId="1CACD28D" w14:textId="4E7199BC" w:rsidR="00A6287E" w:rsidRPr="004578CC" w:rsidRDefault="00561288" w:rsidP="00AE1B1E">
      <w:pPr>
        <w:pStyle w:val="NormalX"/>
      </w:pPr>
      <w:sdt>
        <w:sdtPr>
          <w:id w:val="-1752953497"/>
          <w14:checkbox>
            <w14:checked w14:val="0"/>
            <w14:checkedState w14:val="2612" w14:font="MS Gothic"/>
            <w14:uncheckedState w14:val="2610" w14:font="MS Gothic"/>
          </w14:checkbox>
        </w:sdtPr>
        <w:sdtEndPr/>
        <w:sdtContent>
          <w:r w:rsidR="00AE1B1E" w:rsidRPr="003D17D6">
            <w:rPr>
              <w:rFonts w:ascii="Segoe UI Symbol" w:hAnsi="Segoe UI Symbol" w:cs="Segoe UI Symbol"/>
            </w:rPr>
            <w:t>☐</w:t>
          </w:r>
        </w:sdtContent>
      </w:sdt>
      <w:r w:rsidR="00AE1B1E">
        <w:t xml:space="preserve"> </w:t>
      </w:r>
      <w:r w:rsidR="00A6287E" w:rsidRPr="009F5FB6">
        <w:t>Lors de</w:t>
      </w:r>
      <w:r w:rsidR="003D17D6">
        <w:t xml:space="preserve"> la mise au point du marché, les pièces relatives aux prix </w:t>
      </w:r>
      <w:r w:rsidR="00A6287E" w:rsidRPr="009F5FB6">
        <w:t>ser</w:t>
      </w:r>
      <w:r w:rsidR="003D17D6">
        <w:t>ont</w:t>
      </w:r>
      <w:r w:rsidR="00A6287E" w:rsidRPr="009F5FB6">
        <w:t xml:space="preserve"> complété</w:t>
      </w:r>
      <w:r w:rsidR="003D17D6">
        <w:t>es</w:t>
      </w:r>
      <w:r w:rsidR="00A6287E" w:rsidRPr="009F5FB6">
        <w:t xml:space="preserve"> par les prix</w:t>
      </w:r>
      <w:r w:rsidR="003D17D6">
        <w:t xml:space="preserve"> des</w:t>
      </w:r>
      <w:r w:rsidR="00A6287E" w:rsidRPr="009F5FB6">
        <w:t xml:space="preserve"> </w:t>
      </w:r>
      <w:r w:rsidR="00A6287E" w:rsidRPr="004578CC">
        <w:t>options retenues, et le CCTP sera complété par le dossier technique des options.</w:t>
      </w:r>
    </w:p>
    <w:p w14:paraId="3606381D" w14:textId="002E5AC2" w:rsidR="006A7F49" w:rsidRPr="004578CC" w:rsidRDefault="006A7F49" w:rsidP="00056418">
      <w:r w:rsidRPr="004578CC">
        <w:t>L’acheteur public pourra soit intégrer les options dans le prix de base du marché, soit les garder en options à commander pendant l’exécution du marché, à condition que les combinaisons correspondantes</w:t>
      </w:r>
      <w:r w:rsidR="00AE1B1E" w:rsidRPr="004578CC">
        <w:t xml:space="preserve"> ne changent pas le classement de l’attributaire.</w:t>
      </w:r>
    </w:p>
    <w:p w14:paraId="0DFF4058" w14:textId="6932593D" w:rsidR="005606E9" w:rsidRPr="009F5FB6" w:rsidRDefault="005455CC" w:rsidP="005455CC">
      <w:pPr>
        <w:pStyle w:val="1NIV1"/>
        <w:rPr>
          <w:i/>
        </w:rPr>
      </w:pPr>
      <w:bookmarkStart w:id="97" w:name="_Toc497230986"/>
      <w:bookmarkStart w:id="98" w:name="_Toc516733400"/>
      <w:bookmarkStart w:id="99" w:name="_Toc52395661"/>
      <w:bookmarkStart w:id="100" w:name="_Toc60157574"/>
      <w:bookmarkStart w:id="101" w:name="_Toc497230983"/>
      <w:bookmarkStart w:id="102" w:name="_Toc44511067"/>
      <w:r w:rsidRPr="009F5FB6">
        <w:t xml:space="preserve">2.11 – </w:t>
      </w:r>
      <w:bookmarkEnd w:id="97"/>
      <w:r w:rsidRPr="009F5FB6">
        <w:t>CONFIDENTIALITE DES DOCUMENTS REMIS PAR UN SOUMISSIONNAIRE</w:t>
      </w:r>
      <w:bookmarkEnd w:id="98"/>
      <w:bookmarkEnd w:id="99"/>
      <w:bookmarkEnd w:id="100"/>
    </w:p>
    <w:p w14:paraId="7242A4EC" w14:textId="01BDF7BF" w:rsidR="001179A2" w:rsidRPr="009F5FB6" w:rsidRDefault="005606E9" w:rsidP="00056418">
      <w:r w:rsidRPr="009F5FB6">
        <w:t>Les chiffres d’affaires, mémoires techniques, notes méthodologiques, variantes, propositions techniques ou options, élaborés et présentés par un soumissionnaire ont un caractère confidentiel dans la mesure où ils contiennent des informations couvertes par le secret en matière industrielle et commerciale, lequel recouvre le secret des procédés, le secret des informations économiques et financières et le secret des stratégies commerciales.</w:t>
      </w:r>
    </w:p>
    <w:p w14:paraId="4C2EE88F" w14:textId="3F75BD59" w:rsidR="00FB5C9E" w:rsidRPr="005455CC" w:rsidRDefault="005455CC" w:rsidP="005455CC">
      <w:pPr>
        <w:pStyle w:val="1NIV1"/>
        <w:rPr>
          <w:i/>
        </w:rPr>
      </w:pPr>
      <w:bookmarkStart w:id="103" w:name="_Toc52395662"/>
      <w:bookmarkStart w:id="104" w:name="_Toc60157575"/>
      <w:r w:rsidRPr="005455CC">
        <w:t>2.12 - DOSSIER DE CONSULTATION</w:t>
      </w:r>
      <w:bookmarkEnd w:id="101"/>
      <w:bookmarkEnd w:id="102"/>
      <w:bookmarkEnd w:id="103"/>
      <w:bookmarkEnd w:id="104"/>
    </w:p>
    <w:p w14:paraId="0A97E0C5" w14:textId="1B052E3B" w:rsidR="00CC789D" w:rsidRPr="009F5FB6" w:rsidRDefault="00CC789D" w:rsidP="005455CC">
      <w:pPr>
        <w:pStyle w:val="2NIV2"/>
      </w:pPr>
      <w:bookmarkStart w:id="105" w:name="_Toc44511068"/>
      <w:bookmarkStart w:id="106" w:name="_Toc52395663"/>
      <w:bookmarkStart w:id="107" w:name="_Toc60157576"/>
      <w:r w:rsidRPr="009F5FB6">
        <w:t>2.1</w:t>
      </w:r>
      <w:r w:rsidR="005606E9" w:rsidRPr="009F5FB6">
        <w:t>2</w:t>
      </w:r>
      <w:r w:rsidRPr="009F5FB6">
        <w:t>.1 – Mise à disposition</w:t>
      </w:r>
      <w:r w:rsidR="00AE2DDF" w:rsidRPr="009F5FB6">
        <w:t xml:space="preserve"> du </w:t>
      </w:r>
      <w:bookmarkEnd w:id="105"/>
      <w:r w:rsidR="006E7BD0" w:rsidRPr="009F5FB6">
        <w:t>dossier de consultation</w:t>
      </w:r>
      <w:bookmarkEnd w:id="106"/>
      <w:bookmarkEnd w:id="107"/>
    </w:p>
    <w:p w14:paraId="3E9C97A8" w14:textId="4AA5BE1C" w:rsidR="006A6197" w:rsidRPr="009F5FB6" w:rsidRDefault="00C70783" w:rsidP="00056418">
      <w:r w:rsidRPr="009F5FB6">
        <w:t xml:space="preserve">Le </w:t>
      </w:r>
      <w:r w:rsidR="006E7BD0" w:rsidRPr="009F5FB6">
        <w:t>dossier de consultation</w:t>
      </w:r>
      <w:r w:rsidRPr="009F5FB6">
        <w:t xml:space="preserve"> est mis à disposition des candidats conformément aux indications de l’avis d’appel d’offres et ses éventuels modificatifs.</w:t>
      </w:r>
    </w:p>
    <w:p w14:paraId="56076BF9" w14:textId="77777777" w:rsidR="00F84E00" w:rsidRPr="009F5FB6" w:rsidRDefault="00F84E00" w:rsidP="00056418">
      <w:r w:rsidRPr="009F5FB6">
        <w:t>Il</w:t>
      </w:r>
      <w:r w:rsidR="00C70783" w:rsidRPr="009F5FB6">
        <w:t xml:space="preserve"> est constitué des pièces suivantes :</w:t>
      </w:r>
    </w:p>
    <w:p w14:paraId="21810D23" w14:textId="2560C2AE" w:rsidR="00F84E00" w:rsidRPr="00B6628A" w:rsidRDefault="00F84E00" w:rsidP="00B6628A">
      <w:pPr>
        <w:pStyle w:val="Liste-X"/>
      </w:pPr>
      <w:r w:rsidRPr="00B6628A">
        <w:t>Avis d’appel d’offres</w:t>
      </w:r>
    </w:p>
    <w:p w14:paraId="66793A0B" w14:textId="07A58824" w:rsidR="00F84E00" w:rsidRPr="00B6628A" w:rsidRDefault="00F84E00" w:rsidP="00B6628A">
      <w:pPr>
        <w:pStyle w:val="Liste-X"/>
      </w:pPr>
      <w:r w:rsidRPr="00B6628A">
        <w:t>Règlement de la consultation</w:t>
      </w:r>
      <w:r w:rsidR="008108B9" w:rsidRPr="00B6628A">
        <w:t xml:space="preserve"> + annexe 1 déclarati</w:t>
      </w:r>
      <w:r w:rsidR="00066000">
        <w:t>on d’intention de soumissionner</w:t>
      </w:r>
    </w:p>
    <w:p w14:paraId="7823DED9" w14:textId="721322B5" w:rsidR="00F84E00" w:rsidRPr="00B6628A" w:rsidRDefault="00F84E00" w:rsidP="00B6628A">
      <w:pPr>
        <w:pStyle w:val="Liste-X"/>
      </w:pPr>
      <w:r w:rsidRPr="00B6628A">
        <w:t>Acte d’engagement</w:t>
      </w:r>
    </w:p>
    <w:p w14:paraId="2ACCC7D1" w14:textId="0A329316" w:rsidR="00F84E00" w:rsidRPr="00B6628A" w:rsidRDefault="00F84E00" w:rsidP="00B6628A">
      <w:pPr>
        <w:pStyle w:val="Liste-X"/>
      </w:pPr>
      <w:r w:rsidRPr="00B6628A">
        <w:t>Cahier des clauses administratives particulières (CCAP)</w:t>
      </w:r>
      <w:r w:rsidR="009F5FB6" w:rsidRPr="00B6628A">
        <w:t xml:space="preserve"> + annexe</w:t>
      </w:r>
      <w:r w:rsidR="003D17D6" w:rsidRPr="00B6628A">
        <w:t>s</w:t>
      </w:r>
    </w:p>
    <w:p w14:paraId="4A28BBF0" w14:textId="2E449469" w:rsidR="00F84E00" w:rsidRPr="00B6628A" w:rsidRDefault="00F84E00" w:rsidP="00B6628A">
      <w:pPr>
        <w:pStyle w:val="Liste-X"/>
      </w:pPr>
      <w:r w:rsidRPr="00B6628A">
        <w:t>Cahier des clauses techniques particulières (CCTP)</w:t>
      </w:r>
      <w:r w:rsidR="008108B9" w:rsidRPr="00B6628A">
        <w:t xml:space="preserve"> + annexe</w:t>
      </w:r>
      <w:r w:rsidR="003D17D6" w:rsidRPr="00B6628A">
        <w:t>s</w:t>
      </w:r>
    </w:p>
    <w:p w14:paraId="585F3F0D" w14:textId="77777777" w:rsidR="00D42C23" w:rsidRDefault="00561288" w:rsidP="00D42C23">
      <w:pPr>
        <w:pStyle w:val="Liste-X"/>
      </w:pPr>
      <w:sdt>
        <w:sdtPr>
          <w:id w:val="2147155078"/>
          <w14:checkbox>
            <w14:checked w14:val="0"/>
            <w14:checkedState w14:val="2612" w14:font="MS Gothic"/>
            <w14:uncheckedState w14:val="2610" w14:font="MS Gothic"/>
          </w14:checkbox>
        </w:sdtPr>
        <w:sdtEndPr/>
        <w:sdtContent>
          <w:r w:rsidR="00D42C23" w:rsidRPr="00B6628A">
            <w:rPr>
              <w:rFonts w:ascii="MS Gothic" w:hAnsi="MS Gothic" w:cs="MS Gothic" w:hint="eastAsia"/>
            </w:rPr>
            <w:t>☐</w:t>
          </w:r>
        </w:sdtContent>
      </w:sdt>
      <w:r w:rsidR="00D42C23" w:rsidRPr="00B6628A">
        <w:t xml:space="preserve"> Bordereau des prix unitaires</w:t>
      </w:r>
      <w:r w:rsidR="00D42C23">
        <w:t xml:space="preserve"> (BPU)</w:t>
      </w:r>
    </w:p>
    <w:p w14:paraId="5902B375" w14:textId="77777777" w:rsidR="00D42C23" w:rsidRDefault="00561288" w:rsidP="00D42C23">
      <w:pPr>
        <w:pStyle w:val="Liste-X"/>
      </w:pPr>
      <w:sdt>
        <w:sdtPr>
          <w:id w:val="-1110500654"/>
          <w14:checkbox>
            <w14:checked w14:val="0"/>
            <w14:checkedState w14:val="2612" w14:font="MS Gothic"/>
            <w14:uncheckedState w14:val="2610" w14:font="MS Gothic"/>
          </w14:checkbox>
        </w:sdtPr>
        <w:sdtEndPr/>
        <w:sdtContent>
          <w:r w:rsidR="00D42C23" w:rsidRPr="00B6628A">
            <w:rPr>
              <w:rFonts w:ascii="MS Gothic" w:hAnsi="MS Gothic" w:cs="MS Gothic" w:hint="eastAsia"/>
            </w:rPr>
            <w:t>☐</w:t>
          </w:r>
        </w:sdtContent>
      </w:sdt>
      <w:r w:rsidR="00D42C23" w:rsidRPr="00B6628A">
        <w:t xml:space="preserve"> </w:t>
      </w:r>
      <w:r w:rsidR="00D42C23">
        <w:t>Décomposition du prix global et forfaitaire (DPGF)</w:t>
      </w:r>
    </w:p>
    <w:p w14:paraId="57AB7242" w14:textId="77777777" w:rsidR="00D42C23" w:rsidRPr="00B6628A" w:rsidRDefault="00561288" w:rsidP="00D42C23">
      <w:pPr>
        <w:pStyle w:val="Liste-X"/>
      </w:pPr>
      <w:sdt>
        <w:sdtPr>
          <w:id w:val="208539938"/>
          <w14:checkbox>
            <w14:checked w14:val="0"/>
            <w14:checkedState w14:val="2612" w14:font="MS Gothic"/>
            <w14:uncheckedState w14:val="2610" w14:font="MS Gothic"/>
          </w14:checkbox>
        </w:sdtPr>
        <w:sdtEndPr/>
        <w:sdtContent>
          <w:r w:rsidR="00D42C23" w:rsidRPr="00B6628A">
            <w:rPr>
              <w:rFonts w:ascii="MS Gothic" w:hAnsi="MS Gothic" w:cs="MS Gothic" w:hint="eastAsia"/>
            </w:rPr>
            <w:t>☐</w:t>
          </w:r>
        </w:sdtContent>
      </w:sdt>
      <w:r w:rsidR="00D42C23" w:rsidRPr="00B6628A">
        <w:t xml:space="preserve"> Détail estimatif </w:t>
      </w:r>
    </w:p>
    <w:p w14:paraId="7766DB2B" w14:textId="365CD006" w:rsidR="003D17D6" w:rsidRPr="00B6628A" w:rsidRDefault="00561288" w:rsidP="00B6628A">
      <w:pPr>
        <w:pStyle w:val="Liste-X"/>
      </w:pPr>
      <w:sdt>
        <w:sdtPr>
          <w:id w:val="-1318032939"/>
          <w14:checkbox>
            <w14:checked w14:val="0"/>
            <w14:checkedState w14:val="2612" w14:font="MS Gothic"/>
            <w14:uncheckedState w14:val="2610" w14:font="MS Gothic"/>
          </w14:checkbox>
        </w:sdtPr>
        <w:sdtEndPr/>
        <w:sdtContent>
          <w:r w:rsidR="00682A92" w:rsidRPr="003D17D6">
            <w:rPr>
              <w:rFonts w:ascii="Segoe UI Symbol" w:hAnsi="Segoe UI Symbol" w:cs="Segoe UI Symbol"/>
            </w:rPr>
            <w:t>☐</w:t>
          </w:r>
        </w:sdtContent>
      </w:sdt>
      <w:r w:rsidR="00682A92">
        <w:t xml:space="preserve"> </w:t>
      </w:r>
      <w:r w:rsidR="009E5FFF">
        <w:t>Plans techniques</w:t>
      </w:r>
    </w:p>
    <w:p w14:paraId="3FF30206" w14:textId="700D6D3A" w:rsidR="003D17D6" w:rsidRPr="00B6628A" w:rsidRDefault="00561288" w:rsidP="00B6628A">
      <w:pPr>
        <w:pStyle w:val="Liste-X"/>
      </w:pPr>
      <w:sdt>
        <w:sdtPr>
          <w:id w:val="-1123766088"/>
          <w14:checkbox>
            <w14:checked w14:val="0"/>
            <w14:checkedState w14:val="2612" w14:font="MS Gothic"/>
            <w14:uncheckedState w14:val="2610" w14:font="MS Gothic"/>
          </w14:checkbox>
        </w:sdtPr>
        <w:sdtEndPr/>
        <w:sdtContent>
          <w:r w:rsidR="00682A92" w:rsidRPr="003D17D6">
            <w:rPr>
              <w:rFonts w:ascii="Segoe UI Symbol" w:hAnsi="Segoe UI Symbol" w:cs="Segoe UI Symbol"/>
            </w:rPr>
            <w:t>☐</w:t>
          </w:r>
        </w:sdtContent>
      </w:sdt>
      <w:r w:rsidR="00682A92">
        <w:t xml:space="preserve"> </w:t>
      </w:r>
      <w:r w:rsidR="009E5FFF">
        <w:t>Planning détaillé</w:t>
      </w:r>
    </w:p>
    <w:p w14:paraId="0F360AE8" w14:textId="4E70F608" w:rsidR="00F84E00" w:rsidRPr="00B6628A" w:rsidRDefault="00561288" w:rsidP="00B6628A">
      <w:pPr>
        <w:pStyle w:val="Liste-X"/>
      </w:pPr>
      <w:sdt>
        <w:sdtPr>
          <w:id w:val="423072811"/>
          <w14:checkbox>
            <w14:checked w14:val="0"/>
            <w14:checkedState w14:val="2612" w14:font="MS Gothic"/>
            <w14:uncheckedState w14:val="2610" w14:font="MS Gothic"/>
          </w14:checkbox>
        </w:sdtPr>
        <w:sdtEndPr/>
        <w:sdtContent>
          <w:r w:rsidR="003D17D6" w:rsidRPr="00B6628A">
            <w:rPr>
              <w:rFonts w:ascii="MS Gothic" w:hAnsi="MS Gothic" w:cs="MS Gothic" w:hint="eastAsia"/>
            </w:rPr>
            <w:t>☐</w:t>
          </w:r>
        </w:sdtContent>
      </w:sdt>
      <w:r w:rsidR="003D17D6" w:rsidRPr="00B6628A">
        <w:t xml:space="preserve"> ….</w:t>
      </w:r>
    </w:p>
    <w:p w14:paraId="45F8E456" w14:textId="5F62B27C" w:rsidR="00CC789D" w:rsidRPr="009F5FB6" w:rsidRDefault="00927DE0" w:rsidP="00056418">
      <w:r w:rsidRPr="009F5FB6">
        <w:t>Tout candidat au présent appel d’offres est réputé avoir consulté tous les documents cités ci-dessus pour établir son offre.</w:t>
      </w:r>
    </w:p>
    <w:p w14:paraId="073B3701" w14:textId="0545E59E" w:rsidR="00CC789D" w:rsidRPr="009F5FB6" w:rsidRDefault="00CC789D" w:rsidP="005455CC">
      <w:pPr>
        <w:pStyle w:val="2NIV2"/>
      </w:pPr>
      <w:bookmarkStart w:id="108" w:name="_Toc44511069"/>
      <w:bookmarkStart w:id="109" w:name="_Toc52395664"/>
      <w:bookmarkStart w:id="110" w:name="_Toc60157577"/>
      <w:r w:rsidRPr="009F5FB6">
        <w:t>2.1</w:t>
      </w:r>
      <w:r w:rsidR="005606E9" w:rsidRPr="009F5FB6">
        <w:t>2</w:t>
      </w:r>
      <w:r w:rsidRPr="009F5FB6">
        <w:t>.2 – Demandes de renseignements / observations / questions</w:t>
      </w:r>
      <w:bookmarkEnd w:id="108"/>
      <w:bookmarkEnd w:id="109"/>
      <w:bookmarkEnd w:id="110"/>
    </w:p>
    <w:p w14:paraId="7C1553ED" w14:textId="77777777" w:rsidR="00F84E00" w:rsidRPr="009F5FB6" w:rsidRDefault="004046C1" w:rsidP="00056418">
      <w:r w:rsidRPr="009F5FB6">
        <w:t>Toutes l</w:t>
      </w:r>
      <w:r w:rsidR="00CC789D" w:rsidRPr="009F5FB6">
        <w:t xml:space="preserve">es demandes de renseignements, observations ou questions éventuelles concernant le </w:t>
      </w:r>
      <w:r w:rsidR="00F84E00" w:rsidRPr="009F5FB6">
        <w:t xml:space="preserve">dossier de consultation </w:t>
      </w:r>
      <w:r w:rsidR="00CC789D" w:rsidRPr="009F5FB6">
        <w:t xml:space="preserve">devront impérativement être </w:t>
      </w:r>
      <w:r w:rsidR="00725F9F" w:rsidRPr="009F5FB6">
        <w:t>transmises</w:t>
      </w:r>
      <w:r w:rsidR="00CC789D" w:rsidRPr="009F5FB6">
        <w:t xml:space="preserve"> sous forme écrite</w:t>
      </w:r>
      <w:r w:rsidR="00F84E00" w:rsidRPr="009F5FB6">
        <w:t>.</w:t>
      </w:r>
    </w:p>
    <w:p w14:paraId="5CD7A266" w14:textId="7AF03C77" w:rsidR="00CC789D" w:rsidRPr="009F5FB6" w:rsidRDefault="00CC789D" w:rsidP="00056418">
      <w:pPr>
        <w:rPr>
          <w:rStyle w:val="Lienhypertexte"/>
          <w:color w:val="auto"/>
          <w:u w:val="none"/>
        </w:rPr>
      </w:pPr>
      <w:r w:rsidRPr="009F5FB6">
        <w:t xml:space="preserve">Elles </w:t>
      </w:r>
      <w:r w:rsidR="00F84E00" w:rsidRPr="009F5FB6">
        <w:t>doivent</w:t>
      </w:r>
      <w:r w:rsidRPr="009F5FB6">
        <w:t xml:space="preserve"> être adressées par voie électronique par les candidats inscrits sur la plateforme de dématérialisation de la Nouvelle-Calédonie (</w:t>
      </w:r>
      <w:hyperlink r:id="rId9" w:history="1">
        <w:r w:rsidRPr="009F5FB6">
          <w:rPr>
            <w:rStyle w:val="Lienhypertexte"/>
            <w:b/>
          </w:rPr>
          <w:t>www.marchespublics.nc</w:t>
        </w:r>
      </w:hyperlink>
      <w:r w:rsidRPr="009F5FB6">
        <w:rPr>
          <w:rStyle w:val="Lienhypertexte"/>
          <w:color w:val="auto"/>
          <w:u w:val="none"/>
        </w:rPr>
        <w:t xml:space="preserve">), </w:t>
      </w:r>
      <w:r w:rsidR="00CE6385" w:rsidRPr="009F5FB6">
        <w:rPr>
          <w:rStyle w:val="Lienhypertexte"/>
          <w:color w:val="auto"/>
          <w:u w:val="none"/>
        </w:rPr>
        <w:t>par l’intermédiaire de</w:t>
      </w:r>
      <w:r w:rsidRPr="009F5FB6">
        <w:rPr>
          <w:rStyle w:val="Lienhypertexte"/>
          <w:color w:val="auto"/>
          <w:u w:val="none"/>
        </w:rPr>
        <w:t xml:space="preserve"> l</w:t>
      </w:r>
      <w:r w:rsidR="00CE6385" w:rsidRPr="009F5FB6">
        <w:rPr>
          <w:rStyle w:val="Lienhypertexte"/>
          <w:color w:val="auto"/>
          <w:u w:val="none"/>
        </w:rPr>
        <w:t>’onglet « </w:t>
      </w:r>
      <w:r w:rsidR="002424DF" w:rsidRPr="009F5FB6">
        <w:rPr>
          <w:rStyle w:val="Lienhypertexte"/>
          <w:color w:val="auto"/>
          <w:u w:val="none"/>
        </w:rPr>
        <w:t xml:space="preserve">2 - </w:t>
      </w:r>
      <w:r w:rsidR="00CE6385" w:rsidRPr="009F5FB6">
        <w:rPr>
          <w:rStyle w:val="Lienhypertexte"/>
          <w:color w:val="auto"/>
          <w:u w:val="none"/>
        </w:rPr>
        <w:t>Question » lorsque la consultation concernée est sélectionnée.</w:t>
      </w:r>
    </w:p>
    <w:p w14:paraId="106E3899" w14:textId="4344F546" w:rsidR="00F84E00" w:rsidRPr="009F5FB6" w:rsidRDefault="00F84E00" w:rsidP="00B6628A">
      <w:r w:rsidRPr="009F5FB6">
        <w:rPr>
          <w:rStyle w:val="Lienhypertexte"/>
          <w:color w:val="auto"/>
          <w:u w:val="none"/>
        </w:rPr>
        <w:t>De manière alternative, e</w:t>
      </w:r>
      <w:r w:rsidRPr="009F5FB6">
        <w:t>lle</w:t>
      </w:r>
      <w:r w:rsidR="00FD205E" w:rsidRPr="009F5FB6">
        <w:t>s</w:t>
      </w:r>
      <w:r w:rsidRPr="009F5FB6">
        <w:t xml:space="preserve"> peuvent également être adressées à :</w:t>
      </w:r>
    </w:p>
    <w:p w14:paraId="75F4622E" w14:textId="1642329C" w:rsidR="00F84E00" w:rsidRPr="00B6628A" w:rsidRDefault="000F4A2B" w:rsidP="005455CC">
      <w:pPr>
        <w:jc w:val="center"/>
        <w:rPr>
          <w:color w:val="0070C0"/>
        </w:rPr>
      </w:pPr>
      <w:r>
        <w:rPr>
          <w:color w:val="0070C0"/>
        </w:rPr>
        <w:t>[Adresse physique]</w:t>
      </w:r>
    </w:p>
    <w:p w14:paraId="3B676E0E" w14:textId="3FED5752" w:rsidR="00F84E00" w:rsidRPr="00B6628A" w:rsidRDefault="00F84E00" w:rsidP="005455CC">
      <w:pPr>
        <w:jc w:val="center"/>
        <w:rPr>
          <w:color w:val="0070C0"/>
        </w:rPr>
      </w:pPr>
      <w:r w:rsidRPr="00B6628A">
        <w:rPr>
          <w:color w:val="0070C0"/>
        </w:rPr>
        <w:t xml:space="preserve">Email : </w:t>
      </w:r>
      <w:r w:rsidR="00B6628A" w:rsidRPr="00B6628A">
        <w:rPr>
          <w:color w:val="0070C0"/>
        </w:rPr>
        <w:t>………………</w:t>
      </w:r>
    </w:p>
    <w:p w14:paraId="5E63D016" w14:textId="0CEA23FB" w:rsidR="00CE6385" w:rsidRPr="009F5FB6" w:rsidRDefault="00725F9F" w:rsidP="00056418">
      <w:pPr>
        <w:rPr>
          <w:b/>
        </w:rPr>
      </w:pPr>
      <w:r w:rsidRPr="009F5FB6">
        <w:rPr>
          <w:iCs/>
        </w:rPr>
        <w:t xml:space="preserve">Elles doivent parvenir au plus tard </w:t>
      </w:r>
      <w:r w:rsidR="00FD205E" w:rsidRPr="009F5FB6">
        <w:rPr>
          <w:iCs/>
          <w:color w:val="0070C0"/>
        </w:rPr>
        <w:t>quinze</w:t>
      </w:r>
      <w:r w:rsidRPr="009F5FB6">
        <w:rPr>
          <w:iCs/>
          <w:color w:val="0070C0"/>
        </w:rPr>
        <w:t xml:space="preserve"> (</w:t>
      </w:r>
      <w:r w:rsidR="00FD205E" w:rsidRPr="009F5FB6">
        <w:rPr>
          <w:iCs/>
          <w:color w:val="0070C0"/>
        </w:rPr>
        <w:t>15</w:t>
      </w:r>
      <w:r w:rsidRPr="009F5FB6">
        <w:rPr>
          <w:iCs/>
          <w:color w:val="0070C0"/>
        </w:rPr>
        <w:t xml:space="preserve">) </w:t>
      </w:r>
      <w:r w:rsidRPr="009F5FB6">
        <w:rPr>
          <w:iCs/>
        </w:rPr>
        <w:t xml:space="preserve">jours calendaires </w:t>
      </w:r>
      <w:r w:rsidRPr="009F5FB6">
        <w:t>avant la date limite de remise des offres fixée par l’avis d’appel d’offres et ses modificatifs</w:t>
      </w:r>
      <w:r w:rsidRPr="009F5FB6">
        <w:rPr>
          <w:iCs/>
        </w:rPr>
        <w:t>.</w:t>
      </w:r>
    </w:p>
    <w:p w14:paraId="6449C37B" w14:textId="77777777" w:rsidR="00F84E00" w:rsidRPr="009F5FB6" w:rsidRDefault="00725F9F" w:rsidP="00B6628A">
      <w:r w:rsidRPr="009F5FB6">
        <w:t xml:space="preserve">Une réponse sera alors adressée en temps utile à toutes les entreprises </w:t>
      </w:r>
      <w:r w:rsidR="004046C1" w:rsidRPr="009F5FB6">
        <w:t>qui ont</w:t>
      </w:r>
      <w:r w:rsidRPr="009F5FB6">
        <w:t xml:space="preserve"> retiré le dossier</w:t>
      </w:r>
      <w:r w:rsidR="004046C1" w:rsidRPr="009F5FB6">
        <w:t xml:space="preserve"> en laissant leurs coordonnées</w:t>
      </w:r>
      <w:r w:rsidRPr="009F5FB6">
        <w:t>.</w:t>
      </w:r>
    </w:p>
    <w:p w14:paraId="2C4CC1B2" w14:textId="77777777" w:rsidR="005C61E4" w:rsidRPr="009F5FB6" w:rsidRDefault="005C61E4" w:rsidP="005C61E4">
      <w:bookmarkStart w:id="111" w:name="_Toc44511070"/>
      <w:bookmarkStart w:id="112" w:name="_Toc52395665"/>
      <w:r w:rsidRPr="009F5FB6">
        <w:t>L</w:t>
      </w:r>
      <w:r>
        <w:t>es questions et</w:t>
      </w:r>
      <w:r w:rsidRPr="009F5FB6">
        <w:t xml:space="preserve"> réponses successives </w:t>
      </w:r>
      <w:r>
        <w:t xml:space="preserve">seront publiées sous </w:t>
      </w:r>
      <w:r w:rsidRPr="009F5FB6">
        <w:t xml:space="preserve">forme </w:t>
      </w:r>
      <w:r>
        <w:t>de fichiers additionnels</w:t>
      </w:r>
      <w:r w:rsidRPr="009F5FB6">
        <w:t xml:space="preserve"> au dossier de consultation, consultable</w:t>
      </w:r>
      <w:r>
        <w:t>s</w:t>
      </w:r>
      <w:r w:rsidRPr="009F5FB6">
        <w:t xml:space="preserve"> sur la plateforme de publication, </w:t>
      </w:r>
      <w:r>
        <w:t>et annoncées par un</w:t>
      </w:r>
      <w:r w:rsidRPr="009F5FB6">
        <w:t xml:space="preserve"> avis </w:t>
      </w:r>
      <w:r>
        <w:t>modificatif</w:t>
      </w:r>
      <w:r w:rsidRPr="009F5FB6">
        <w:t>.</w:t>
      </w:r>
    </w:p>
    <w:p w14:paraId="225628B1" w14:textId="73FF0DEB" w:rsidR="00CE6385" w:rsidRPr="009F5FB6" w:rsidRDefault="00CE6385" w:rsidP="00B6628A">
      <w:pPr>
        <w:pStyle w:val="2NIV2"/>
      </w:pPr>
      <w:bookmarkStart w:id="113" w:name="_Toc60157578"/>
      <w:r w:rsidRPr="009F5FB6">
        <w:t>2.1</w:t>
      </w:r>
      <w:r w:rsidR="005606E9" w:rsidRPr="009F5FB6">
        <w:t>2</w:t>
      </w:r>
      <w:r w:rsidRPr="009F5FB6">
        <w:t xml:space="preserve">.3 – </w:t>
      </w:r>
      <w:r w:rsidR="00725F9F" w:rsidRPr="009F5FB6">
        <w:t>Intégrité</w:t>
      </w:r>
      <w:r w:rsidR="00AE2DDF" w:rsidRPr="009F5FB6">
        <w:t xml:space="preserve"> du DCE</w:t>
      </w:r>
      <w:bookmarkEnd w:id="111"/>
      <w:bookmarkEnd w:id="112"/>
      <w:bookmarkEnd w:id="113"/>
    </w:p>
    <w:p w14:paraId="61D8F45D" w14:textId="572D0D9D" w:rsidR="00C70783" w:rsidRPr="009F5FB6" w:rsidRDefault="00C70783" w:rsidP="00056418">
      <w:r w:rsidRPr="009F5FB6">
        <w:t>Aucune modification ne p</w:t>
      </w:r>
      <w:r w:rsidR="00725F9F" w:rsidRPr="009F5FB6">
        <w:t xml:space="preserve">eut être apportée au </w:t>
      </w:r>
      <w:r w:rsidR="00F84E00" w:rsidRPr="009F5FB6">
        <w:t xml:space="preserve">dossier de consultation </w:t>
      </w:r>
      <w:r w:rsidR="00552E5D" w:rsidRPr="009F5FB6">
        <w:t xml:space="preserve">et ses annexes </w:t>
      </w:r>
      <w:r w:rsidR="00725F9F" w:rsidRPr="009F5FB6">
        <w:t>par le</w:t>
      </w:r>
      <w:r w:rsidRPr="009F5FB6">
        <w:t xml:space="preserve"> </w:t>
      </w:r>
      <w:r w:rsidR="004046C1" w:rsidRPr="009F5FB6">
        <w:t>candidat</w:t>
      </w:r>
      <w:r w:rsidR="00552E5D" w:rsidRPr="009F5FB6">
        <w:t>,</w:t>
      </w:r>
      <w:r w:rsidRPr="009F5FB6">
        <w:t xml:space="preserve"> hormis les cas expressément prévus dans le présent règlement</w:t>
      </w:r>
      <w:r w:rsidR="00552E5D" w:rsidRPr="009F5FB6">
        <w:t>, faute de quoi son offre sera considérée comme irrégulière.</w:t>
      </w:r>
    </w:p>
    <w:p w14:paraId="029C30C2" w14:textId="3588B649" w:rsidR="00CE6385" w:rsidRPr="009F5FB6" w:rsidRDefault="00CE6385" w:rsidP="00B6628A">
      <w:pPr>
        <w:pStyle w:val="2NIV2"/>
      </w:pPr>
      <w:bookmarkStart w:id="114" w:name="_Toc44511071"/>
      <w:bookmarkStart w:id="115" w:name="_Toc52395666"/>
      <w:bookmarkStart w:id="116" w:name="_Toc60157579"/>
      <w:r w:rsidRPr="009F5FB6">
        <w:t>2.1</w:t>
      </w:r>
      <w:r w:rsidR="005606E9" w:rsidRPr="009F5FB6">
        <w:t>2</w:t>
      </w:r>
      <w:r w:rsidRPr="009F5FB6">
        <w:t>.</w:t>
      </w:r>
      <w:r w:rsidR="00725F9F" w:rsidRPr="009F5FB6">
        <w:t>4</w:t>
      </w:r>
      <w:r w:rsidRPr="009F5FB6">
        <w:t xml:space="preserve"> – </w:t>
      </w:r>
      <w:r w:rsidR="00725F9F" w:rsidRPr="009F5FB6">
        <w:t>Modifications mineures</w:t>
      </w:r>
      <w:r w:rsidR="00AE2DDF" w:rsidRPr="009F5FB6">
        <w:t xml:space="preserve"> du DCE</w:t>
      </w:r>
      <w:bookmarkEnd w:id="114"/>
      <w:bookmarkEnd w:id="115"/>
      <w:bookmarkEnd w:id="116"/>
    </w:p>
    <w:p w14:paraId="43EF5B98" w14:textId="3332F70F" w:rsidR="00725F9F" w:rsidRPr="009F5FB6" w:rsidRDefault="00B8375F" w:rsidP="00B6628A">
      <w:r>
        <w:t>L’acheteur public</w:t>
      </w:r>
      <w:r w:rsidR="00FB5C9E" w:rsidRPr="009F5FB6">
        <w:t xml:space="preserve"> se réserve le droit d'apporter </w:t>
      </w:r>
      <w:r w:rsidR="001B1D2E" w:rsidRPr="009F5FB6">
        <w:t xml:space="preserve">des modifications mineures au dossier de consultation </w:t>
      </w:r>
      <w:r w:rsidR="00FB5C9E" w:rsidRPr="009F5FB6">
        <w:t xml:space="preserve">au plus tard </w:t>
      </w:r>
      <w:r w:rsidR="00FD205E" w:rsidRPr="009F5FB6">
        <w:rPr>
          <w:color w:val="0070C0"/>
        </w:rPr>
        <w:t>huit</w:t>
      </w:r>
      <w:r w:rsidR="00FB5C9E" w:rsidRPr="009F5FB6">
        <w:rPr>
          <w:color w:val="0070C0"/>
        </w:rPr>
        <w:t xml:space="preserve"> (</w:t>
      </w:r>
      <w:r w:rsidR="00FD205E" w:rsidRPr="009F5FB6">
        <w:rPr>
          <w:color w:val="0070C0"/>
        </w:rPr>
        <w:t>8</w:t>
      </w:r>
      <w:r w:rsidR="00FB5C9E" w:rsidRPr="009F5FB6">
        <w:rPr>
          <w:color w:val="0070C0"/>
        </w:rPr>
        <w:t>)</w:t>
      </w:r>
      <w:r w:rsidR="00F84E00" w:rsidRPr="009F5FB6">
        <w:rPr>
          <w:color w:val="0070C0"/>
        </w:rPr>
        <w:t xml:space="preserve"> </w:t>
      </w:r>
      <w:r w:rsidR="00FB5C9E" w:rsidRPr="009F5FB6">
        <w:t xml:space="preserve">jours </w:t>
      </w:r>
      <w:r w:rsidR="001B1D2E" w:rsidRPr="009F5FB6">
        <w:t xml:space="preserve">calendaires </w:t>
      </w:r>
      <w:r w:rsidR="00FB5C9E" w:rsidRPr="009F5FB6">
        <w:t xml:space="preserve">avant la date limite </w:t>
      </w:r>
      <w:r w:rsidR="00725F9F" w:rsidRPr="009F5FB6">
        <w:t>de remise des offres fixée par l’avis d’appel d’offres et ses modificatifs.</w:t>
      </w:r>
    </w:p>
    <w:p w14:paraId="355CBFD6" w14:textId="45E6A364" w:rsidR="00FB5C9E" w:rsidRPr="009F5FB6" w:rsidRDefault="00FB5C9E" w:rsidP="00B6628A">
      <w:r w:rsidRPr="009F5FB6">
        <w:t xml:space="preserve">Les </w:t>
      </w:r>
      <w:r w:rsidR="004046C1" w:rsidRPr="009F5FB6">
        <w:t>candidats</w:t>
      </w:r>
      <w:r w:rsidRPr="009F5FB6">
        <w:t xml:space="preserve"> devront alors répondre sur la base du dossier modifié sans pouvoir élever aucune réclamation à ce sujet.</w:t>
      </w:r>
    </w:p>
    <w:p w14:paraId="20C9DCC0" w14:textId="3C97F5C6" w:rsidR="00CE6385" w:rsidRPr="009F5FB6" w:rsidRDefault="00CE6385" w:rsidP="00B6628A">
      <w:pPr>
        <w:pStyle w:val="2NIV2"/>
      </w:pPr>
      <w:bookmarkStart w:id="117" w:name="_Toc44511072"/>
      <w:bookmarkStart w:id="118" w:name="_Toc52395667"/>
      <w:bookmarkStart w:id="119" w:name="_Toc60157580"/>
      <w:r w:rsidRPr="009F5FB6">
        <w:t>2.1</w:t>
      </w:r>
      <w:r w:rsidR="005606E9" w:rsidRPr="009F5FB6">
        <w:t>2</w:t>
      </w:r>
      <w:r w:rsidRPr="009F5FB6">
        <w:t xml:space="preserve">.5 </w:t>
      </w:r>
      <w:r w:rsidR="00D042A2" w:rsidRPr="009F5FB6">
        <w:t xml:space="preserve">- </w:t>
      </w:r>
      <w:r w:rsidRPr="009F5FB6">
        <w:t>Echanges électroniques</w:t>
      </w:r>
      <w:bookmarkEnd w:id="117"/>
      <w:bookmarkEnd w:id="118"/>
      <w:bookmarkEnd w:id="119"/>
    </w:p>
    <w:p w14:paraId="7E4C1A61" w14:textId="2D60D360" w:rsidR="00CE6385" w:rsidRPr="009F5FB6" w:rsidRDefault="00CE6385" w:rsidP="00056418">
      <w:r w:rsidRPr="009F5FB6">
        <w:t>Il est recommandé aux candidats de s’inscrire sur la plateforme de dématérialisation de la Nouvelle-Calédonie (</w:t>
      </w:r>
      <w:hyperlink r:id="rId10" w:history="1">
        <w:r w:rsidRPr="009F5FB6">
          <w:rPr>
            <w:rStyle w:val="Lienhypertexte"/>
            <w:b/>
          </w:rPr>
          <w:t>www.marchespublics.nc</w:t>
        </w:r>
      </w:hyperlink>
      <w:r w:rsidRPr="009F5FB6">
        <w:rPr>
          <w:rStyle w:val="Lienhypertexte"/>
          <w:color w:val="auto"/>
          <w:u w:val="none"/>
        </w:rPr>
        <w:t xml:space="preserve">) </w:t>
      </w:r>
      <w:r w:rsidRPr="009F5FB6">
        <w:t xml:space="preserve">afin </w:t>
      </w:r>
      <w:r w:rsidR="006662A9" w:rsidRPr="009F5FB6">
        <w:t xml:space="preserve">de pouvoir poser leurs questions plus facilement et </w:t>
      </w:r>
      <w:r w:rsidRPr="009F5FB6">
        <w:t>d’être rendus destinataires directs et en temps réel, par courrier électronique :</w:t>
      </w:r>
    </w:p>
    <w:p w14:paraId="489CF931" w14:textId="1DF9749F" w:rsidR="00CE6385" w:rsidRPr="00B6628A" w:rsidRDefault="00CE6385" w:rsidP="00B6628A">
      <w:pPr>
        <w:pStyle w:val="Listenormale"/>
      </w:pPr>
      <w:r w:rsidRPr="00B6628A">
        <w:t>des éventuel</w:t>
      </w:r>
      <w:r w:rsidR="00725F9F" w:rsidRPr="00B6628A">
        <w:t>le</w:t>
      </w:r>
      <w:r w:rsidRPr="00B6628A">
        <w:t>s modificati</w:t>
      </w:r>
      <w:r w:rsidR="00725F9F" w:rsidRPr="00B6628A">
        <w:t>on</w:t>
      </w:r>
      <w:r w:rsidRPr="00B6628A">
        <w:t>s apporté</w:t>
      </w:r>
      <w:r w:rsidR="00725F9F" w:rsidRPr="00B6628A">
        <w:t>e</w:t>
      </w:r>
      <w:r w:rsidRPr="00B6628A">
        <w:t>s au dossier de consultation des entreprises ;</w:t>
      </w:r>
    </w:p>
    <w:p w14:paraId="4910B3AD" w14:textId="3410F4A2" w:rsidR="00CE6385" w:rsidRPr="00B6628A" w:rsidRDefault="00CE6385" w:rsidP="00B6628A">
      <w:pPr>
        <w:pStyle w:val="Listenormale"/>
      </w:pPr>
      <w:r w:rsidRPr="00B6628A">
        <w:t xml:space="preserve">des réponses aux questions posées par les </w:t>
      </w:r>
      <w:r w:rsidR="00937494" w:rsidRPr="00B6628A">
        <w:t>candidats</w:t>
      </w:r>
      <w:r w:rsidRPr="00B6628A">
        <w:t>.</w:t>
      </w:r>
    </w:p>
    <w:p w14:paraId="782F9E0D" w14:textId="64E0CDC0" w:rsidR="001B1D2E" w:rsidRPr="009F5FB6" w:rsidRDefault="00B6628A" w:rsidP="00B6628A">
      <w:pPr>
        <w:pStyle w:val="1NIV1"/>
        <w:rPr>
          <w:i/>
        </w:rPr>
      </w:pPr>
      <w:bookmarkStart w:id="120" w:name="_Toc44511073"/>
      <w:bookmarkStart w:id="121" w:name="_Toc52395668"/>
      <w:bookmarkStart w:id="122" w:name="_Toc60157581"/>
      <w:r w:rsidRPr="009F5FB6">
        <w:t>2.13 – VISITE DES LIEUX</w:t>
      </w:r>
      <w:bookmarkEnd w:id="120"/>
      <w:bookmarkEnd w:id="121"/>
      <w:bookmarkEnd w:id="122"/>
    </w:p>
    <w:p w14:paraId="73D9DB4B" w14:textId="24AEA6A5" w:rsidR="00FD205E" w:rsidRDefault="00561288" w:rsidP="00B6628A">
      <w:pPr>
        <w:pStyle w:val="NormalX"/>
      </w:pPr>
      <w:sdt>
        <w:sdtPr>
          <w:id w:val="-934592342"/>
          <w14:checkbox>
            <w14:checked w14:val="0"/>
            <w14:checkedState w14:val="2612" w14:font="MS Gothic"/>
            <w14:uncheckedState w14:val="2610" w14:font="MS Gothic"/>
          </w14:checkbox>
        </w:sdtPr>
        <w:sdtEndPr/>
        <w:sdtContent>
          <w:r w:rsidR="003D17D6">
            <w:rPr>
              <w:rFonts w:ascii="MS Gothic" w:eastAsia="MS Gothic" w:hAnsi="MS Gothic" w:hint="eastAsia"/>
            </w:rPr>
            <w:t>☐</w:t>
          </w:r>
        </w:sdtContent>
      </w:sdt>
      <w:r w:rsidR="003D17D6">
        <w:t xml:space="preserve"> </w:t>
      </w:r>
      <w:r w:rsidR="009E5FFF">
        <w:t>Sans objet.</w:t>
      </w:r>
    </w:p>
    <w:p w14:paraId="7968F4DA" w14:textId="77777777" w:rsidR="009E5FFF" w:rsidRPr="009F5FB6" w:rsidRDefault="00561288" w:rsidP="009E5FFF">
      <w:pPr>
        <w:pStyle w:val="NormalX"/>
      </w:pPr>
      <w:sdt>
        <w:sdtPr>
          <w:id w:val="-1471126718"/>
          <w14:checkbox>
            <w14:checked w14:val="0"/>
            <w14:checkedState w14:val="2612" w14:font="MS Gothic"/>
            <w14:uncheckedState w14:val="2610" w14:font="MS Gothic"/>
          </w14:checkbox>
        </w:sdtPr>
        <w:sdtEndPr/>
        <w:sdtContent>
          <w:r w:rsidR="009E5FFF">
            <w:rPr>
              <w:rFonts w:ascii="MS Gothic" w:eastAsia="MS Gothic" w:hAnsi="MS Gothic" w:hint="eastAsia"/>
            </w:rPr>
            <w:t>☐</w:t>
          </w:r>
        </w:sdtContent>
      </w:sdt>
      <w:r w:rsidR="009E5FFF">
        <w:t xml:space="preserve"> </w:t>
      </w:r>
      <w:r w:rsidR="009E5FFF" w:rsidRPr="009F5FB6">
        <w:t>Tout candidat est réputé s’être rendu sur les lieux des prestations pour établir son offre.</w:t>
      </w:r>
    </w:p>
    <w:bookmarkStart w:id="123" w:name="_Toc60157582"/>
    <w:p w14:paraId="5D8680A2" w14:textId="03B0D2E9" w:rsidR="009E5FFF" w:rsidRPr="009F5FB6" w:rsidRDefault="00561288" w:rsidP="009E5FFF">
      <w:pPr>
        <w:pStyle w:val="2NIV2"/>
      </w:pPr>
      <w:sdt>
        <w:sdtPr>
          <w:id w:val="-1653976436"/>
          <w14:checkbox>
            <w14:checked w14:val="0"/>
            <w14:checkedState w14:val="2612" w14:font="MS Gothic"/>
            <w14:uncheckedState w14:val="2610" w14:font="MS Gothic"/>
          </w14:checkbox>
        </w:sdtPr>
        <w:sdtEndPr/>
        <w:sdtContent>
          <w:r w:rsidR="009E5FFF">
            <w:rPr>
              <w:rFonts w:ascii="MS Gothic" w:eastAsia="MS Gothic" w:hAnsi="MS Gothic" w:hint="eastAsia"/>
            </w:rPr>
            <w:t>☐</w:t>
          </w:r>
        </w:sdtContent>
      </w:sdt>
      <w:r w:rsidR="009E5FFF">
        <w:t xml:space="preserve"> 2.13.1 – Visite à l’initiative du candidat</w:t>
      </w:r>
      <w:bookmarkEnd w:id="123"/>
    </w:p>
    <w:p w14:paraId="1ABD3A3D" w14:textId="4B43873B" w:rsidR="00FD205E" w:rsidRPr="009F5FB6" w:rsidRDefault="009E5FFF" w:rsidP="009E5FFF">
      <w:r>
        <w:t xml:space="preserve">Pour </w:t>
      </w:r>
      <w:r w:rsidR="00FD205E" w:rsidRPr="009F5FB6">
        <w:t xml:space="preserve">réaliser la visite des lieux, le candidat doit contacter la personne référente suivante : </w:t>
      </w:r>
      <w:r w:rsidR="00FD205E" w:rsidRPr="009E5FFF">
        <w:rPr>
          <w:color w:val="0070C0"/>
        </w:rPr>
        <w:t>[à compléter : préciser la personne référente ainsi que ses coordonnées téléphoniques et email]</w:t>
      </w:r>
      <w:r w:rsidR="00FD205E" w:rsidRPr="009F5FB6">
        <w:t>.</w:t>
      </w:r>
    </w:p>
    <w:p w14:paraId="686FEA15" w14:textId="0C4A6490" w:rsidR="00FD205E" w:rsidRPr="009F5FB6" w:rsidRDefault="00561288" w:rsidP="00B6628A">
      <w:pPr>
        <w:pStyle w:val="NormalX"/>
      </w:pPr>
      <w:sdt>
        <w:sdtPr>
          <w:id w:val="-2067251225"/>
          <w14:checkbox>
            <w14:checked w14:val="0"/>
            <w14:checkedState w14:val="2612" w14:font="MS Gothic"/>
            <w14:uncheckedState w14:val="2610" w14:font="MS Gothic"/>
          </w14:checkbox>
        </w:sdtPr>
        <w:sdtEndPr/>
        <w:sdtContent>
          <w:r w:rsidR="003D17D6">
            <w:rPr>
              <w:rFonts w:ascii="MS Gothic" w:eastAsia="MS Gothic" w:hAnsi="MS Gothic" w:hint="eastAsia"/>
            </w:rPr>
            <w:t>☐</w:t>
          </w:r>
        </w:sdtContent>
      </w:sdt>
      <w:r w:rsidR="003D17D6">
        <w:t xml:space="preserve"> </w:t>
      </w:r>
      <w:r w:rsidR="00FD205E" w:rsidRPr="009F5FB6">
        <w:t>Il doit obligatoirement faire dater et signer par cette personne référente un certificat de visite des lieux strictement conforme au modèle joint à l’</w:t>
      </w:r>
      <w:r w:rsidR="00FD205E" w:rsidRPr="009F5FB6">
        <w:rPr>
          <w:u w:val="single"/>
        </w:rPr>
        <w:t>annexe</w:t>
      </w:r>
      <w:r w:rsidR="00551229">
        <w:rPr>
          <w:u w:val="single"/>
        </w:rPr>
        <w:t xml:space="preserve"> 3</w:t>
      </w:r>
      <w:r w:rsidR="00FD205E" w:rsidRPr="009F5FB6">
        <w:t xml:space="preserve"> du présent règlement qui doit être inclus dans le dossier de candidature.</w:t>
      </w:r>
    </w:p>
    <w:p w14:paraId="2874231D" w14:textId="6B9F38CA" w:rsidR="00FD205E" w:rsidRDefault="00FD205E" w:rsidP="00B6628A">
      <w:r w:rsidRPr="009F5FB6">
        <w:t>Lors de la visite des lieux, il ne sera délivré aucune information qui ne soit déjà incluse dans le DCE. Toutes les questions faisant suite à cette visite devront être formulées par écrit dans les conditions décrites à l’article 2.1</w:t>
      </w:r>
      <w:r w:rsidR="003D17D6">
        <w:t>2</w:t>
      </w:r>
      <w:r w:rsidRPr="009F5FB6">
        <w:t>.2 du présent règlement. Enfin, les candidats qui souhaiteraient éventuellement prendre des photographies devront prendre soin de ne pas léser le droit à l’image des personnes présentes sur les lieux.</w:t>
      </w:r>
    </w:p>
    <w:bookmarkStart w:id="124" w:name="_Toc60157583"/>
    <w:p w14:paraId="1EDC0FD1" w14:textId="584FF1AD" w:rsidR="009E5FFF" w:rsidRPr="009F5FB6" w:rsidRDefault="00561288" w:rsidP="009E5FFF">
      <w:pPr>
        <w:pStyle w:val="2NIV2"/>
      </w:pPr>
      <w:sdt>
        <w:sdtPr>
          <w:id w:val="617718746"/>
          <w14:checkbox>
            <w14:checked w14:val="0"/>
            <w14:checkedState w14:val="2612" w14:font="MS Gothic"/>
            <w14:uncheckedState w14:val="2610" w14:font="MS Gothic"/>
          </w14:checkbox>
        </w:sdtPr>
        <w:sdtEndPr/>
        <w:sdtContent>
          <w:r w:rsidR="009E5FFF">
            <w:rPr>
              <w:rFonts w:ascii="MS Gothic" w:eastAsia="MS Gothic" w:hAnsi="MS Gothic" w:hint="eastAsia"/>
            </w:rPr>
            <w:t>☐</w:t>
          </w:r>
        </w:sdtContent>
      </w:sdt>
      <w:r w:rsidR="009E5FFF">
        <w:t xml:space="preserve"> 2.13.2 – Visite organisée par l’acheteur public</w:t>
      </w:r>
      <w:bookmarkEnd w:id="124"/>
    </w:p>
    <w:p w14:paraId="18070501" w14:textId="3C932FEF" w:rsidR="00FD205E" w:rsidRPr="009F5FB6" w:rsidRDefault="00FD205E" w:rsidP="009E5FFF">
      <w:r w:rsidRPr="009F5FB6">
        <w:t>Une visite des lieux est organisée selon les modalités (date, heure, point de rendez-vous) indiquées dans l’avis d’appel d’offres et ses éventuels modificatifs.</w:t>
      </w:r>
    </w:p>
    <w:p w14:paraId="6057ADFC" w14:textId="77777777" w:rsidR="00FD205E" w:rsidRPr="009F5FB6" w:rsidRDefault="00FD205E" w:rsidP="00B6628A">
      <w:r w:rsidRPr="009F5FB6">
        <w:t xml:space="preserve">Les candidats qui souhaitent y participer devront confirmer leur présence 48 heures à l’avance par téléphone </w:t>
      </w:r>
      <w:proofErr w:type="gramStart"/>
      <w:r w:rsidRPr="009F5FB6">
        <w:t xml:space="preserve">( </w:t>
      </w:r>
      <w:r w:rsidRPr="009F5FB6">
        <w:rPr>
          <w:color w:val="0070C0"/>
        </w:rPr>
        <w:t>[</w:t>
      </w:r>
      <w:proofErr w:type="gramEnd"/>
      <w:r w:rsidRPr="009F5FB6">
        <w:rPr>
          <w:color w:val="0070C0"/>
        </w:rPr>
        <w:t>n° de téléphone]</w:t>
      </w:r>
      <w:r w:rsidRPr="009F5FB6">
        <w:t xml:space="preserve"> ) ou par courriel ( </w:t>
      </w:r>
      <w:r w:rsidRPr="009F5FB6">
        <w:rPr>
          <w:color w:val="0070C0"/>
        </w:rPr>
        <w:t xml:space="preserve">[adresse] </w:t>
      </w:r>
      <w:r w:rsidRPr="009F5FB6">
        <w:t>).</w:t>
      </w:r>
    </w:p>
    <w:p w14:paraId="1EBA8659" w14:textId="01321F0F" w:rsidR="00FD205E" w:rsidRPr="009F5FB6" w:rsidRDefault="00561288" w:rsidP="00B6628A">
      <w:pPr>
        <w:pStyle w:val="NormalX"/>
      </w:pPr>
      <w:sdt>
        <w:sdtPr>
          <w:id w:val="-757210447"/>
          <w14:checkbox>
            <w14:checked w14:val="0"/>
            <w14:checkedState w14:val="2612" w14:font="MS Gothic"/>
            <w14:uncheckedState w14:val="2610" w14:font="MS Gothic"/>
          </w14:checkbox>
        </w:sdtPr>
        <w:sdtEndPr/>
        <w:sdtContent>
          <w:r w:rsidR="003D17D6">
            <w:rPr>
              <w:rFonts w:ascii="MS Gothic" w:eastAsia="MS Gothic" w:hAnsi="MS Gothic" w:hint="eastAsia"/>
            </w:rPr>
            <w:t>☐</w:t>
          </w:r>
        </w:sdtContent>
      </w:sdt>
      <w:r w:rsidR="003D17D6">
        <w:t xml:space="preserve"> </w:t>
      </w:r>
      <w:r w:rsidR="00FD205E" w:rsidRPr="009F5FB6">
        <w:t>Cette visite n’est pas obligatoire. En conséquence, aucun certificat de visite ne sera délivré.</w:t>
      </w:r>
    </w:p>
    <w:p w14:paraId="74C0CA16" w14:textId="5EDE0D17" w:rsidR="00FD205E" w:rsidRPr="009F5FB6" w:rsidRDefault="00561288" w:rsidP="00B6628A">
      <w:pPr>
        <w:pStyle w:val="NormalX"/>
      </w:pPr>
      <w:sdt>
        <w:sdtPr>
          <w:id w:val="1908573661"/>
          <w14:checkbox>
            <w14:checked w14:val="0"/>
            <w14:checkedState w14:val="2612" w14:font="MS Gothic"/>
            <w14:uncheckedState w14:val="2610" w14:font="MS Gothic"/>
          </w14:checkbox>
        </w:sdtPr>
        <w:sdtEndPr/>
        <w:sdtContent>
          <w:r w:rsidR="003D17D6">
            <w:rPr>
              <w:rFonts w:ascii="MS Gothic" w:eastAsia="MS Gothic" w:hAnsi="MS Gothic" w:hint="eastAsia"/>
            </w:rPr>
            <w:t>☐</w:t>
          </w:r>
        </w:sdtContent>
      </w:sdt>
      <w:r w:rsidR="003D17D6">
        <w:t xml:space="preserve"> </w:t>
      </w:r>
      <w:r w:rsidR="00FD205E" w:rsidRPr="009F5FB6">
        <w:t xml:space="preserve">Cette visite est obligatoire. En conséquence, le certificat de visite des lieux à inclure dans le dossier de candidature sera délivré sur site par </w:t>
      </w:r>
      <w:r w:rsidR="00FD205E" w:rsidRPr="009F5FB6">
        <w:rPr>
          <w:color w:val="0070C0"/>
        </w:rPr>
        <w:t>[à compléter : personne référente]</w:t>
      </w:r>
      <w:r w:rsidR="00FD205E" w:rsidRPr="009F5FB6">
        <w:t xml:space="preserve"> </w:t>
      </w:r>
    </w:p>
    <w:p w14:paraId="2315B251" w14:textId="7CB7441F" w:rsidR="00FD205E" w:rsidRPr="009F5FB6" w:rsidRDefault="00FD205E" w:rsidP="00B6628A">
      <w:r w:rsidRPr="009F5FB6">
        <w:t>Lors de la visite des lieux, il ne sera délivré aucune information qui ne soit déjà incluse dans le DCE. Toutes les questions faisant suite à cette visite devront être formulées par écrit dans les conditions décrites à l’article 2.1</w:t>
      </w:r>
      <w:r w:rsidR="003D17D6">
        <w:t>2</w:t>
      </w:r>
      <w:r w:rsidRPr="009F5FB6">
        <w:t>.2 du présent règlement. Enfin, les candidats qui souhaiteraient éventuellement prendre des photographies devront prendre soin de ne pas léser le droit à l’image des personnes présentes sur les lieux.</w:t>
      </w:r>
    </w:p>
    <w:p w14:paraId="55953BE7" w14:textId="27593EE0" w:rsidR="00FB5C9E" w:rsidRPr="009F5FB6" w:rsidRDefault="00B6628A" w:rsidP="00B6628A">
      <w:pPr>
        <w:pStyle w:val="1NIV1"/>
        <w:rPr>
          <w:i/>
        </w:rPr>
      </w:pPr>
      <w:bookmarkStart w:id="125" w:name="_Toc497230985"/>
      <w:bookmarkStart w:id="126" w:name="_Toc44511074"/>
      <w:bookmarkStart w:id="127" w:name="_Toc52395669"/>
      <w:bookmarkStart w:id="128" w:name="_Toc60157584"/>
      <w:r w:rsidRPr="009F5FB6">
        <w:t xml:space="preserve">2.14 - DELAI D’ENGAGEMENT DES </w:t>
      </w:r>
      <w:bookmarkEnd w:id="125"/>
      <w:r w:rsidRPr="009F5FB6">
        <w:t>SOUMISSIONNAIRES</w:t>
      </w:r>
      <w:bookmarkEnd w:id="126"/>
      <w:bookmarkEnd w:id="127"/>
      <w:bookmarkEnd w:id="128"/>
    </w:p>
    <w:p w14:paraId="5927E33C" w14:textId="128AE3F7" w:rsidR="00FB5C9E" w:rsidRPr="009F5FB6" w:rsidRDefault="00987775" w:rsidP="00B6628A">
      <w:r w:rsidRPr="009F5FB6">
        <w:t xml:space="preserve">Les soumissionnaires restent engagés par leur offre pendant un délai de </w:t>
      </w:r>
      <w:r w:rsidR="00D42C23">
        <w:rPr>
          <w:color w:val="0070C0"/>
        </w:rPr>
        <w:t>quatre</w:t>
      </w:r>
      <w:r w:rsidR="00152F8E" w:rsidRPr="006013FB">
        <w:rPr>
          <w:color w:val="000000" w:themeColor="text1"/>
        </w:rPr>
        <w:t xml:space="preserve"> </w:t>
      </w:r>
      <w:r w:rsidR="00DD5FBF" w:rsidRPr="006013FB">
        <w:rPr>
          <w:color w:val="000000" w:themeColor="text1"/>
        </w:rPr>
        <w:t>mois</w:t>
      </w:r>
      <w:r w:rsidRPr="006013FB">
        <w:rPr>
          <w:color w:val="000000" w:themeColor="text1"/>
        </w:rPr>
        <w:t xml:space="preserve"> </w:t>
      </w:r>
      <w:r w:rsidRPr="009F5FB6">
        <w:t>à compter de la date limite de remise des offres précisée dans l’avis d’appel d’offres ou ses modificatifs.</w:t>
      </w:r>
    </w:p>
    <w:p w14:paraId="01568456" w14:textId="22966217" w:rsidR="0009373D" w:rsidRPr="009F5FB6" w:rsidRDefault="00B6628A" w:rsidP="00B6628A">
      <w:pPr>
        <w:pStyle w:val="1NIV1"/>
        <w:rPr>
          <w:i/>
        </w:rPr>
      </w:pPr>
      <w:bookmarkStart w:id="129" w:name="_Toc44511075"/>
      <w:bookmarkStart w:id="130" w:name="_Toc52395670"/>
      <w:bookmarkStart w:id="131" w:name="_Toc60157585"/>
      <w:bookmarkStart w:id="132" w:name="_Toc148431430"/>
      <w:r w:rsidRPr="009F5FB6">
        <w:t>2.15 – SUITE A DONNER A LA CONSULTATION</w:t>
      </w:r>
      <w:bookmarkEnd w:id="129"/>
      <w:bookmarkEnd w:id="130"/>
      <w:bookmarkEnd w:id="131"/>
    </w:p>
    <w:p w14:paraId="074C0FE4" w14:textId="77777777" w:rsidR="001179A2" w:rsidRPr="009F5FB6" w:rsidRDefault="00607D1B" w:rsidP="00056418">
      <w:r w:rsidRPr="009F5FB6">
        <w:t xml:space="preserve">L’acheteur public </w:t>
      </w:r>
      <w:r w:rsidR="0009373D" w:rsidRPr="009F5FB6">
        <w:t>se réserve le droit de ne pas donner suite ou de ne donner qu’une sui</w:t>
      </w:r>
      <w:r w:rsidR="00152F8E" w:rsidRPr="009F5FB6">
        <w:t>te partielle à la consultation.</w:t>
      </w:r>
    </w:p>
    <w:p w14:paraId="414FC161" w14:textId="3CFE26FA" w:rsidR="001179A2" w:rsidRPr="009F5FB6" w:rsidRDefault="00B6628A" w:rsidP="00B6628A">
      <w:pPr>
        <w:pStyle w:val="1NIV1"/>
        <w:rPr>
          <w:i/>
        </w:rPr>
      </w:pPr>
      <w:bookmarkStart w:id="133" w:name="_Toc52395671"/>
      <w:bookmarkStart w:id="134" w:name="_Toc60157586"/>
      <w:r w:rsidRPr="009F5FB6">
        <w:t>2.16 – REGLES RELATIVES A LA CONCURRENCE</w:t>
      </w:r>
      <w:bookmarkEnd w:id="133"/>
      <w:bookmarkEnd w:id="134"/>
    </w:p>
    <w:p w14:paraId="7FB61227" w14:textId="77777777" w:rsidR="001179A2" w:rsidRPr="009F5FB6" w:rsidRDefault="001179A2" w:rsidP="00056418">
      <w:r w:rsidRPr="009F5FB6">
        <w:t>Les entreprises appartenant à un même groupe ou ayant des liens juridiques et financiers entre elles, qui souhaitent soumissionner, doivent en informer l’acheteur public dans la présentation de leur offre.</w:t>
      </w:r>
    </w:p>
    <w:p w14:paraId="06E35410" w14:textId="053AFA12" w:rsidR="001179A2" w:rsidRPr="009F5FB6" w:rsidRDefault="001179A2" w:rsidP="00056418">
      <w:r w:rsidRPr="009F5FB6">
        <w:t xml:space="preserve">Ces entreprises disposent des </w:t>
      </w:r>
      <w:r w:rsidR="00AE4557" w:rsidRPr="009F5FB6">
        <w:t xml:space="preserve">2 </w:t>
      </w:r>
      <w:r w:rsidRPr="009F5FB6">
        <w:t>options suivantes :</w:t>
      </w:r>
    </w:p>
    <w:p w14:paraId="5A1CA0E2" w14:textId="116C1920" w:rsidR="001179A2" w:rsidRPr="009F5FB6" w:rsidRDefault="00F96495" w:rsidP="00056418">
      <w:r w:rsidRPr="009F5FB6">
        <w:t>A</w:t>
      </w:r>
      <w:r w:rsidR="00AE4557" w:rsidRPr="009F5FB6">
        <w:t xml:space="preserve"> - </w:t>
      </w:r>
      <w:r w:rsidR="001179A2" w:rsidRPr="009F5FB6">
        <w:t>Si chaque entreprise concernée dispose d’une autonomie commerciale pour élaborer, décider et exécuter sa proposition au cas où sa candidature serait retenue (directions différentes, moyens propres pour établir l’offre, capacité de production autonome…) elles peuvent choisir de :</w:t>
      </w:r>
    </w:p>
    <w:p w14:paraId="1754EB5A" w14:textId="2D1AF492" w:rsidR="001179A2" w:rsidRPr="009F5FB6" w:rsidRDefault="001179A2" w:rsidP="00B6628A">
      <w:pPr>
        <w:pStyle w:val="Listenormale"/>
      </w:pPr>
      <w:r w:rsidRPr="009F5FB6">
        <w:t>déposer chacune une offre élaborée de manière indépendante sans aucun échange d’information sur l’appel d’offres ;</w:t>
      </w:r>
    </w:p>
    <w:p w14:paraId="2FD588BB" w14:textId="79821D3F" w:rsidR="001179A2" w:rsidRPr="009F5FB6" w:rsidRDefault="001179A2" w:rsidP="00B6628A">
      <w:pPr>
        <w:pStyle w:val="Listenormale"/>
      </w:pPr>
      <w:r w:rsidRPr="009F5FB6">
        <w:t>ou déposer une offre commune permettant des concertations entre elles.</w:t>
      </w:r>
    </w:p>
    <w:p w14:paraId="2DEB27C8" w14:textId="269207AE" w:rsidR="001179A2" w:rsidRPr="009F5FB6" w:rsidRDefault="001179A2" w:rsidP="00056418">
      <w:r w:rsidRPr="009F5FB6">
        <w:t>En revanche, elles ne peuvent pas déposer à la fois une offre groupée et des offres individuelles.</w:t>
      </w:r>
    </w:p>
    <w:p w14:paraId="3161DFD3" w14:textId="77777777" w:rsidR="001179A2" w:rsidRPr="009F5FB6" w:rsidRDefault="001179A2" w:rsidP="00056418">
      <w:r w:rsidRPr="009F5FB6">
        <w:t>Dans l’hypothèse où elles feraient le choix de présenter chacune une offre, l’acheteur public peut leur imposer de fournir les éléments matériels démontrant les mesures prises pour éviter tout risque d’échanges d’informations entre elles relatives à cet appel d’offres.</w:t>
      </w:r>
    </w:p>
    <w:p w14:paraId="12D47606" w14:textId="2DC56DAB" w:rsidR="001179A2" w:rsidRPr="009F5FB6" w:rsidRDefault="00F96495" w:rsidP="00056418">
      <w:r w:rsidRPr="009F5FB6">
        <w:t>B</w:t>
      </w:r>
      <w:r w:rsidR="00AE4557" w:rsidRPr="009F5FB6">
        <w:t xml:space="preserve"> - </w:t>
      </w:r>
      <w:r w:rsidR="001179A2" w:rsidRPr="009F5FB6">
        <w:t>Si les entreprises concernées ne sont pas autonomes commercialement, elles peuvent choisir de :</w:t>
      </w:r>
    </w:p>
    <w:p w14:paraId="7BC08BE2" w14:textId="0360DBCA" w:rsidR="001179A2" w:rsidRPr="009F5FB6" w:rsidRDefault="001179A2" w:rsidP="00B6628A">
      <w:pPr>
        <w:pStyle w:val="Listenormale"/>
      </w:pPr>
      <w:r w:rsidRPr="009F5FB6">
        <w:t>déposer une offre groupée pour répondre à l’appel d’offres ;</w:t>
      </w:r>
    </w:p>
    <w:p w14:paraId="24C356C9" w14:textId="67943D42" w:rsidR="001179A2" w:rsidRPr="009F5FB6" w:rsidRDefault="001179A2" w:rsidP="00B6628A">
      <w:pPr>
        <w:pStyle w:val="Listenormale"/>
      </w:pPr>
      <w:r w:rsidRPr="009F5FB6">
        <w:t>ou choisir l’entreprise du groupe qui présentera une seule offre pour le marché considéré.</w:t>
      </w:r>
    </w:p>
    <w:p w14:paraId="6FD61BF2" w14:textId="06AB2FA0" w:rsidR="001179A2" w:rsidRPr="009F5FB6" w:rsidRDefault="001179A2" w:rsidP="00056418">
      <w:r w:rsidRPr="009F5FB6">
        <w:t>Il est donc interdit à des entreprises qui appartiennent au même groupe et qui ne sont pas autonomes commercialement de présenter chacune une offre.</w:t>
      </w:r>
    </w:p>
    <w:p w14:paraId="2FEB9604" w14:textId="0C0A4685" w:rsidR="00632819" w:rsidRPr="009F5FB6" w:rsidRDefault="00632819" w:rsidP="00056418">
      <w:r w:rsidRPr="009F5FB6">
        <w:br w:type="page"/>
      </w:r>
    </w:p>
    <w:p w14:paraId="6522A329" w14:textId="44F3F506" w:rsidR="00FB5C9E" w:rsidRPr="009F5FB6" w:rsidRDefault="00FB5C9E" w:rsidP="00B6628A">
      <w:pPr>
        <w:pStyle w:val="0ENTETE"/>
      </w:pPr>
      <w:bookmarkStart w:id="135" w:name="_Toc497231001"/>
      <w:bookmarkStart w:id="136" w:name="_Toc44511076"/>
      <w:bookmarkStart w:id="137" w:name="_Toc52395672"/>
      <w:bookmarkStart w:id="138" w:name="_Toc60157587"/>
      <w:bookmarkEnd w:id="132"/>
      <w:r w:rsidRPr="009F5FB6">
        <w:t xml:space="preserve">ARTICLE 3 - CONTENANCE ET PRESENTATION DES </w:t>
      </w:r>
      <w:bookmarkEnd w:id="135"/>
      <w:bookmarkEnd w:id="136"/>
      <w:r w:rsidR="002559A4" w:rsidRPr="009F5FB6">
        <w:t>SOUMISSIONS</w:t>
      </w:r>
      <w:bookmarkEnd w:id="137"/>
      <w:bookmarkEnd w:id="138"/>
    </w:p>
    <w:p w14:paraId="09FDFA88" w14:textId="77777777" w:rsidR="002559A4" w:rsidRPr="009F5FB6" w:rsidRDefault="009763FD" w:rsidP="00B6628A">
      <w:r w:rsidRPr="009F5FB6">
        <w:t>Chaque</w:t>
      </w:r>
      <w:r w:rsidR="006D1AE7" w:rsidRPr="009F5FB6">
        <w:t xml:space="preserve"> candidat doit fournir les pièces ci-dessous</w:t>
      </w:r>
      <w:r w:rsidRPr="009F5FB6">
        <w:t>,</w:t>
      </w:r>
      <w:r w:rsidR="006D1AE7" w:rsidRPr="009F5FB6">
        <w:t xml:space="preserve"> </w:t>
      </w:r>
      <w:r w:rsidR="002559A4" w:rsidRPr="009F5FB6">
        <w:t>constitutives de sa soumission</w:t>
      </w:r>
      <w:r w:rsidRPr="009F5FB6">
        <w:t>,</w:t>
      </w:r>
      <w:r w:rsidR="00607D1B" w:rsidRPr="009F5FB6">
        <w:t xml:space="preserve"> en un seul exemplaire original</w:t>
      </w:r>
      <w:r w:rsidR="002559A4" w:rsidRPr="009F5FB6">
        <w:t>.</w:t>
      </w:r>
    </w:p>
    <w:p w14:paraId="5A57BE73" w14:textId="1B9C68A9" w:rsidR="006D1AE7" w:rsidRPr="009F5FB6" w:rsidRDefault="002559A4" w:rsidP="00B6628A">
      <w:r w:rsidRPr="009F5FB6">
        <w:t>Ces pièces sont</w:t>
      </w:r>
      <w:r w:rsidR="00607D1B" w:rsidRPr="009F5FB6">
        <w:t xml:space="preserve"> placées dans une</w:t>
      </w:r>
      <w:r w:rsidR="006D1AE7" w:rsidRPr="009F5FB6">
        <w:t xml:space="preserve"> enveloppe</w:t>
      </w:r>
      <w:r w:rsidR="00607D1B" w:rsidRPr="009F5FB6">
        <w:t xml:space="preserve"> unique</w:t>
      </w:r>
      <w:r w:rsidR="006D1AE7" w:rsidRPr="009F5FB6">
        <w:t xml:space="preserve"> cachetée</w:t>
      </w:r>
      <w:r w:rsidR="00607D1B" w:rsidRPr="009F5FB6">
        <w:t xml:space="preserve"> décrite ci-après</w:t>
      </w:r>
      <w:r w:rsidR="006D1AE7" w:rsidRPr="009F5FB6">
        <w:t>.</w:t>
      </w:r>
    </w:p>
    <w:p w14:paraId="73323131" w14:textId="6C1AA438" w:rsidR="006D1AE7" w:rsidRPr="009F5FB6" w:rsidRDefault="006D1AE7" w:rsidP="00B6628A">
      <w:r w:rsidRPr="009F5FB6">
        <w:t xml:space="preserve">Toute offre non accompagnée des pièces prévues ci-dessous ou présentée de façon non conforme aux stipulations du présent </w:t>
      </w:r>
      <w:r w:rsidR="00607D1B" w:rsidRPr="009F5FB6">
        <w:t>règlement</w:t>
      </w:r>
      <w:r w:rsidRPr="009F5FB6">
        <w:t xml:space="preserve"> </w:t>
      </w:r>
      <w:r w:rsidR="00607D1B" w:rsidRPr="009F5FB6">
        <w:t>sera qualifiée d’irrégulière et éliminée, sauf demande de complément ou régularisation décidée conformément à l’article 27-1 de la délibération n° 424 du 20 mars 2019 modifiée portant réglementation des marchés publics.</w:t>
      </w:r>
    </w:p>
    <w:p w14:paraId="575F77F5" w14:textId="2FDB43EE" w:rsidR="002559A4" w:rsidRPr="009F5FB6" w:rsidRDefault="008B31AB" w:rsidP="00B6628A">
      <w:r w:rsidRPr="009F5FB6">
        <w:t xml:space="preserve">Les </w:t>
      </w:r>
      <w:r w:rsidR="002559A4" w:rsidRPr="009F5FB6">
        <w:t>soumissions</w:t>
      </w:r>
      <w:r w:rsidRPr="009F5FB6">
        <w:t xml:space="preserve"> </w:t>
      </w:r>
      <w:r w:rsidR="002559A4" w:rsidRPr="009F5FB6">
        <w:t xml:space="preserve">ainsi que les documents de présentation associés </w:t>
      </w:r>
      <w:r w:rsidRPr="009F5FB6">
        <w:t>seront entièrement rédigées en langue française</w:t>
      </w:r>
      <w:r w:rsidR="002559A4" w:rsidRPr="009F5FB6">
        <w:t>.</w:t>
      </w:r>
    </w:p>
    <w:p w14:paraId="1903CBDC" w14:textId="7F5087C1" w:rsidR="002559A4" w:rsidRPr="009F5FB6" w:rsidRDefault="008B31AB" w:rsidP="00B6628A">
      <w:r w:rsidRPr="009F5FB6">
        <w:t>Cette obligation porte également sur tous les documents techniques justifiant de la conformité à une norme ou d'une marque de qualité non française dont l'équivalence est soumise à l'appré</w:t>
      </w:r>
      <w:r w:rsidR="002559A4" w:rsidRPr="009F5FB6">
        <w:t>ciation de l’acheteur public.</w:t>
      </w:r>
    </w:p>
    <w:p w14:paraId="551AEBBB" w14:textId="41B07723" w:rsidR="00607D1B" w:rsidRPr="009F5FB6" w:rsidRDefault="008B31AB" w:rsidP="00B6628A">
      <w:r w:rsidRPr="009F5FB6">
        <w:t>Toutefois ce dernier se réserve le droit de se faire communiquer ces documents techniques dans leur langue d'origine.</w:t>
      </w:r>
    </w:p>
    <w:p w14:paraId="2C0F73BD" w14:textId="548FA795" w:rsidR="00FB5C9E" w:rsidRPr="009F5FB6" w:rsidRDefault="00B6628A" w:rsidP="00B6628A">
      <w:pPr>
        <w:pStyle w:val="1NIV1"/>
        <w:rPr>
          <w:i/>
        </w:rPr>
      </w:pPr>
      <w:bookmarkStart w:id="139" w:name="_Toc497231002"/>
      <w:bookmarkStart w:id="140" w:name="_Toc44511077"/>
      <w:bookmarkStart w:id="141" w:name="_Toc52395673"/>
      <w:bookmarkStart w:id="142" w:name="_Toc60157588"/>
      <w:r w:rsidRPr="009F5FB6">
        <w:t xml:space="preserve">3.1 – ENVELOPPE UNIQUE </w:t>
      </w:r>
      <w:bookmarkEnd w:id="139"/>
      <w:bookmarkEnd w:id="140"/>
      <w:r w:rsidRPr="009F5FB6">
        <w:t>CONTENANT LA SOUMISSION</w:t>
      </w:r>
      <w:bookmarkEnd w:id="141"/>
      <w:bookmarkEnd w:id="142"/>
    </w:p>
    <w:p w14:paraId="32B93AB4" w14:textId="77777777" w:rsidR="002559A4" w:rsidRPr="009F5FB6" w:rsidRDefault="002559A4" w:rsidP="00056418">
      <w:r w:rsidRPr="009F5FB6">
        <w:t>Important : les « enveloppes » constituées d’un enrobement de papier de toute nature avec multiples adhésifs, qu’il faudra nécessairement détériorer lors du dépouillement, et dont la réutilisation comme récipient pour stocker les documents à analyser sera rendue difficile, sont proscrites.</w:t>
      </w:r>
    </w:p>
    <w:p w14:paraId="6378A4D3" w14:textId="070DCB88" w:rsidR="002559A4" w:rsidRPr="009F5FB6" w:rsidRDefault="002559A4" w:rsidP="00056418">
      <w:r w:rsidRPr="009F5FB6">
        <w:t>Les cartons ou autres contenants conçus pour être réutilisés sont autorisés.</w:t>
      </w:r>
    </w:p>
    <w:p w14:paraId="30BB0E68" w14:textId="77EBFB75" w:rsidR="009763FD" w:rsidRDefault="009763FD" w:rsidP="00056418">
      <w:r w:rsidRPr="009F5FB6">
        <w:t xml:space="preserve">L’enveloppe </w:t>
      </w:r>
      <w:r w:rsidR="00607D1B" w:rsidRPr="009F5FB6">
        <w:t>contenant la soumission</w:t>
      </w:r>
      <w:r w:rsidRPr="009F5FB6">
        <w:t xml:space="preserve"> ne devra porter aucun signe distinctif et portera</w:t>
      </w:r>
      <w:r w:rsidR="005606E9" w:rsidRPr="009F5FB6">
        <w:t xml:space="preserve"> uniquement</w:t>
      </w:r>
      <w:r w:rsidRPr="009F5FB6">
        <w:t xml:space="preserve"> les mentions suivantes :</w:t>
      </w:r>
    </w:p>
    <w:p w14:paraId="3AB51FE4" w14:textId="77777777" w:rsidR="001900B4" w:rsidRDefault="001900B4" w:rsidP="00056418"/>
    <w:p w14:paraId="4822A9F8" w14:textId="77777777" w:rsidR="001900B4" w:rsidRDefault="001900B4" w:rsidP="00B6628A">
      <w:pPr>
        <w:pStyle w:val="Corpsdetexte"/>
        <w:pBdr>
          <w:top w:val="single" w:sz="4" w:space="1" w:color="auto"/>
          <w:left w:val="single" w:sz="4" w:space="4" w:color="auto"/>
          <w:bottom w:val="single" w:sz="4" w:space="1" w:color="auto"/>
          <w:right w:val="single" w:sz="4" w:space="4" w:color="auto"/>
        </w:pBdr>
        <w:jc w:val="center"/>
      </w:pPr>
    </w:p>
    <w:p w14:paraId="2439CF4E" w14:textId="13F40AE8" w:rsidR="009763FD" w:rsidRDefault="000F4A2B" w:rsidP="00B6628A">
      <w:pPr>
        <w:pStyle w:val="Corpsdetexte"/>
        <w:pBdr>
          <w:top w:val="single" w:sz="4" w:space="1" w:color="auto"/>
          <w:left w:val="single" w:sz="4" w:space="4" w:color="auto"/>
          <w:bottom w:val="single" w:sz="4" w:space="1" w:color="auto"/>
          <w:right w:val="single" w:sz="4" w:space="4" w:color="auto"/>
        </w:pBdr>
        <w:jc w:val="center"/>
        <w:rPr>
          <w:color w:val="0070C0"/>
        </w:rPr>
      </w:pPr>
      <w:r>
        <w:rPr>
          <w:color w:val="0070C0"/>
        </w:rPr>
        <w:t>[Adresse physique et postale complète (n° ou intitulé précis du bureau)]</w:t>
      </w:r>
    </w:p>
    <w:p w14:paraId="14532D64" w14:textId="77777777" w:rsidR="000F4A2B" w:rsidRPr="001900B4" w:rsidRDefault="000F4A2B" w:rsidP="00B6628A">
      <w:pPr>
        <w:pStyle w:val="Corpsdetexte"/>
        <w:pBdr>
          <w:top w:val="single" w:sz="4" w:space="1" w:color="auto"/>
          <w:left w:val="single" w:sz="4" w:space="4" w:color="auto"/>
          <w:bottom w:val="single" w:sz="4" w:space="1" w:color="auto"/>
          <w:right w:val="single" w:sz="4" w:space="4" w:color="auto"/>
        </w:pBdr>
        <w:jc w:val="center"/>
        <w:rPr>
          <w:color w:val="0070C0"/>
        </w:rPr>
      </w:pPr>
    </w:p>
    <w:p w14:paraId="7B31B0BC" w14:textId="624551CD" w:rsidR="009763FD" w:rsidRPr="009F5FB6" w:rsidRDefault="009763FD" w:rsidP="00B6628A">
      <w:pPr>
        <w:pStyle w:val="Corpsdetexte"/>
        <w:pBdr>
          <w:top w:val="single" w:sz="4" w:space="1" w:color="auto"/>
          <w:left w:val="single" w:sz="4" w:space="4" w:color="auto"/>
          <w:bottom w:val="single" w:sz="4" w:space="1" w:color="auto"/>
          <w:right w:val="single" w:sz="4" w:space="4" w:color="auto"/>
        </w:pBdr>
        <w:jc w:val="center"/>
      </w:pPr>
      <w:r w:rsidRPr="009F5FB6">
        <w:t xml:space="preserve">Appel d’offres </w:t>
      </w:r>
      <w:r w:rsidR="00EE3792" w:rsidRPr="009F5FB6">
        <w:t xml:space="preserve">ouvert </w:t>
      </w:r>
      <w:r w:rsidRPr="009F5FB6">
        <w:t>pour</w:t>
      </w:r>
      <w:r w:rsidR="00607D1B" w:rsidRPr="009F5FB6">
        <w:t> :</w:t>
      </w:r>
    </w:p>
    <w:p w14:paraId="72B4569F" w14:textId="2A1304B7" w:rsidR="00607D1B" w:rsidRDefault="000F4A2B" w:rsidP="00B6628A">
      <w:pPr>
        <w:pStyle w:val="Corpsdetexte"/>
        <w:pBdr>
          <w:top w:val="single" w:sz="4" w:space="1" w:color="auto"/>
          <w:left w:val="single" w:sz="4" w:space="4" w:color="auto"/>
          <w:bottom w:val="single" w:sz="4" w:space="1" w:color="auto"/>
          <w:right w:val="single" w:sz="4" w:space="4" w:color="auto"/>
        </w:pBdr>
        <w:jc w:val="center"/>
        <w:rPr>
          <w:color w:val="0070C0"/>
        </w:rPr>
      </w:pPr>
      <w:r>
        <w:rPr>
          <w:color w:val="0070C0"/>
        </w:rPr>
        <w:t>[</w:t>
      </w:r>
      <w:proofErr w:type="gramStart"/>
      <w:r>
        <w:rPr>
          <w:color w:val="0070C0"/>
        </w:rPr>
        <w:t>objet</w:t>
      </w:r>
      <w:proofErr w:type="gramEnd"/>
      <w:r>
        <w:rPr>
          <w:color w:val="0070C0"/>
        </w:rPr>
        <w:t xml:space="preserve"> de l’appel d’offres]</w:t>
      </w:r>
    </w:p>
    <w:p w14:paraId="7DF60DB7" w14:textId="77777777" w:rsidR="001900B4" w:rsidRDefault="001900B4" w:rsidP="00B6628A">
      <w:pPr>
        <w:pStyle w:val="Corpsdetexte"/>
        <w:pBdr>
          <w:top w:val="single" w:sz="4" w:space="1" w:color="auto"/>
          <w:left w:val="single" w:sz="4" w:space="4" w:color="auto"/>
          <w:bottom w:val="single" w:sz="4" w:space="1" w:color="auto"/>
          <w:right w:val="single" w:sz="4" w:space="4" w:color="auto"/>
        </w:pBdr>
        <w:jc w:val="center"/>
        <w:rPr>
          <w:color w:val="0070C0"/>
        </w:rPr>
      </w:pPr>
    </w:p>
    <w:p w14:paraId="4DDB1452" w14:textId="56B19D11" w:rsidR="009763FD" w:rsidRDefault="00EE3792" w:rsidP="00B6628A">
      <w:pPr>
        <w:pStyle w:val="Corpsdetexte"/>
        <w:pBdr>
          <w:top w:val="single" w:sz="4" w:space="1" w:color="auto"/>
          <w:left w:val="single" w:sz="4" w:space="4" w:color="auto"/>
          <w:bottom w:val="single" w:sz="4" w:space="1" w:color="auto"/>
          <w:right w:val="single" w:sz="4" w:space="4" w:color="auto"/>
        </w:pBdr>
        <w:jc w:val="center"/>
      </w:pPr>
      <w:r w:rsidRPr="009F5FB6">
        <w:t>A N’</w:t>
      </w:r>
      <w:r w:rsidR="009763FD" w:rsidRPr="009F5FB6">
        <w:t xml:space="preserve">OUVRIR </w:t>
      </w:r>
      <w:r w:rsidRPr="009F5FB6">
        <w:t xml:space="preserve">qu’en </w:t>
      </w:r>
      <w:r w:rsidR="009763FD" w:rsidRPr="009F5FB6">
        <w:t xml:space="preserve">séance </w:t>
      </w:r>
      <w:r w:rsidRPr="009F5FB6">
        <w:t>de dépouillement</w:t>
      </w:r>
    </w:p>
    <w:p w14:paraId="74DF6F13" w14:textId="77777777" w:rsidR="001900B4" w:rsidRPr="009F5FB6" w:rsidRDefault="001900B4" w:rsidP="00B6628A">
      <w:pPr>
        <w:pStyle w:val="Corpsdetexte"/>
        <w:pBdr>
          <w:top w:val="single" w:sz="4" w:space="1" w:color="auto"/>
          <w:left w:val="single" w:sz="4" w:space="4" w:color="auto"/>
          <w:bottom w:val="single" w:sz="4" w:space="1" w:color="auto"/>
          <w:right w:val="single" w:sz="4" w:space="4" w:color="auto"/>
        </w:pBdr>
        <w:jc w:val="center"/>
      </w:pPr>
    </w:p>
    <w:p w14:paraId="51954E8F" w14:textId="77777777" w:rsidR="001900B4" w:rsidRDefault="001900B4" w:rsidP="00B6628A"/>
    <w:p w14:paraId="0EA85D1D" w14:textId="72585C5E" w:rsidR="009763FD" w:rsidRPr="009F5FB6" w:rsidRDefault="009763FD" w:rsidP="00B6628A">
      <w:r w:rsidRPr="009F5FB6">
        <w:t xml:space="preserve">Aucun tampon ou inscription </w:t>
      </w:r>
      <w:r w:rsidR="000F3A22" w:rsidRPr="009F5FB6">
        <w:t xml:space="preserve">autre </w:t>
      </w:r>
      <w:r w:rsidRPr="009F5FB6">
        <w:t>que celle liée à l'enregistrement de l'offre ne sera toléré, exception faite des éléments de récépissé au verso de l’enveloppe, en cas d’envoi par la Poste.</w:t>
      </w:r>
    </w:p>
    <w:p w14:paraId="1B2E8864" w14:textId="331AAE91" w:rsidR="009763FD" w:rsidRPr="009F5FB6" w:rsidRDefault="00FB5C9E" w:rsidP="00B6628A">
      <w:r w:rsidRPr="009F5FB6">
        <w:t xml:space="preserve">Cette enveloppe </w:t>
      </w:r>
      <w:r w:rsidR="002559A4" w:rsidRPr="009F5FB6">
        <w:t xml:space="preserve">unique </w:t>
      </w:r>
      <w:r w:rsidRPr="009F5FB6">
        <w:t>contiendra</w:t>
      </w:r>
      <w:r w:rsidR="002559A4" w:rsidRPr="009F5FB6">
        <w:t xml:space="preserve"> la soumission, constitué</w:t>
      </w:r>
      <w:r w:rsidR="005606E9" w:rsidRPr="009F5FB6">
        <w:t>e</w:t>
      </w:r>
      <w:r w:rsidR="002559A4" w:rsidRPr="009F5FB6">
        <w:t xml:space="preserve"> des deux groupes de documents suivants</w:t>
      </w:r>
      <w:r w:rsidR="009763FD" w:rsidRPr="009F5FB6">
        <w:t> :</w:t>
      </w:r>
    </w:p>
    <w:p w14:paraId="0289CA63" w14:textId="493CD1E0" w:rsidR="009763FD" w:rsidRPr="009F5FB6" w:rsidRDefault="009763FD" w:rsidP="00B6628A">
      <w:pPr>
        <w:pStyle w:val="Listenormale"/>
      </w:pPr>
      <w:r w:rsidRPr="009F5FB6">
        <w:t xml:space="preserve">le dossier de candidature décrit </w:t>
      </w:r>
      <w:r w:rsidR="00607D1B" w:rsidRPr="009F5FB6">
        <w:t>au § 3.</w:t>
      </w:r>
      <w:r w:rsidR="002559A4" w:rsidRPr="009F5FB6">
        <w:t>2</w:t>
      </w:r>
      <w:r w:rsidR="00607D1B" w:rsidRPr="009F5FB6">
        <w:t xml:space="preserve"> </w:t>
      </w:r>
      <w:r w:rsidRPr="009F5FB6">
        <w:t>ci-après ;</w:t>
      </w:r>
    </w:p>
    <w:p w14:paraId="3B538296" w14:textId="34290FEE" w:rsidR="009763FD" w:rsidRPr="009F5FB6" w:rsidRDefault="002559A4" w:rsidP="00B6628A">
      <w:pPr>
        <w:pStyle w:val="Listenormale"/>
      </w:pPr>
      <w:r w:rsidRPr="009F5FB6">
        <w:t>l’offre technique et financière</w:t>
      </w:r>
      <w:r w:rsidR="009763FD" w:rsidRPr="009F5FB6">
        <w:t xml:space="preserve"> </w:t>
      </w:r>
      <w:r w:rsidR="00FB5C9E" w:rsidRPr="009F5FB6">
        <w:t>décrite au § 3.</w:t>
      </w:r>
      <w:r w:rsidRPr="009F5FB6">
        <w:t>3</w:t>
      </w:r>
      <w:r w:rsidR="00FB5C9E" w:rsidRPr="009F5FB6">
        <w:t xml:space="preserve"> ci-dessous</w:t>
      </w:r>
      <w:r w:rsidR="009763FD" w:rsidRPr="009F5FB6">
        <w:t>.</w:t>
      </w:r>
    </w:p>
    <w:p w14:paraId="35B30054" w14:textId="63F81778" w:rsidR="002559A4" w:rsidRPr="009F5FB6" w:rsidRDefault="002559A4" w:rsidP="00B6628A">
      <w:r w:rsidRPr="009F5FB6">
        <w:t>Les documents devront être placés dans l’ordre mentionné dans le règlement de consultation.</w:t>
      </w:r>
    </w:p>
    <w:p w14:paraId="2D5A6FDE" w14:textId="3417822D" w:rsidR="002559A4" w:rsidRDefault="002559A4" w:rsidP="00B6628A">
      <w:r w:rsidRPr="009F5FB6">
        <w:t>Afin de faciliter le dépouillement et la vérification des documents, sans toutefois que cela constitue une obligation, il est recommandé que l’ensemble des documents soit relié (type de reliure libre).</w:t>
      </w:r>
    </w:p>
    <w:p w14:paraId="0F632E80" w14:textId="77777777" w:rsidR="006013FB" w:rsidRDefault="006013FB" w:rsidP="00B6628A"/>
    <w:p w14:paraId="221CF77E" w14:textId="4D2AF5E7" w:rsidR="002559A4" w:rsidRPr="009F5FB6" w:rsidRDefault="00B6628A" w:rsidP="00B6628A">
      <w:pPr>
        <w:pStyle w:val="1NIV1"/>
        <w:rPr>
          <w:i/>
        </w:rPr>
      </w:pPr>
      <w:bookmarkStart w:id="143" w:name="_Toc52395674"/>
      <w:bookmarkStart w:id="144" w:name="_Toc60157589"/>
      <w:r w:rsidRPr="009F5FB6">
        <w:t>3.2 – DOSSIER DE CANDIDATURE</w:t>
      </w:r>
      <w:bookmarkEnd w:id="143"/>
      <w:bookmarkEnd w:id="144"/>
    </w:p>
    <w:p w14:paraId="407EA9E1" w14:textId="77777777" w:rsidR="00C14177" w:rsidRPr="009F5FB6" w:rsidRDefault="00C14177" w:rsidP="00B62343">
      <w:r w:rsidRPr="009F5FB6">
        <w:t>Le dossier de candidature est composé des pièces suivantes classées dans l’ordre suivant.</w:t>
      </w:r>
    </w:p>
    <w:p w14:paraId="5647FED2" w14:textId="77777777" w:rsidR="00C14177" w:rsidRPr="009F5FB6" w:rsidRDefault="00C14177" w:rsidP="00B62343">
      <w:r w:rsidRPr="009F5FB6">
        <w:t>Précisions :</w:t>
      </w:r>
    </w:p>
    <w:p w14:paraId="23078F37" w14:textId="77777777" w:rsidR="00C14177" w:rsidRDefault="00C14177" w:rsidP="00B62343">
      <w:pPr>
        <w:pStyle w:val="Liste-X"/>
      </w:pPr>
      <w:r w:rsidRPr="009F5FB6">
        <w:t>Lorsque l’offre est présentée en groupement, chaque membre du groupement doit inclure dans l’enveloppe unique son dossier de candidature dans l’ordre et les formes précisées ci-dess</w:t>
      </w:r>
      <w:r>
        <w:t>o</w:t>
      </w:r>
      <w:r w:rsidRPr="009F5FB6">
        <w:t>us.</w:t>
      </w:r>
    </w:p>
    <w:p w14:paraId="740DEB0C" w14:textId="77777777" w:rsidR="00C14177" w:rsidRPr="009F5FB6" w:rsidRDefault="00C14177" w:rsidP="00C14177">
      <w:r w:rsidRPr="009F5FB6">
        <w:rPr>
          <w:b/>
        </w:rPr>
        <w:t>Pièces relatives au candidat</w:t>
      </w:r>
      <w:r w:rsidRPr="009F5FB6">
        <w:t>, titulaire potentiel du marché à conclure :</w:t>
      </w:r>
    </w:p>
    <w:tbl>
      <w:tblPr>
        <w:tblStyle w:val="Grilledutableau"/>
        <w:tblW w:w="8788" w:type="dxa"/>
        <w:tblInd w:w="959" w:type="dxa"/>
        <w:tblLook w:val="04A0" w:firstRow="1" w:lastRow="0" w:firstColumn="1" w:lastColumn="0" w:noHBand="0" w:noVBand="1"/>
      </w:tblPr>
      <w:tblGrid>
        <w:gridCol w:w="709"/>
        <w:gridCol w:w="8079"/>
      </w:tblGrid>
      <w:tr w:rsidR="000738E0" w:rsidRPr="00B6628A" w14:paraId="70F527A4" w14:textId="77777777" w:rsidTr="005603B3">
        <w:tc>
          <w:tcPr>
            <w:tcW w:w="709" w:type="dxa"/>
            <w:shd w:val="clear" w:color="auto" w:fill="D9D9D9" w:themeFill="background1" w:themeFillShade="D9"/>
          </w:tcPr>
          <w:p w14:paraId="65A76673" w14:textId="77777777" w:rsidR="000738E0" w:rsidRPr="00B6628A" w:rsidRDefault="000738E0" w:rsidP="005603B3">
            <w:pPr>
              <w:pStyle w:val="Corpsdetexte"/>
              <w:ind w:left="34" w:right="-108"/>
              <w:rPr>
                <w:sz w:val="22"/>
                <w:szCs w:val="22"/>
              </w:rPr>
            </w:pPr>
            <w:r w:rsidRPr="00B6628A">
              <w:rPr>
                <w:sz w:val="22"/>
                <w:szCs w:val="22"/>
              </w:rPr>
              <w:t>N°</w:t>
            </w:r>
          </w:p>
        </w:tc>
        <w:tc>
          <w:tcPr>
            <w:tcW w:w="8079" w:type="dxa"/>
            <w:shd w:val="clear" w:color="auto" w:fill="D9D9D9" w:themeFill="background1" w:themeFillShade="D9"/>
          </w:tcPr>
          <w:p w14:paraId="62123E84" w14:textId="77777777" w:rsidR="000738E0" w:rsidRPr="00B6628A" w:rsidRDefault="000738E0" w:rsidP="005603B3">
            <w:pPr>
              <w:pStyle w:val="Corpsdetexte"/>
              <w:ind w:left="18"/>
              <w:rPr>
                <w:sz w:val="22"/>
                <w:szCs w:val="22"/>
              </w:rPr>
            </w:pPr>
            <w:r w:rsidRPr="00B6628A">
              <w:rPr>
                <w:sz w:val="22"/>
                <w:szCs w:val="22"/>
              </w:rPr>
              <w:t>Pièce</w:t>
            </w:r>
          </w:p>
        </w:tc>
      </w:tr>
      <w:tr w:rsidR="000738E0" w:rsidRPr="00B6628A" w14:paraId="7FB85A1F" w14:textId="77777777" w:rsidTr="005603B3">
        <w:tc>
          <w:tcPr>
            <w:tcW w:w="709" w:type="dxa"/>
          </w:tcPr>
          <w:p w14:paraId="07FEA8AE" w14:textId="77777777" w:rsidR="000738E0" w:rsidRPr="00B6628A" w:rsidRDefault="000738E0" w:rsidP="005603B3">
            <w:pPr>
              <w:pStyle w:val="Corpsdetexte"/>
              <w:ind w:left="34" w:right="-108"/>
              <w:rPr>
                <w:sz w:val="22"/>
                <w:szCs w:val="22"/>
              </w:rPr>
            </w:pPr>
            <w:r w:rsidRPr="00B6628A">
              <w:rPr>
                <w:sz w:val="22"/>
                <w:szCs w:val="22"/>
              </w:rPr>
              <w:t>1</w:t>
            </w:r>
          </w:p>
        </w:tc>
        <w:tc>
          <w:tcPr>
            <w:tcW w:w="8079" w:type="dxa"/>
          </w:tcPr>
          <w:p w14:paraId="4F99D67B" w14:textId="77777777" w:rsidR="000738E0" w:rsidRPr="00B6628A" w:rsidRDefault="000738E0" w:rsidP="005603B3">
            <w:pPr>
              <w:pStyle w:val="Corpsdetexte"/>
              <w:ind w:left="18"/>
              <w:rPr>
                <w:b/>
                <w:sz w:val="22"/>
                <w:szCs w:val="22"/>
              </w:rPr>
            </w:pPr>
            <w:r w:rsidRPr="00B6628A">
              <w:rPr>
                <w:sz w:val="22"/>
                <w:szCs w:val="22"/>
              </w:rPr>
              <w:t xml:space="preserve">La </w:t>
            </w:r>
            <w:r w:rsidRPr="00B6628A">
              <w:rPr>
                <w:b/>
                <w:sz w:val="22"/>
                <w:szCs w:val="22"/>
              </w:rPr>
              <w:t>déclaration d’intention de soumissionner</w:t>
            </w:r>
            <w:r w:rsidRPr="00B6628A">
              <w:rPr>
                <w:sz w:val="22"/>
                <w:szCs w:val="22"/>
              </w:rPr>
              <w:t xml:space="preserve"> (DIS) dûment remplie et signée par le candidat, comprenant les </w:t>
            </w:r>
            <w:r w:rsidRPr="00B6628A">
              <w:rPr>
                <w:b/>
                <w:sz w:val="22"/>
                <w:szCs w:val="22"/>
              </w:rPr>
              <w:t>attestations sur l’honneur</w:t>
            </w:r>
            <w:r w:rsidRPr="00B6628A">
              <w:rPr>
                <w:sz w:val="22"/>
                <w:szCs w:val="22"/>
              </w:rPr>
              <w:t xml:space="preserve">, conforme au modèle joint en </w:t>
            </w:r>
            <w:r w:rsidRPr="00B6628A">
              <w:rPr>
                <w:sz w:val="22"/>
                <w:szCs w:val="22"/>
                <w:u w:val="single"/>
              </w:rPr>
              <w:t>annexe 1</w:t>
            </w:r>
            <w:r>
              <w:rPr>
                <w:sz w:val="22"/>
                <w:szCs w:val="22"/>
                <w:u w:val="single"/>
              </w:rPr>
              <w:t xml:space="preserve"> </w:t>
            </w:r>
            <w:r w:rsidRPr="00D77E53">
              <w:rPr>
                <w:sz w:val="22"/>
                <w:szCs w:val="22"/>
              </w:rPr>
              <w:t>du présent règlement</w:t>
            </w:r>
            <w:r w:rsidRPr="00B6628A">
              <w:rPr>
                <w:b/>
                <w:sz w:val="22"/>
                <w:szCs w:val="22"/>
              </w:rPr>
              <w:t>.</w:t>
            </w:r>
          </w:p>
          <w:p w14:paraId="551AC9B0" w14:textId="6079D617" w:rsidR="000738E0" w:rsidRPr="00B6628A" w:rsidRDefault="000738E0" w:rsidP="00C14177">
            <w:pPr>
              <w:pStyle w:val="Corpsdetexte"/>
              <w:ind w:left="18"/>
              <w:rPr>
                <w:sz w:val="22"/>
                <w:szCs w:val="22"/>
              </w:rPr>
            </w:pPr>
            <w:r w:rsidRPr="00B6628A">
              <w:rPr>
                <w:sz w:val="22"/>
                <w:szCs w:val="22"/>
              </w:rPr>
              <w:t xml:space="preserve">Si le candidat est en situation de redressement judiciaire, il doit </w:t>
            </w:r>
            <w:r>
              <w:rPr>
                <w:sz w:val="22"/>
                <w:szCs w:val="22"/>
              </w:rPr>
              <w:t xml:space="preserve">impérativement </w:t>
            </w:r>
            <w:r w:rsidRPr="00B6628A">
              <w:rPr>
                <w:sz w:val="22"/>
                <w:szCs w:val="22"/>
              </w:rPr>
              <w:t>fournir copie du ou des jugements, ou de tout justificatif démontrant qu’il est autorisé à poursuivre son activité à la date de la remise de l’offre et pendant la durée pr</w:t>
            </w:r>
            <w:r>
              <w:rPr>
                <w:sz w:val="22"/>
                <w:szCs w:val="22"/>
              </w:rPr>
              <w:t>évisible d’exécution</w:t>
            </w:r>
            <w:r w:rsidR="00C14177">
              <w:rPr>
                <w:sz w:val="22"/>
                <w:szCs w:val="22"/>
              </w:rPr>
              <w:t xml:space="preserve"> du marché.</w:t>
            </w:r>
          </w:p>
        </w:tc>
      </w:tr>
      <w:tr w:rsidR="000738E0" w:rsidRPr="00B6628A" w14:paraId="5863EC4A" w14:textId="77777777" w:rsidTr="005603B3">
        <w:tc>
          <w:tcPr>
            <w:tcW w:w="709" w:type="dxa"/>
          </w:tcPr>
          <w:p w14:paraId="5E665AC2" w14:textId="77777777" w:rsidR="000738E0" w:rsidRPr="00B6628A" w:rsidRDefault="000738E0" w:rsidP="005603B3">
            <w:pPr>
              <w:pStyle w:val="Corpsdetexte"/>
              <w:ind w:left="34" w:right="-108"/>
              <w:rPr>
                <w:sz w:val="22"/>
                <w:szCs w:val="22"/>
              </w:rPr>
            </w:pPr>
            <w:r w:rsidRPr="00B6628A">
              <w:rPr>
                <w:sz w:val="22"/>
                <w:szCs w:val="22"/>
              </w:rPr>
              <w:t>2</w:t>
            </w:r>
          </w:p>
        </w:tc>
        <w:tc>
          <w:tcPr>
            <w:tcW w:w="8079" w:type="dxa"/>
          </w:tcPr>
          <w:p w14:paraId="17B4BC4A" w14:textId="77777777" w:rsidR="000738E0" w:rsidRPr="00B6628A" w:rsidRDefault="000738E0" w:rsidP="005603B3">
            <w:pPr>
              <w:pStyle w:val="Corpsdetexte"/>
              <w:ind w:left="18"/>
              <w:rPr>
                <w:sz w:val="22"/>
                <w:szCs w:val="22"/>
              </w:rPr>
            </w:pPr>
            <w:r w:rsidRPr="00B6628A">
              <w:rPr>
                <w:sz w:val="22"/>
                <w:szCs w:val="22"/>
              </w:rPr>
              <w:t xml:space="preserve">Un </w:t>
            </w:r>
            <w:r w:rsidRPr="00B6628A">
              <w:rPr>
                <w:b/>
                <w:sz w:val="22"/>
                <w:szCs w:val="22"/>
              </w:rPr>
              <w:t xml:space="preserve">extrait </w:t>
            </w:r>
            <w:proofErr w:type="spellStart"/>
            <w:r w:rsidRPr="00B6628A">
              <w:rPr>
                <w:b/>
                <w:sz w:val="22"/>
                <w:szCs w:val="22"/>
              </w:rPr>
              <w:t>Kbis</w:t>
            </w:r>
            <w:proofErr w:type="spellEnd"/>
            <w:r w:rsidRPr="00B6628A">
              <w:rPr>
                <w:sz w:val="22"/>
                <w:szCs w:val="22"/>
              </w:rPr>
              <w:t xml:space="preserve"> datant de moins de 1 mois à la date de remise de l’offre.</w:t>
            </w:r>
          </w:p>
          <w:p w14:paraId="0BA8275F" w14:textId="77777777" w:rsidR="000738E0" w:rsidRPr="00B6628A" w:rsidRDefault="000738E0" w:rsidP="005603B3">
            <w:pPr>
              <w:pStyle w:val="Corpsdetexte"/>
              <w:ind w:left="18"/>
              <w:rPr>
                <w:sz w:val="22"/>
                <w:szCs w:val="22"/>
              </w:rPr>
            </w:pPr>
            <w:r w:rsidRPr="00B6628A">
              <w:rPr>
                <w:sz w:val="22"/>
                <w:szCs w:val="22"/>
              </w:rPr>
              <w:t xml:space="preserve">Si le signataire des pièces du dossier de candidature n’est pas cité comme gérant dans l’extrait K-bis, il doit </w:t>
            </w:r>
            <w:r>
              <w:rPr>
                <w:sz w:val="22"/>
                <w:szCs w:val="22"/>
              </w:rPr>
              <w:t xml:space="preserve">impérativement </w:t>
            </w:r>
            <w:r w:rsidRPr="00B6628A">
              <w:rPr>
                <w:sz w:val="22"/>
                <w:szCs w:val="22"/>
              </w:rPr>
              <w:t>fournir une délégation de signature de la gérance.</w:t>
            </w:r>
          </w:p>
          <w:p w14:paraId="4CFB1BBC" w14:textId="77777777" w:rsidR="000738E0" w:rsidRPr="00B6628A" w:rsidRDefault="000738E0" w:rsidP="005603B3">
            <w:pPr>
              <w:pStyle w:val="Corpsdetexte"/>
              <w:ind w:left="18"/>
              <w:rPr>
                <w:sz w:val="22"/>
                <w:szCs w:val="22"/>
              </w:rPr>
            </w:pPr>
            <w:r w:rsidRPr="00B6628A">
              <w:rPr>
                <w:sz w:val="22"/>
                <w:szCs w:val="22"/>
              </w:rPr>
              <w:t>Si le candidat n’est pas immatriculé au RCS, il doit justifier sa non-inscription en précisant son statut juridique, et fournir tout document attestant de l’exist</w:t>
            </w:r>
            <w:r>
              <w:rPr>
                <w:sz w:val="22"/>
                <w:szCs w:val="22"/>
              </w:rPr>
              <w:t>ence juridique de son activité.</w:t>
            </w:r>
          </w:p>
        </w:tc>
      </w:tr>
      <w:tr w:rsidR="000738E0" w:rsidRPr="00B6628A" w14:paraId="2686BC80" w14:textId="77777777" w:rsidTr="005603B3">
        <w:tc>
          <w:tcPr>
            <w:tcW w:w="709" w:type="dxa"/>
          </w:tcPr>
          <w:p w14:paraId="0C6CA96E" w14:textId="77777777" w:rsidR="000738E0" w:rsidRPr="00B6628A" w:rsidRDefault="000738E0" w:rsidP="005603B3">
            <w:pPr>
              <w:pStyle w:val="Corpsdetexte"/>
              <w:ind w:left="34" w:right="-108"/>
              <w:rPr>
                <w:sz w:val="22"/>
                <w:szCs w:val="22"/>
              </w:rPr>
            </w:pPr>
            <w:r w:rsidRPr="00B6628A">
              <w:rPr>
                <w:sz w:val="22"/>
                <w:szCs w:val="22"/>
              </w:rPr>
              <w:t>3</w:t>
            </w:r>
          </w:p>
        </w:tc>
        <w:tc>
          <w:tcPr>
            <w:tcW w:w="8079" w:type="dxa"/>
          </w:tcPr>
          <w:p w14:paraId="3FAC8C92" w14:textId="77777777" w:rsidR="000738E0" w:rsidRPr="00B6628A" w:rsidRDefault="000738E0" w:rsidP="005603B3">
            <w:pPr>
              <w:pStyle w:val="Corpsdetexte"/>
              <w:ind w:left="18"/>
              <w:rPr>
                <w:sz w:val="22"/>
                <w:szCs w:val="22"/>
              </w:rPr>
            </w:pPr>
            <w:r w:rsidRPr="00B6628A">
              <w:rPr>
                <w:sz w:val="22"/>
                <w:szCs w:val="22"/>
              </w:rPr>
              <w:t xml:space="preserve">Une note établissant les </w:t>
            </w:r>
            <w:r w:rsidRPr="00B6628A">
              <w:rPr>
                <w:b/>
                <w:sz w:val="22"/>
                <w:szCs w:val="22"/>
              </w:rPr>
              <w:t>moyens humains</w:t>
            </w:r>
            <w:r w:rsidRPr="00B6628A">
              <w:rPr>
                <w:sz w:val="22"/>
                <w:szCs w:val="22"/>
              </w:rPr>
              <w:t xml:space="preserve"> du candidat concernant l’objet du marché : effectif, qualifications en rapport avec l’objet du marché.</w:t>
            </w:r>
          </w:p>
          <w:p w14:paraId="59998BF0" w14:textId="77777777" w:rsidR="000738E0" w:rsidRPr="00B6628A" w:rsidRDefault="000738E0" w:rsidP="005603B3">
            <w:pPr>
              <w:pStyle w:val="Corpsdetexte"/>
              <w:ind w:left="18"/>
              <w:rPr>
                <w:sz w:val="22"/>
                <w:szCs w:val="22"/>
              </w:rPr>
            </w:pPr>
            <w:r w:rsidRPr="00B6628A">
              <w:rPr>
                <w:sz w:val="22"/>
                <w:szCs w:val="22"/>
              </w:rPr>
              <w:t>Il sera notamment précisé les qualifications professionnelles pertinentes des personnes qui seront chargées</w:t>
            </w:r>
            <w:r>
              <w:rPr>
                <w:sz w:val="22"/>
                <w:szCs w:val="22"/>
              </w:rPr>
              <w:t xml:space="preserve"> d’exécuter ou</w:t>
            </w:r>
            <w:r w:rsidRPr="00B6628A">
              <w:rPr>
                <w:sz w:val="22"/>
                <w:szCs w:val="22"/>
              </w:rPr>
              <w:t xml:space="preserve"> d’encadrer l’exécution des prestations du marché.</w:t>
            </w:r>
          </w:p>
          <w:p w14:paraId="729A5A4A" w14:textId="77777777" w:rsidR="000738E0" w:rsidRPr="00B6628A" w:rsidRDefault="000738E0" w:rsidP="005603B3">
            <w:pPr>
              <w:pStyle w:val="Corpsdetexte"/>
              <w:ind w:left="18"/>
              <w:rPr>
                <w:sz w:val="22"/>
                <w:szCs w:val="22"/>
              </w:rPr>
            </w:pPr>
            <w:r w:rsidRPr="00B6628A">
              <w:rPr>
                <w:sz w:val="22"/>
                <w:szCs w:val="22"/>
              </w:rPr>
              <w:t>A défaut, il sera précisé leurs références (</w:t>
            </w:r>
            <w:r w:rsidRPr="00B6628A">
              <w:rPr>
                <w:color w:val="4F81BD" w:themeColor="accent1"/>
                <w:sz w:val="22"/>
                <w:szCs w:val="22"/>
              </w:rPr>
              <w:t>5 maximum</w:t>
            </w:r>
            <w:r w:rsidRPr="00B6628A">
              <w:rPr>
                <w:sz w:val="22"/>
                <w:szCs w:val="22"/>
              </w:rPr>
              <w:t xml:space="preserve">) concernant les </w:t>
            </w:r>
            <w:r>
              <w:rPr>
                <w:sz w:val="22"/>
                <w:szCs w:val="22"/>
              </w:rPr>
              <w:t xml:space="preserve">postes ou </w:t>
            </w:r>
            <w:r w:rsidRPr="00B6628A">
              <w:rPr>
                <w:sz w:val="22"/>
                <w:szCs w:val="22"/>
              </w:rPr>
              <w:t>emplois occupés précédemment, ainsi que la nature et l’importance des prestations en rapp</w:t>
            </w:r>
            <w:r>
              <w:rPr>
                <w:sz w:val="22"/>
                <w:szCs w:val="22"/>
              </w:rPr>
              <w:t>ort avec l’objet du marché, qu’e</w:t>
            </w:r>
            <w:r w:rsidRPr="00B6628A">
              <w:rPr>
                <w:sz w:val="22"/>
                <w:szCs w:val="22"/>
              </w:rPr>
              <w:t>l</w:t>
            </w:r>
            <w:r>
              <w:rPr>
                <w:sz w:val="22"/>
                <w:szCs w:val="22"/>
              </w:rPr>
              <w:t>le</w:t>
            </w:r>
            <w:r w:rsidRPr="00B6628A">
              <w:rPr>
                <w:sz w:val="22"/>
                <w:szCs w:val="22"/>
              </w:rPr>
              <w:t xml:space="preserve">s ont exécutées ou à l’exécution desquelles </w:t>
            </w:r>
            <w:r>
              <w:rPr>
                <w:sz w:val="22"/>
                <w:szCs w:val="22"/>
              </w:rPr>
              <w:t>elles</w:t>
            </w:r>
            <w:r w:rsidRPr="00B6628A">
              <w:rPr>
                <w:sz w:val="22"/>
                <w:szCs w:val="22"/>
              </w:rPr>
              <w:t xml:space="preserve"> ont concouru dans ce cadre</w:t>
            </w:r>
            <w:r>
              <w:rPr>
                <w:sz w:val="22"/>
                <w:szCs w:val="22"/>
              </w:rPr>
              <w:t>.</w:t>
            </w:r>
          </w:p>
        </w:tc>
      </w:tr>
      <w:tr w:rsidR="000738E0" w:rsidRPr="00B6628A" w14:paraId="6D3C20DA" w14:textId="77777777" w:rsidTr="005603B3">
        <w:tc>
          <w:tcPr>
            <w:tcW w:w="709" w:type="dxa"/>
          </w:tcPr>
          <w:p w14:paraId="19FA3878" w14:textId="77777777" w:rsidR="000738E0" w:rsidRPr="00B6628A" w:rsidRDefault="000738E0" w:rsidP="005603B3">
            <w:pPr>
              <w:pStyle w:val="Corpsdetexte"/>
              <w:ind w:left="34" w:right="-108"/>
              <w:rPr>
                <w:sz w:val="22"/>
                <w:szCs w:val="22"/>
              </w:rPr>
            </w:pPr>
            <w:r w:rsidRPr="00B6628A">
              <w:rPr>
                <w:sz w:val="22"/>
                <w:szCs w:val="22"/>
              </w:rPr>
              <w:t>4</w:t>
            </w:r>
          </w:p>
        </w:tc>
        <w:tc>
          <w:tcPr>
            <w:tcW w:w="8079" w:type="dxa"/>
          </w:tcPr>
          <w:p w14:paraId="2F550F63" w14:textId="77777777" w:rsidR="000738E0" w:rsidRPr="00B6628A" w:rsidRDefault="000738E0" w:rsidP="005603B3">
            <w:pPr>
              <w:pStyle w:val="Corpsdetexte"/>
              <w:ind w:left="18"/>
              <w:rPr>
                <w:sz w:val="22"/>
                <w:szCs w:val="22"/>
              </w:rPr>
            </w:pPr>
            <w:r w:rsidRPr="00B6628A">
              <w:rPr>
                <w:sz w:val="22"/>
                <w:szCs w:val="22"/>
              </w:rPr>
              <w:t xml:space="preserve">Une note établissant les </w:t>
            </w:r>
            <w:r w:rsidRPr="00B6628A">
              <w:rPr>
                <w:b/>
                <w:sz w:val="22"/>
                <w:szCs w:val="22"/>
              </w:rPr>
              <w:t>moyens techniques</w:t>
            </w:r>
            <w:r w:rsidRPr="00B6628A">
              <w:rPr>
                <w:sz w:val="22"/>
                <w:szCs w:val="22"/>
              </w:rPr>
              <w:t xml:space="preserve"> du candidat concernant l’objet du marché : </w:t>
            </w:r>
            <w:r w:rsidRPr="0048415F">
              <w:rPr>
                <w:sz w:val="22"/>
                <w:szCs w:val="22"/>
              </w:rPr>
              <w:t xml:space="preserve">installations, matériels, </w:t>
            </w:r>
            <w:r>
              <w:rPr>
                <w:sz w:val="22"/>
                <w:szCs w:val="22"/>
              </w:rPr>
              <w:t xml:space="preserve">logiciels, </w:t>
            </w:r>
            <w:r w:rsidRPr="0048415F">
              <w:rPr>
                <w:sz w:val="22"/>
                <w:szCs w:val="22"/>
              </w:rPr>
              <w:t>etc...</w:t>
            </w:r>
          </w:p>
        </w:tc>
      </w:tr>
      <w:tr w:rsidR="000738E0" w:rsidRPr="00B6628A" w14:paraId="124B7433" w14:textId="77777777" w:rsidTr="005603B3">
        <w:tc>
          <w:tcPr>
            <w:tcW w:w="709" w:type="dxa"/>
          </w:tcPr>
          <w:p w14:paraId="64D7BB48" w14:textId="2F6CF3AE" w:rsidR="000738E0" w:rsidRPr="00B6628A" w:rsidRDefault="00561288" w:rsidP="005603B3">
            <w:pPr>
              <w:pStyle w:val="Corpsdetexte"/>
              <w:ind w:left="34" w:right="-108"/>
            </w:pPr>
            <w:sdt>
              <w:sdtPr>
                <w:id w:val="860157407"/>
                <w14:checkbox>
                  <w14:checked w14:val="0"/>
                  <w14:checkedState w14:val="2612" w14:font="MS Gothic"/>
                  <w14:uncheckedState w14:val="2610" w14:font="MS Gothic"/>
                </w14:checkbox>
              </w:sdtPr>
              <w:sdtEndPr/>
              <w:sdtContent>
                <w:r w:rsidR="000738E0">
                  <w:rPr>
                    <w:rFonts w:ascii="MS Gothic" w:eastAsia="MS Gothic" w:hAnsi="MS Gothic" w:hint="eastAsia"/>
                  </w:rPr>
                  <w:t>☐</w:t>
                </w:r>
              </w:sdtContent>
            </w:sdt>
            <w:r w:rsidR="000738E0" w:rsidRPr="00B6628A">
              <w:rPr>
                <w:sz w:val="22"/>
                <w:szCs w:val="22"/>
              </w:rPr>
              <w:t xml:space="preserve"> </w:t>
            </w:r>
            <w:r w:rsidR="00C14177">
              <w:rPr>
                <w:color w:val="0070C0"/>
                <w:sz w:val="22"/>
                <w:szCs w:val="22"/>
              </w:rPr>
              <w:t>5</w:t>
            </w:r>
          </w:p>
        </w:tc>
        <w:tc>
          <w:tcPr>
            <w:tcW w:w="8079" w:type="dxa"/>
          </w:tcPr>
          <w:p w14:paraId="6FE72A37" w14:textId="2893CC76" w:rsidR="000738E0" w:rsidRPr="00B6628A" w:rsidRDefault="000738E0" w:rsidP="00C14177">
            <w:pPr>
              <w:pStyle w:val="Corpsdetexte"/>
              <w:ind w:left="18"/>
            </w:pPr>
            <w:r w:rsidRPr="00B6628A">
              <w:rPr>
                <w:sz w:val="22"/>
                <w:szCs w:val="22"/>
              </w:rPr>
              <w:t>Le</w:t>
            </w:r>
            <w:r>
              <w:rPr>
                <w:sz w:val="22"/>
                <w:szCs w:val="22"/>
              </w:rPr>
              <w:t xml:space="preserve">s </w:t>
            </w:r>
            <w:r w:rsidRPr="001E3807">
              <w:rPr>
                <w:b/>
                <w:sz w:val="22"/>
                <w:szCs w:val="22"/>
              </w:rPr>
              <w:t>références</w:t>
            </w:r>
            <w:r>
              <w:rPr>
                <w:sz w:val="22"/>
                <w:szCs w:val="22"/>
              </w:rPr>
              <w:t xml:space="preserve"> du soumissionnaire en rapport avec l’objet du marché, limitées à </w:t>
            </w:r>
            <w:r w:rsidRPr="001E3807">
              <w:rPr>
                <w:color w:val="0070C0"/>
                <w:sz w:val="22"/>
                <w:szCs w:val="22"/>
              </w:rPr>
              <w:t>5</w:t>
            </w:r>
            <w:r>
              <w:rPr>
                <w:sz w:val="22"/>
                <w:szCs w:val="22"/>
              </w:rPr>
              <w:t xml:space="preserve"> au maximum. Si le soumissionnaire en produit davantage, seules les </w:t>
            </w:r>
            <w:r w:rsidRPr="001E3807">
              <w:rPr>
                <w:color w:val="0070C0"/>
                <w:sz w:val="22"/>
                <w:szCs w:val="22"/>
              </w:rPr>
              <w:t>5</w:t>
            </w:r>
            <w:r>
              <w:rPr>
                <w:sz w:val="22"/>
                <w:szCs w:val="22"/>
              </w:rPr>
              <w:t xml:space="preserve"> premières seront prises en compte.</w:t>
            </w:r>
          </w:p>
        </w:tc>
      </w:tr>
      <w:tr w:rsidR="000738E0" w:rsidRPr="00B6628A" w14:paraId="63BA8D75" w14:textId="77777777" w:rsidTr="005603B3">
        <w:tc>
          <w:tcPr>
            <w:tcW w:w="709" w:type="dxa"/>
          </w:tcPr>
          <w:p w14:paraId="7199FEA2" w14:textId="29E5D323" w:rsidR="000738E0" w:rsidRPr="00D77E53" w:rsidRDefault="00561288" w:rsidP="005603B3">
            <w:pPr>
              <w:pStyle w:val="Corpsdetexte"/>
              <w:ind w:left="34" w:right="-108"/>
              <w:rPr>
                <w:color w:val="0070C0"/>
                <w:sz w:val="22"/>
                <w:szCs w:val="22"/>
              </w:rPr>
            </w:pPr>
            <w:sdt>
              <w:sdtPr>
                <w:id w:val="-1715031568"/>
                <w14:checkbox>
                  <w14:checked w14:val="0"/>
                  <w14:checkedState w14:val="2612" w14:font="MS Gothic"/>
                  <w14:uncheckedState w14:val="2610" w14:font="MS Gothic"/>
                </w14:checkbox>
              </w:sdtPr>
              <w:sdtEndPr/>
              <w:sdtContent>
                <w:r w:rsidR="000738E0" w:rsidRPr="00B6628A">
                  <w:rPr>
                    <w:rFonts w:ascii="MS Gothic" w:eastAsia="MS Gothic" w:hAnsi="MS Gothic" w:cs="MS Gothic" w:hint="eastAsia"/>
                    <w:sz w:val="22"/>
                    <w:szCs w:val="22"/>
                  </w:rPr>
                  <w:t>☐</w:t>
                </w:r>
              </w:sdtContent>
            </w:sdt>
            <w:r w:rsidR="000738E0" w:rsidRPr="00B6628A">
              <w:rPr>
                <w:sz w:val="22"/>
                <w:szCs w:val="22"/>
              </w:rPr>
              <w:t xml:space="preserve"> </w:t>
            </w:r>
            <w:r w:rsidR="00C14177">
              <w:rPr>
                <w:color w:val="0070C0"/>
                <w:sz w:val="22"/>
                <w:szCs w:val="22"/>
              </w:rPr>
              <w:t>6</w:t>
            </w:r>
          </w:p>
        </w:tc>
        <w:tc>
          <w:tcPr>
            <w:tcW w:w="8079" w:type="dxa"/>
          </w:tcPr>
          <w:p w14:paraId="3BCA876F" w14:textId="77777777" w:rsidR="000738E0" w:rsidRPr="00B6628A" w:rsidRDefault="000738E0" w:rsidP="005603B3">
            <w:pPr>
              <w:pStyle w:val="Corpsdetexte"/>
              <w:ind w:left="18"/>
              <w:rPr>
                <w:sz w:val="22"/>
                <w:szCs w:val="22"/>
              </w:rPr>
            </w:pPr>
            <w:r w:rsidRPr="00B6628A">
              <w:rPr>
                <w:sz w:val="22"/>
                <w:szCs w:val="22"/>
              </w:rPr>
              <w:t xml:space="preserve">Le </w:t>
            </w:r>
            <w:r w:rsidRPr="00B6628A">
              <w:rPr>
                <w:b/>
                <w:sz w:val="22"/>
                <w:szCs w:val="22"/>
              </w:rPr>
              <w:t>chiffre d’affaires</w:t>
            </w:r>
            <w:r w:rsidRPr="00B6628A">
              <w:rPr>
                <w:sz w:val="22"/>
                <w:szCs w:val="22"/>
              </w:rPr>
              <w:t xml:space="preserve"> pour chacune des 3 dernières années.</w:t>
            </w:r>
          </w:p>
        </w:tc>
      </w:tr>
      <w:tr w:rsidR="000738E0" w:rsidRPr="00B6628A" w14:paraId="77130073" w14:textId="77777777" w:rsidTr="005603B3">
        <w:tc>
          <w:tcPr>
            <w:tcW w:w="709" w:type="dxa"/>
          </w:tcPr>
          <w:p w14:paraId="06D19D12" w14:textId="1BE6A5A5" w:rsidR="000738E0" w:rsidRPr="00D77E53" w:rsidRDefault="00561288" w:rsidP="005603B3">
            <w:pPr>
              <w:pStyle w:val="Corpsdetexte"/>
              <w:ind w:left="34" w:right="-108"/>
              <w:rPr>
                <w:color w:val="0070C0"/>
                <w:sz w:val="22"/>
                <w:szCs w:val="22"/>
              </w:rPr>
            </w:pPr>
            <w:sdt>
              <w:sdtPr>
                <w:id w:val="1325015298"/>
                <w14:checkbox>
                  <w14:checked w14:val="0"/>
                  <w14:checkedState w14:val="2612" w14:font="MS Gothic"/>
                  <w14:uncheckedState w14:val="2610" w14:font="MS Gothic"/>
                </w14:checkbox>
              </w:sdtPr>
              <w:sdtEndPr/>
              <w:sdtContent>
                <w:r w:rsidR="000738E0" w:rsidRPr="00B6628A">
                  <w:rPr>
                    <w:rFonts w:ascii="MS Gothic" w:eastAsia="MS Gothic" w:hAnsi="MS Gothic" w:cs="MS Gothic" w:hint="eastAsia"/>
                    <w:sz w:val="22"/>
                    <w:szCs w:val="22"/>
                  </w:rPr>
                  <w:t>☐</w:t>
                </w:r>
              </w:sdtContent>
            </w:sdt>
            <w:r w:rsidR="000738E0" w:rsidRPr="00B6628A">
              <w:rPr>
                <w:sz w:val="22"/>
                <w:szCs w:val="22"/>
              </w:rPr>
              <w:t xml:space="preserve"> </w:t>
            </w:r>
            <w:r w:rsidR="00C14177">
              <w:rPr>
                <w:color w:val="0070C0"/>
                <w:sz w:val="22"/>
                <w:szCs w:val="22"/>
              </w:rPr>
              <w:t>7</w:t>
            </w:r>
          </w:p>
        </w:tc>
        <w:tc>
          <w:tcPr>
            <w:tcW w:w="8079" w:type="dxa"/>
          </w:tcPr>
          <w:p w14:paraId="32836DAB" w14:textId="77777777" w:rsidR="000738E0" w:rsidRPr="00B6628A" w:rsidRDefault="000738E0" w:rsidP="005603B3">
            <w:pPr>
              <w:pStyle w:val="Corpsdetexte"/>
              <w:ind w:left="18"/>
              <w:rPr>
                <w:sz w:val="22"/>
                <w:szCs w:val="22"/>
              </w:rPr>
            </w:pPr>
            <w:r w:rsidRPr="00B6628A">
              <w:rPr>
                <w:sz w:val="22"/>
                <w:szCs w:val="22"/>
              </w:rPr>
              <w:t xml:space="preserve">Une </w:t>
            </w:r>
            <w:r w:rsidRPr="005516F0">
              <w:rPr>
                <w:b/>
                <w:sz w:val="22"/>
                <w:szCs w:val="22"/>
              </w:rPr>
              <w:t>attestation d’assurance</w:t>
            </w:r>
            <w:r w:rsidRPr="00B6628A">
              <w:rPr>
                <w:sz w:val="22"/>
                <w:szCs w:val="22"/>
              </w:rPr>
              <w:t xml:space="preserve"> en responsabilité civile professionnelle à jour.</w:t>
            </w:r>
          </w:p>
        </w:tc>
      </w:tr>
      <w:tr w:rsidR="000738E0" w:rsidRPr="00B6628A" w14:paraId="0A804832" w14:textId="77777777" w:rsidTr="005603B3">
        <w:tc>
          <w:tcPr>
            <w:tcW w:w="709" w:type="dxa"/>
          </w:tcPr>
          <w:p w14:paraId="2F0538FC" w14:textId="38F3717B" w:rsidR="000738E0" w:rsidRPr="00D77E53" w:rsidRDefault="00561288" w:rsidP="00C14177">
            <w:pPr>
              <w:pStyle w:val="Corpsdetexte"/>
              <w:ind w:left="34" w:right="-108"/>
              <w:rPr>
                <w:color w:val="0070C0"/>
                <w:sz w:val="22"/>
                <w:szCs w:val="22"/>
              </w:rPr>
            </w:pPr>
            <w:sdt>
              <w:sdtPr>
                <w:id w:val="420620017"/>
                <w14:checkbox>
                  <w14:checked w14:val="0"/>
                  <w14:checkedState w14:val="2612" w14:font="MS Gothic"/>
                  <w14:uncheckedState w14:val="2610" w14:font="MS Gothic"/>
                </w14:checkbox>
              </w:sdtPr>
              <w:sdtEndPr/>
              <w:sdtContent>
                <w:r w:rsidR="000738E0" w:rsidRPr="00B6628A">
                  <w:rPr>
                    <w:rFonts w:ascii="MS Gothic" w:eastAsia="MS Gothic" w:hAnsi="MS Gothic" w:cs="MS Gothic" w:hint="eastAsia"/>
                    <w:sz w:val="22"/>
                    <w:szCs w:val="22"/>
                  </w:rPr>
                  <w:t>☐</w:t>
                </w:r>
              </w:sdtContent>
            </w:sdt>
            <w:r w:rsidR="000738E0" w:rsidRPr="00B6628A">
              <w:rPr>
                <w:sz w:val="22"/>
                <w:szCs w:val="22"/>
              </w:rPr>
              <w:t xml:space="preserve"> </w:t>
            </w:r>
            <w:r w:rsidR="00C14177">
              <w:rPr>
                <w:color w:val="0070C0"/>
                <w:sz w:val="22"/>
                <w:szCs w:val="22"/>
              </w:rPr>
              <w:t>8</w:t>
            </w:r>
          </w:p>
        </w:tc>
        <w:tc>
          <w:tcPr>
            <w:tcW w:w="8079" w:type="dxa"/>
          </w:tcPr>
          <w:p w14:paraId="7667E31A" w14:textId="77777777" w:rsidR="000738E0" w:rsidRPr="00B6628A" w:rsidRDefault="000738E0" w:rsidP="005603B3">
            <w:pPr>
              <w:pStyle w:val="Corpsdetexte"/>
              <w:ind w:left="18"/>
              <w:rPr>
                <w:sz w:val="22"/>
                <w:szCs w:val="22"/>
              </w:rPr>
            </w:pPr>
            <w:r w:rsidRPr="00B6628A">
              <w:rPr>
                <w:sz w:val="22"/>
                <w:szCs w:val="22"/>
              </w:rPr>
              <w:t>Une attestation de domiciliation bancaire.</w:t>
            </w:r>
          </w:p>
        </w:tc>
      </w:tr>
    </w:tbl>
    <w:p w14:paraId="502F757B" w14:textId="099D98A8" w:rsidR="00FB5C9E" w:rsidRPr="009F5FB6" w:rsidRDefault="00C27250" w:rsidP="001900B4">
      <w:pPr>
        <w:pStyle w:val="1NIV1"/>
        <w:rPr>
          <w:i/>
        </w:rPr>
      </w:pPr>
      <w:r w:rsidRPr="001900B4">
        <w:br w:type="page"/>
      </w:r>
      <w:bookmarkStart w:id="145" w:name="_Toc497231003"/>
      <w:bookmarkStart w:id="146" w:name="_Toc44511078"/>
      <w:bookmarkStart w:id="147" w:name="_Toc52395675"/>
      <w:bookmarkStart w:id="148" w:name="_Toc60157590"/>
      <w:r w:rsidR="001900B4" w:rsidRPr="009F5FB6">
        <w:t>3.3 –</w:t>
      </w:r>
      <w:bookmarkEnd w:id="145"/>
      <w:bookmarkEnd w:id="146"/>
      <w:r w:rsidR="001900B4" w:rsidRPr="009F5FB6">
        <w:t xml:space="preserve"> OFFRE TECHNIQUE ET FINANCIERE</w:t>
      </w:r>
      <w:bookmarkEnd w:id="147"/>
      <w:bookmarkEnd w:id="148"/>
    </w:p>
    <w:p w14:paraId="16509117" w14:textId="67C61507" w:rsidR="00BB0226" w:rsidRPr="009F5FB6" w:rsidRDefault="00BB0226" w:rsidP="001900B4">
      <w:r w:rsidRPr="009F5FB6">
        <w:t>L’offre technique et financière est composée des pièces suivantes classées dans l’ordre suivant :</w:t>
      </w:r>
    </w:p>
    <w:p w14:paraId="197C8E0B" w14:textId="3C870E2E" w:rsidR="00AD15F5" w:rsidRPr="009F5FB6" w:rsidRDefault="00AD15F5" w:rsidP="001900B4">
      <w:pPr>
        <w:pStyle w:val="Listenormale"/>
      </w:pPr>
      <w:r w:rsidRPr="009F5FB6">
        <w:t>le projet de marché complet décrit ci-après ;</w:t>
      </w:r>
    </w:p>
    <w:p w14:paraId="2437BE73" w14:textId="5C5C14E3" w:rsidR="00AD15F5" w:rsidRPr="009F5FB6" w:rsidRDefault="00650C2A" w:rsidP="001900B4">
      <w:pPr>
        <w:pStyle w:val="Listenormale"/>
      </w:pPr>
      <w:r w:rsidRPr="009F5FB6">
        <w:t>d’</w:t>
      </w:r>
      <w:r w:rsidR="00AD15F5" w:rsidRPr="009F5FB6">
        <w:t>éventuels sous-dossi</w:t>
      </w:r>
      <w:r w:rsidR="00BB0226" w:rsidRPr="009F5FB6">
        <w:t>ers variantes décrits ci-après.</w:t>
      </w:r>
    </w:p>
    <w:p w14:paraId="47BAD882" w14:textId="4B0DFA72" w:rsidR="00FB5C9E" w:rsidRPr="009F5FB6" w:rsidRDefault="00AD15F5" w:rsidP="001900B4">
      <w:r w:rsidRPr="009F5FB6">
        <w:t>Le</w:t>
      </w:r>
      <w:r w:rsidR="00FB5C9E" w:rsidRPr="009F5FB6">
        <w:t xml:space="preserve"> projet de marché </w:t>
      </w:r>
      <w:r w:rsidRPr="009F5FB6">
        <w:t xml:space="preserve">doit être </w:t>
      </w:r>
      <w:r w:rsidR="004A5E74" w:rsidRPr="009F5FB6">
        <w:t xml:space="preserve">strictement conforme au </w:t>
      </w:r>
      <w:r w:rsidR="00BB0226" w:rsidRPr="009F5FB6">
        <w:t>dossier de consultation</w:t>
      </w:r>
      <w:r w:rsidR="000C6C1D" w:rsidRPr="009F5FB6">
        <w:t xml:space="preserve"> </w:t>
      </w:r>
      <w:r w:rsidRPr="009F5FB6">
        <w:t xml:space="preserve">et </w:t>
      </w:r>
      <w:r w:rsidR="00FB5C9E" w:rsidRPr="009F5FB6">
        <w:t>compren</w:t>
      </w:r>
      <w:r w:rsidRPr="009F5FB6">
        <w:t>dre</w:t>
      </w:r>
      <w:r w:rsidR="00034E7E" w:rsidRPr="009F5FB6">
        <w:t xml:space="preserve"> les pièces suivantes signées ou paraphées par les représentants qualifiés des candidats </w:t>
      </w:r>
      <w:r w:rsidR="00FB5C9E" w:rsidRPr="009F5FB6">
        <w:t>:</w:t>
      </w:r>
    </w:p>
    <w:tbl>
      <w:tblPr>
        <w:tblW w:w="680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3969"/>
        <w:gridCol w:w="1418"/>
      </w:tblGrid>
      <w:tr w:rsidR="00C14177" w:rsidRPr="009F5FB6" w14:paraId="13A1B53A" w14:textId="483D04F9" w:rsidTr="00C14177">
        <w:trPr>
          <w:trHeight w:val="346"/>
        </w:trPr>
        <w:tc>
          <w:tcPr>
            <w:tcW w:w="1417" w:type="dxa"/>
            <w:shd w:val="clear" w:color="auto" w:fill="D9D9D9" w:themeFill="background1" w:themeFillShade="D9"/>
          </w:tcPr>
          <w:p w14:paraId="085000E6" w14:textId="21DBB9ED" w:rsidR="00C14177" w:rsidRPr="009F5FB6" w:rsidRDefault="00C14177" w:rsidP="001900B4">
            <w:pPr>
              <w:pStyle w:val="texte"/>
              <w:ind w:left="34" w:firstLine="0"/>
            </w:pPr>
            <w:r w:rsidRPr="009F5FB6">
              <w:t>N°</w:t>
            </w:r>
          </w:p>
        </w:tc>
        <w:tc>
          <w:tcPr>
            <w:tcW w:w="3969" w:type="dxa"/>
            <w:shd w:val="clear" w:color="auto" w:fill="D9D9D9" w:themeFill="background1" w:themeFillShade="D9"/>
          </w:tcPr>
          <w:p w14:paraId="003F335A" w14:textId="52ABBF6E" w:rsidR="00C14177" w:rsidRPr="009F5FB6" w:rsidRDefault="00C14177" w:rsidP="001900B4">
            <w:pPr>
              <w:pStyle w:val="texte"/>
              <w:ind w:left="0" w:firstLine="34"/>
            </w:pPr>
            <w:r w:rsidRPr="009F5FB6">
              <w:t>Pièce</w:t>
            </w:r>
          </w:p>
        </w:tc>
        <w:tc>
          <w:tcPr>
            <w:tcW w:w="1418" w:type="dxa"/>
            <w:shd w:val="clear" w:color="auto" w:fill="D9D9D9" w:themeFill="background1" w:themeFillShade="D9"/>
          </w:tcPr>
          <w:p w14:paraId="3BB39856" w14:textId="2FB9E1A0" w:rsidR="00C14177" w:rsidRPr="009F5FB6" w:rsidRDefault="00C14177" w:rsidP="001900B4">
            <w:pPr>
              <w:pStyle w:val="texte"/>
              <w:ind w:left="0" w:firstLine="34"/>
              <w:jc w:val="left"/>
            </w:pPr>
            <w:r w:rsidRPr="009F5FB6">
              <w:t>Candidat</w:t>
            </w:r>
          </w:p>
        </w:tc>
      </w:tr>
      <w:tr w:rsidR="00C14177" w:rsidRPr="009F5FB6" w14:paraId="29ABB289" w14:textId="2E557C30" w:rsidTr="00C14177">
        <w:trPr>
          <w:trHeight w:val="483"/>
        </w:trPr>
        <w:tc>
          <w:tcPr>
            <w:tcW w:w="1417" w:type="dxa"/>
          </w:tcPr>
          <w:p w14:paraId="28EF5DAA" w14:textId="4647B2A5" w:rsidR="00C14177" w:rsidRPr="009F5FB6" w:rsidRDefault="00C14177" w:rsidP="001900B4">
            <w:pPr>
              <w:pStyle w:val="texte"/>
              <w:ind w:left="34" w:firstLine="0"/>
            </w:pPr>
            <w:r w:rsidRPr="009F5FB6">
              <w:t>1</w:t>
            </w:r>
          </w:p>
        </w:tc>
        <w:tc>
          <w:tcPr>
            <w:tcW w:w="3969" w:type="dxa"/>
          </w:tcPr>
          <w:p w14:paraId="1AD9BDA3" w14:textId="4B5DF4AB" w:rsidR="00C14177" w:rsidRPr="009F5FB6" w:rsidRDefault="00C14177" w:rsidP="001900B4">
            <w:pPr>
              <w:pStyle w:val="texte"/>
              <w:ind w:left="0" w:firstLine="34"/>
            </w:pPr>
            <w:r w:rsidRPr="009F5FB6">
              <w:t>l’Acte d'Engagement (</w:t>
            </w:r>
            <w:r w:rsidRPr="009F5FB6">
              <w:rPr>
                <w:b/>
              </w:rPr>
              <w:t>AE</w:t>
            </w:r>
            <w:r w:rsidRPr="009F5FB6">
              <w:t>), complété entièrement.</w:t>
            </w:r>
          </w:p>
          <w:p w14:paraId="01E916C2" w14:textId="660A9B8F" w:rsidR="00C14177" w:rsidRPr="009F5FB6" w:rsidRDefault="00C14177" w:rsidP="001900B4">
            <w:pPr>
              <w:pStyle w:val="texte"/>
              <w:ind w:left="0" w:firstLine="34"/>
            </w:pPr>
          </w:p>
        </w:tc>
        <w:tc>
          <w:tcPr>
            <w:tcW w:w="1418" w:type="dxa"/>
          </w:tcPr>
          <w:p w14:paraId="661AB557" w14:textId="3A1107BE" w:rsidR="00C14177" w:rsidRPr="009F5FB6" w:rsidRDefault="00C14177" w:rsidP="001900B4">
            <w:pPr>
              <w:pStyle w:val="texte"/>
              <w:ind w:left="0" w:firstLine="34"/>
              <w:jc w:val="left"/>
            </w:pPr>
            <w:r w:rsidRPr="009F5FB6">
              <w:t>Paraphes à chaque page + signature à la dernière page</w:t>
            </w:r>
          </w:p>
        </w:tc>
      </w:tr>
      <w:tr w:rsidR="00C14177" w:rsidRPr="009F5FB6" w14:paraId="451B3968" w14:textId="6B2D81AA" w:rsidTr="00C14177">
        <w:trPr>
          <w:trHeight w:val="483"/>
        </w:trPr>
        <w:tc>
          <w:tcPr>
            <w:tcW w:w="1417" w:type="dxa"/>
          </w:tcPr>
          <w:p w14:paraId="3DB22805" w14:textId="7024D746" w:rsidR="00C14177" w:rsidRPr="009F5FB6" w:rsidRDefault="00C14177" w:rsidP="001900B4">
            <w:pPr>
              <w:pStyle w:val="texte"/>
              <w:ind w:left="34" w:firstLine="0"/>
            </w:pPr>
            <w:r w:rsidRPr="009F5FB6">
              <w:t>2</w:t>
            </w:r>
          </w:p>
        </w:tc>
        <w:tc>
          <w:tcPr>
            <w:tcW w:w="3969" w:type="dxa"/>
          </w:tcPr>
          <w:p w14:paraId="76B627A1" w14:textId="01ED105B" w:rsidR="00C14177" w:rsidRPr="009F5FB6" w:rsidRDefault="00C14177" w:rsidP="001900B4">
            <w:pPr>
              <w:pStyle w:val="texte"/>
              <w:ind w:left="0" w:firstLine="34"/>
            </w:pPr>
            <w:r w:rsidRPr="009F5FB6">
              <w:t>le Cahier des Clauses Administratives Particulières (</w:t>
            </w:r>
            <w:r w:rsidRPr="009F5FB6">
              <w:rPr>
                <w:b/>
              </w:rPr>
              <w:t>CCAP</w:t>
            </w:r>
            <w:r w:rsidRPr="009F5FB6">
              <w:t>) et ses annexes</w:t>
            </w:r>
            <w:r>
              <w:t>.</w:t>
            </w:r>
          </w:p>
        </w:tc>
        <w:tc>
          <w:tcPr>
            <w:tcW w:w="1418" w:type="dxa"/>
          </w:tcPr>
          <w:p w14:paraId="24479D16" w14:textId="33EB328E" w:rsidR="00C14177" w:rsidRPr="009F5FB6" w:rsidRDefault="00C14177" w:rsidP="001900B4">
            <w:pPr>
              <w:pStyle w:val="texte"/>
              <w:ind w:left="0" w:firstLine="34"/>
              <w:jc w:val="left"/>
            </w:pPr>
            <w:r w:rsidRPr="009F5FB6">
              <w:t>Paraphes à chaque page</w:t>
            </w:r>
          </w:p>
        </w:tc>
      </w:tr>
      <w:tr w:rsidR="00C14177" w:rsidRPr="009F5FB6" w14:paraId="7B44F678" w14:textId="27EE7D05" w:rsidTr="00C14177">
        <w:trPr>
          <w:trHeight w:val="483"/>
        </w:trPr>
        <w:tc>
          <w:tcPr>
            <w:tcW w:w="1417" w:type="dxa"/>
          </w:tcPr>
          <w:p w14:paraId="4076369A" w14:textId="037313C3" w:rsidR="00C14177" w:rsidRPr="009F5FB6" w:rsidRDefault="00C14177" w:rsidP="001900B4">
            <w:pPr>
              <w:pStyle w:val="texte"/>
              <w:ind w:left="34" w:firstLine="0"/>
            </w:pPr>
            <w:r w:rsidRPr="009F5FB6">
              <w:t>3</w:t>
            </w:r>
          </w:p>
        </w:tc>
        <w:tc>
          <w:tcPr>
            <w:tcW w:w="3969" w:type="dxa"/>
          </w:tcPr>
          <w:p w14:paraId="12199A66" w14:textId="0E44D6B2" w:rsidR="00C14177" w:rsidRPr="009F5FB6" w:rsidRDefault="00C14177" w:rsidP="00480D57">
            <w:pPr>
              <w:pStyle w:val="texte"/>
              <w:ind w:left="0" w:firstLine="34"/>
            </w:pPr>
            <w:r w:rsidRPr="009F5FB6">
              <w:t>le Cahier des Clauses Techniques Particulières (</w:t>
            </w:r>
            <w:r w:rsidRPr="009F5FB6">
              <w:rPr>
                <w:b/>
              </w:rPr>
              <w:t>CCTP</w:t>
            </w:r>
            <w:r w:rsidRPr="009F5FB6">
              <w:t xml:space="preserve">) </w:t>
            </w:r>
            <w:r>
              <w:t>et ses annexes.</w:t>
            </w:r>
          </w:p>
        </w:tc>
        <w:tc>
          <w:tcPr>
            <w:tcW w:w="1418" w:type="dxa"/>
          </w:tcPr>
          <w:p w14:paraId="5377B561" w14:textId="4310F5B0" w:rsidR="00C14177" w:rsidRPr="009F5FB6" w:rsidRDefault="00C14177" w:rsidP="001900B4">
            <w:pPr>
              <w:pStyle w:val="texte"/>
              <w:ind w:left="0" w:firstLine="34"/>
              <w:jc w:val="left"/>
            </w:pPr>
            <w:r w:rsidRPr="009F5FB6">
              <w:t>Paraphes à chaque page</w:t>
            </w:r>
          </w:p>
        </w:tc>
      </w:tr>
      <w:tr w:rsidR="00C14177" w:rsidRPr="009F5FB6" w14:paraId="54F8BB00" w14:textId="77777777" w:rsidTr="00C14177">
        <w:trPr>
          <w:trHeight w:val="483"/>
        </w:trPr>
        <w:tc>
          <w:tcPr>
            <w:tcW w:w="1417" w:type="dxa"/>
          </w:tcPr>
          <w:p w14:paraId="51022577" w14:textId="110F3773" w:rsidR="00C14177" w:rsidRPr="009F5FB6" w:rsidRDefault="00C14177" w:rsidP="001900B4">
            <w:pPr>
              <w:pStyle w:val="texte"/>
              <w:ind w:left="34" w:firstLine="0"/>
            </w:pPr>
            <w:r w:rsidRPr="009F5FB6">
              <w:t>4</w:t>
            </w:r>
          </w:p>
        </w:tc>
        <w:tc>
          <w:tcPr>
            <w:tcW w:w="3969" w:type="dxa"/>
          </w:tcPr>
          <w:p w14:paraId="65EF0D34" w14:textId="67EF4D97" w:rsidR="00C14177" w:rsidRPr="009F5FB6" w:rsidRDefault="00C14177" w:rsidP="00B8375F">
            <w:pPr>
              <w:pStyle w:val="texte"/>
              <w:ind w:left="0" w:firstLine="34"/>
            </w:pPr>
            <w:r w:rsidRPr="009F5FB6">
              <w:t xml:space="preserve">un </w:t>
            </w:r>
            <w:r w:rsidRPr="009F5FB6">
              <w:rPr>
                <w:b/>
              </w:rPr>
              <w:t>mémoire technique</w:t>
            </w:r>
            <w:r w:rsidRPr="009F5FB6">
              <w:t xml:space="preserve"> établi par le candidat permettant de juger la valeur technique de l’offre sur tous les éléments listés à l’article </w:t>
            </w:r>
            <w:r>
              <w:t>5</w:t>
            </w:r>
            <w:r w:rsidRPr="009F5FB6">
              <w:t>.</w:t>
            </w:r>
            <w:r>
              <w:t>4</w:t>
            </w:r>
            <w:r w:rsidRPr="009F5FB6">
              <w:t xml:space="preserve"> du présent règlement.</w:t>
            </w:r>
          </w:p>
        </w:tc>
        <w:tc>
          <w:tcPr>
            <w:tcW w:w="1418" w:type="dxa"/>
          </w:tcPr>
          <w:p w14:paraId="1EDA8239" w14:textId="34228FE6" w:rsidR="00C14177" w:rsidRPr="009F5FB6" w:rsidRDefault="00C14177" w:rsidP="001900B4">
            <w:pPr>
              <w:pStyle w:val="texte"/>
              <w:ind w:left="0" w:firstLine="34"/>
              <w:jc w:val="left"/>
            </w:pPr>
            <w:r w:rsidRPr="009F5FB6">
              <w:t>Paraphes à chaque page + signature à la dernière page</w:t>
            </w:r>
          </w:p>
        </w:tc>
      </w:tr>
      <w:tr w:rsidR="00C14177" w:rsidRPr="009F5FB6" w14:paraId="13C4FFFD" w14:textId="77777777" w:rsidTr="00C14177">
        <w:trPr>
          <w:trHeight w:val="483"/>
        </w:trPr>
        <w:tc>
          <w:tcPr>
            <w:tcW w:w="1417" w:type="dxa"/>
          </w:tcPr>
          <w:p w14:paraId="3207D781" w14:textId="654F8BBC" w:rsidR="00C14177" w:rsidRPr="009F5FB6" w:rsidRDefault="00561288" w:rsidP="008461DD">
            <w:pPr>
              <w:pStyle w:val="texte"/>
              <w:ind w:left="34" w:firstLine="0"/>
            </w:pPr>
            <w:sdt>
              <w:sdtPr>
                <w:id w:val="-1716568489"/>
                <w14:checkbox>
                  <w14:checked w14:val="0"/>
                  <w14:checkedState w14:val="2612" w14:font="MS Gothic"/>
                  <w14:uncheckedState w14:val="2610" w14:font="MS Gothic"/>
                </w14:checkbox>
              </w:sdtPr>
              <w:sdtEndPr/>
              <w:sdtContent>
                <w:r w:rsidR="00C14177">
                  <w:rPr>
                    <w:rFonts w:ascii="MS Gothic" w:eastAsia="MS Gothic" w:hAnsi="MS Gothic" w:hint="eastAsia"/>
                  </w:rPr>
                  <w:t>☐</w:t>
                </w:r>
              </w:sdtContent>
            </w:sdt>
            <w:r w:rsidR="00C14177">
              <w:t xml:space="preserve"> </w:t>
            </w:r>
            <w:r w:rsidR="00C14177" w:rsidRPr="006013FB">
              <w:rPr>
                <w:color w:val="0070C0"/>
              </w:rPr>
              <w:t>5</w:t>
            </w:r>
          </w:p>
        </w:tc>
        <w:tc>
          <w:tcPr>
            <w:tcW w:w="3969" w:type="dxa"/>
          </w:tcPr>
          <w:p w14:paraId="71E3510B" w14:textId="0062B1E7" w:rsidR="00C14177" w:rsidRPr="009F5FB6" w:rsidRDefault="00C14177" w:rsidP="008461DD">
            <w:pPr>
              <w:pStyle w:val="texte"/>
              <w:ind w:left="0" w:firstLine="34"/>
              <w:jc w:val="left"/>
            </w:pPr>
            <w:r>
              <w:t>l</w:t>
            </w:r>
            <w:r w:rsidRPr="009F5FB6">
              <w:t>e Bordereau des Prix Unitaires (</w:t>
            </w:r>
            <w:r w:rsidRPr="009F5FB6">
              <w:rPr>
                <w:b/>
              </w:rPr>
              <w:t>BPU</w:t>
            </w:r>
            <w:r w:rsidRPr="009F5FB6">
              <w:t>) entièrement complété.</w:t>
            </w:r>
          </w:p>
        </w:tc>
        <w:tc>
          <w:tcPr>
            <w:tcW w:w="1418" w:type="dxa"/>
          </w:tcPr>
          <w:p w14:paraId="38A90364" w14:textId="77777777" w:rsidR="00C14177" w:rsidRPr="009F5FB6" w:rsidRDefault="00C14177" w:rsidP="008461DD">
            <w:pPr>
              <w:pStyle w:val="texte"/>
              <w:ind w:left="0" w:firstLine="34"/>
              <w:jc w:val="left"/>
            </w:pPr>
            <w:r w:rsidRPr="009F5FB6">
              <w:t>Paraphes à chaque page</w:t>
            </w:r>
          </w:p>
        </w:tc>
      </w:tr>
      <w:tr w:rsidR="00C14177" w:rsidRPr="009F5FB6" w14:paraId="134FF6D1" w14:textId="77777777" w:rsidTr="00C14177">
        <w:trPr>
          <w:trHeight w:val="483"/>
        </w:trPr>
        <w:tc>
          <w:tcPr>
            <w:tcW w:w="1417" w:type="dxa"/>
          </w:tcPr>
          <w:p w14:paraId="079D58D1" w14:textId="1AA72042" w:rsidR="00C14177" w:rsidRPr="009F5FB6" w:rsidRDefault="00561288" w:rsidP="008461DD">
            <w:pPr>
              <w:pStyle w:val="texte"/>
              <w:ind w:left="34" w:firstLine="0"/>
            </w:pPr>
            <w:sdt>
              <w:sdtPr>
                <w:id w:val="1868569164"/>
                <w14:checkbox>
                  <w14:checked w14:val="0"/>
                  <w14:checkedState w14:val="2612" w14:font="MS Gothic"/>
                  <w14:uncheckedState w14:val="2610" w14:font="MS Gothic"/>
                </w14:checkbox>
              </w:sdtPr>
              <w:sdtEndPr/>
              <w:sdtContent>
                <w:r w:rsidR="00C14177">
                  <w:rPr>
                    <w:rFonts w:ascii="MS Gothic" w:eastAsia="MS Gothic" w:hAnsi="MS Gothic" w:hint="eastAsia"/>
                  </w:rPr>
                  <w:t>☐</w:t>
                </w:r>
              </w:sdtContent>
            </w:sdt>
            <w:r w:rsidR="00C14177">
              <w:t xml:space="preserve"> </w:t>
            </w:r>
            <w:r w:rsidR="00C14177" w:rsidRPr="006013FB">
              <w:rPr>
                <w:color w:val="0070C0"/>
              </w:rPr>
              <w:t>6</w:t>
            </w:r>
          </w:p>
        </w:tc>
        <w:tc>
          <w:tcPr>
            <w:tcW w:w="3969" w:type="dxa"/>
          </w:tcPr>
          <w:p w14:paraId="3A64FD7A" w14:textId="727A0839" w:rsidR="00C14177" w:rsidRDefault="00C14177" w:rsidP="008461DD">
            <w:pPr>
              <w:pStyle w:val="texte"/>
              <w:ind w:left="0" w:firstLine="34"/>
              <w:jc w:val="left"/>
            </w:pPr>
            <w:r>
              <w:t>la décomposition du prix global et forfaitaire</w:t>
            </w:r>
            <w:r w:rsidRPr="009F5FB6">
              <w:t xml:space="preserve"> (</w:t>
            </w:r>
            <w:r w:rsidRPr="00C657AA">
              <w:rPr>
                <w:b/>
              </w:rPr>
              <w:t>DPGF</w:t>
            </w:r>
            <w:r w:rsidRPr="009F5FB6">
              <w:t>) entièrement complété</w:t>
            </w:r>
            <w:r>
              <w:t>e</w:t>
            </w:r>
            <w:r w:rsidRPr="009F5FB6">
              <w:t>.</w:t>
            </w:r>
          </w:p>
        </w:tc>
        <w:tc>
          <w:tcPr>
            <w:tcW w:w="1418" w:type="dxa"/>
          </w:tcPr>
          <w:p w14:paraId="4F5D09F6" w14:textId="77777777" w:rsidR="00C14177" w:rsidRPr="009F5FB6" w:rsidRDefault="00C14177" w:rsidP="008461DD">
            <w:pPr>
              <w:pStyle w:val="texte"/>
              <w:ind w:left="0" w:firstLine="34"/>
              <w:jc w:val="left"/>
            </w:pPr>
            <w:r w:rsidRPr="009F5FB6">
              <w:t>Paraphes à chaque page</w:t>
            </w:r>
          </w:p>
        </w:tc>
      </w:tr>
      <w:tr w:rsidR="00C14177" w:rsidRPr="009F5FB6" w14:paraId="75CF59E3" w14:textId="77777777" w:rsidTr="00C14177">
        <w:trPr>
          <w:trHeight w:val="483"/>
        </w:trPr>
        <w:tc>
          <w:tcPr>
            <w:tcW w:w="1417" w:type="dxa"/>
          </w:tcPr>
          <w:p w14:paraId="7DBC7827" w14:textId="4937307F" w:rsidR="00C14177" w:rsidRPr="009F5FB6" w:rsidRDefault="00561288" w:rsidP="008461DD">
            <w:pPr>
              <w:pStyle w:val="texte"/>
              <w:ind w:left="34" w:firstLine="0"/>
            </w:pPr>
            <w:sdt>
              <w:sdtPr>
                <w:id w:val="823850908"/>
                <w14:checkbox>
                  <w14:checked w14:val="0"/>
                  <w14:checkedState w14:val="2612" w14:font="MS Gothic"/>
                  <w14:uncheckedState w14:val="2610" w14:font="MS Gothic"/>
                </w14:checkbox>
              </w:sdtPr>
              <w:sdtEndPr/>
              <w:sdtContent>
                <w:r w:rsidR="00C14177">
                  <w:rPr>
                    <w:rFonts w:ascii="MS Gothic" w:eastAsia="MS Gothic" w:hAnsi="MS Gothic" w:hint="eastAsia"/>
                  </w:rPr>
                  <w:t>☐</w:t>
                </w:r>
              </w:sdtContent>
            </w:sdt>
            <w:r w:rsidR="00C14177">
              <w:t xml:space="preserve"> </w:t>
            </w:r>
            <w:r w:rsidR="00C14177" w:rsidRPr="006013FB">
              <w:rPr>
                <w:color w:val="0070C0"/>
              </w:rPr>
              <w:t>7</w:t>
            </w:r>
          </w:p>
        </w:tc>
        <w:tc>
          <w:tcPr>
            <w:tcW w:w="3969" w:type="dxa"/>
          </w:tcPr>
          <w:p w14:paraId="425A7444" w14:textId="7EB52A07" w:rsidR="00C14177" w:rsidRPr="009F5FB6" w:rsidRDefault="00C14177" w:rsidP="008461DD">
            <w:pPr>
              <w:pStyle w:val="texte"/>
              <w:ind w:left="0" w:firstLine="34"/>
            </w:pPr>
            <w:r>
              <w:t>le détail estimatif (</w:t>
            </w:r>
            <w:r w:rsidRPr="00C657AA">
              <w:rPr>
                <w:b/>
              </w:rPr>
              <w:t>DE</w:t>
            </w:r>
            <w:r>
              <w:t>)</w:t>
            </w:r>
            <w:r w:rsidRPr="009F5FB6">
              <w:t>, complété.</w:t>
            </w:r>
          </w:p>
        </w:tc>
        <w:tc>
          <w:tcPr>
            <w:tcW w:w="1418" w:type="dxa"/>
          </w:tcPr>
          <w:p w14:paraId="232B3789" w14:textId="77777777" w:rsidR="00C14177" w:rsidRPr="009F5FB6" w:rsidRDefault="00C14177" w:rsidP="008461DD">
            <w:pPr>
              <w:pStyle w:val="texte"/>
              <w:ind w:left="0" w:firstLine="34"/>
              <w:jc w:val="left"/>
            </w:pPr>
            <w:r w:rsidRPr="009F5FB6">
              <w:t>Paraphes à chaque page</w:t>
            </w:r>
          </w:p>
        </w:tc>
      </w:tr>
      <w:tr w:rsidR="00C14177" w:rsidRPr="009F5FB6" w14:paraId="23642F0F" w14:textId="2D4A77AA" w:rsidTr="00C14177">
        <w:trPr>
          <w:trHeight w:val="483"/>
        </w:trPr>
        <w:tc>
          <w:tcPr>
            <w:tcW w:w="1417" w:type="dxa"/>
            <w:tcBorders>
              <w:top w:val="single" w:sz="4" w:space="0" w:color="auto"/>
              <w:left w:val="single" w:sz="4" w:space="0" w:color="auto"/>
              <w:bottom w:val="single" w:sz="4" w:space="0" w:color="auto"/>
              <w:right w:val="single" w:sz="4" w:space="0" w:color="auto"/>
            </w:tcBorders>
          </w:tcPr>
          <w:p w14:paraId="07BB4D70" w14:textId="0D5A93C4" w:rsidR="00C14177" w:rsidRPr="009F5FB6" w:rsidRDefault="00561288" w:rsidP="006013FB">
            <w:pPr>
              <w:pStyle w:val="texte"/>
              <w:ind w:left="34" w:right="-108" w:firstLine="0"/>
              <w:jc w:val="left"/>
            </w:pPr>
            <w:sdt>
              <w:sdtPr>
                <w:rPr>
                  <w:rFonts w:ascii="MS Gothic" w:eastAsia="MS Gothic" w:hAnsi="MS Gothic"/>
                </w:rPr>
                <w:id w:val="-2081896040"/>
                <w14:checkbox>
                  <w14:checked w14:val="0"/>
                  <w14:checkedState w14:val="2612" w14:font="MS Gothic"/>
                  <w14:uncheckedState w14:val="2610" w14:font="MS Gothic"/>
                </w14:checkbox>
              </w:sdtPr>
              <w:sdtEndPr/>
              <w:sdtContent>
                <w:r w:rsidR="00C14177" w:rsidRPr="00480D57">
                  <w:rPr>
                    <w:rFonts w:ascii="MS Gothic" w:eastAsia="MS Gothic" w:hAnsi="MS Gothic" w:hint="eastAsia"/>
                  </w:rPr>
                  <w:t>☐</w:t>
                </w:r>
              </w:sdtContent>
            </w:sdt>
            <w:r w:rsidR="00C14177">
              <w:t xml:space="preserve"> Annexe A</w:t>
            </w:r>
          </w:p>
        </w:tc>
        <w:tc>
          <w:tcPr>
            <w:tcW w:w="3969" w:type="dxa"/>
            <w:tcBorders>
              <w:top w:val="single" w:sz="4" w:space="0" w:color="auto"/>
              <w:left w:val="single" w:sz="4" w:space="0" w:color="auto"/>
              <w:bottom w:val="single" w:sz="4" w:space="0" w:color="auto"/>
              <w:right w:val="single" w:sz="4" w:space="0" w:color="auto"/>
            </w:tcBorders>
          </w:tcPr>
          <w:p w14:paraId="37967DC8" w14:textId="6AF85787" w:rsidR="00C14177" w:rsidRPr="009F5FB6" w:rsidRDefault="00C14177" w:rsidP="00480D57">
            <w:pPr>
              <w:pStyle w:val="texte"/>
              <w:ind w:left="0" w:hanging="1"/>
              <w:jc w:val="left"/>
            </w:pPr>
            <w:r>
              <w:t>u</w:t>
            </w:r>
            <w:r w:rsidRPr="009F5FB6">
              <w:t>ne annexe détaillant toutes les caractéristiques techniques et financières des éventuelles variantes et options.</w:t>
            </w:r>
          </w:p>
        </w:tc>
        <w:tc>
          <w:tcPr>
            <w:tcW w:w="1418" w:type="dxa"/>
            <w:tcBorders>
              <w:top w:val="single" w:sz="4" w:space="0" w:color="auto"/>
              <w:left w:val="single" w:sz="4" w:space="0" w:color="auto"/>
              <w:bottom w:val="single" w:sz="4" w:space="0" w:color="auto"/>
              <w:right w:val="single" w:sz="4" w:space="0" w:color="auto"/>
            </w:tcBorders>
          </w:tcPr>
          <w:p w14:paraId="330535BF" w14:textId="3D7043EC" w:rsidR="00C14177" w:rsidRPr="009F5FB6" w:rsidRDefault="00C14177" w:rsidP="001900B4">
            <w:pPr>
              <w:pStyle w:val="texte"/>
              <w:ind w:left="0" w:firstLine="34"/>
              <w:jc w:val="left"/>
            </w:pPr>
            <w:r w:rsidRPr="009F5FB6">
              <w:t>Signature</w:t>
            </w:r>
          </w:p>
        </w:tc>
      </w:tr>
    </w:tbl>
    <w:p w14:paraId="6635EB45" w14:textId="77777777" w:rsidR="00480D57" w:rsidRDefault="00480D57" w:rsidP="00056418"/>
    <w:p w14:paraId="22DE0B75" w14:textId="3B6A5E59" w:rsidR="00DD69D6" w:rsidRDefault="00DD69D6" w:rsidP="00056418">
      <w:r>
        <w:br w:type="page"/>
      </w:r>
    </w:p>
    <w:p w14:paraId="5792DA45" w14:textId="4789C456" w:rsidR="00A32DC3" w:rsidRPr="009F5FB6" w:rsidRDefault="00A32DC3" w:rsidP="00A32DC3">
      <w:pPr>
        <w:pStyle w:val="0ENTETE"/>
      </w:pPr>
      <w:bookmarkStart w:id="149" w:name="_Toc497231013"/>
      <w:bookmarkStart w:id="150" w:name="_Toc44511088"/>
      <w:bookmarkStart w:id="151" w:name="_Toc52395687"/>
      <w:bookmarkStart w:id="152" w:name="_Toc60157591"/>
      <w:bookmarkStart w:id="153" w:name="_Toc497231005"/>
      <w:bookmarkStart w:id="154" w:name="_Toc44511079"/>
      <w:bookmarkStart w:id="155" w:name="_Toc52395676"/>
      <w:r w:rsidRPr="009F5FB6">
        <w:t xml:space="preserve">ARTICLE </w:t>
      </w:r>
      <w:r w:rsidR="00B8375F">
        <w:t>4</w:t>
      </w:r>
      <w:r w:rsidRPr="009F5FB6">
        <w:t xml:space="preserve"> - CONDITIONS DE REMISE DES OFFRES</w:t>
      </w:r>
      <w:bookmarkEnd w:id="149"/>
      <w:bookmarkEnd w:id="150"/>
      <w:bookmarkEnd w:id="151"/>
      <w:bookmarkEnd w:id="152"/>
    </w:p>
    <w:p w14:paraId="37CC60BC" w14:textId="77777777" w:rsidR="00A32DC3" w:rsidRPr="009F5FB6" w:rsidRDefault="00A32DC3" w:rsidP="00A32DC3">
      <w:r w:rsidRPr="009F5FB6">
        <w:t>Les offres peuvent être envoyées et remises sous deux formes et voies possibles :</w:t>
      </w:r>
    </w:p>
    <w:p w14:paraId="36A7D3B4" w14:textId="77777777" w:rsidR="00A32DC3" w:rsidRPr="009F5FB6" w:rsidRDefault="00A32DC3" w:rsidP="00A32DC3">
      <w:pPr>
        <w:pStyle w:val="Listenormale"/>
      </w:pPr>
      <w:r w:rsidRPr="009F5FB6">
        <w:t>voie physique (format papier)</w:t>
      </w:r>
    </w:p>
    <w:p w14:paraId="5F717E33" w14:textId="77777777" w:rsidR="00A32DC3" w:rsidRPr="009F5FB6" w:rsidRDefault="00A32DC3" w:rsidP="00A32DC3">
      <w:pPr>
        <w:pStyle w:val="Listenormale"/>
      </w:pPr>
      <w:r w:rsidRPr="009F5FB6">
        <w:t>voie dématérialisée (format électronique)</w:t>
      </w:r>
    </w:p>
    <w:p w14:paraId="20035441" w14:textId="77777777" w:rsidR="00A32DC3" w:rsidRPr="009F5FB6" w:rsidRDefault="00A32DC3" w:rsidP="00A32DC3">
      <w:r w:rsidRPr="009F5FB6">
        <w:t>Aucune offre déposée régulièrement ne peut être retirée ou complétée ou encore modifiée.</w:t>
      </w:r>
    </w:p>
    <w:p w14:paraId="3AC40067" w14:textId="7EDFCAE2" w:rsidR="00A32DC3" w:rsidRPr="009F5FB6" w:rsidRDefault="00A32DC3" w:rsidP="00A32DC3">
      <w:r w:rsidRPr="009F5FB6">
        <w:t xml:space="preserve">Si une offre a déjà été déposée alors que </w:t>
      </w:r>
      <w:r w:rsidR="00B8375F">
        <w:t>l’acheteur public</w:t>
      </w:r>
      <w:r w:rsidRPr="009F5FB6">
        <w:t xml:space="preserve"> procède à une modification du dossier de consultation dans les conditions fixées à l’article 2.12.4 ci-dessus, il appartiendra au candidat concerné de déposer une nouvelle offre conforme au dossier de consultation modifié.</w:t>
      </w:r>
    </w:p>
    <w:p w14:paraId="0C505181" w14:textId="77777777" w:rsidR="00A32DC3" w:rsidRPr="009F5FB6" w:rsidRDefault="00A32DC3" w:rsidP="00A32DC3">
      <w:r w:rsidRPr="009F5FB6">
        <w:t>Seule la dernière offre reçue sera prise en compte.</w:t>
      </w:r>
    </w:p>
    <w:p w14:paraId="00536C6D" w14:textId="629B8132" w:rsidR="00A32DC3" w:rsidRPr="009F5FB6" w:rsidRDefault="00B8375F" w:rsidP="00A32DC3">
      <w:pPr>
        <w:pStyle w:val="1NIV1"/>
        <w:rPr>
          <w:i/>
        </w:rPr>
      </w:pPr>
      <w:bookmarkStart w:id="156" w:name="_Toc52395688"/>
      <w:bookmarkStart w:id="157" w:name="_Toc60157592"/>
      <w:r>
        <w:t>4</w:t>
      </w:r>
      <w:r w:rsidR="00A32DC3" w:rsidRPr="009F5FB6">
        <w:t>.1 - REMISE DES OFFRES SOUS FORMAT PAPIER</w:t>
      </w:r>
      <w:bookmarkEnd w:id="156"/>
      <w:bookmarkEnd w:id="157"/>
    </w:p>
    <w:p w14:paraId="1B734BAB" w14:textId="77777777" w:rsidR="00A32DC3" w:rsidRPr="009F5FB6" w:rsidRDefault="00A32DC3" w:rsidP="00A32DC3">
      <w:r w:rsidRPr="009F5FB6">
        <w:t>Les offres doivent être remises contre récépissé à :</w:t>
      </w:r>
    </w:p>
    <w:p w14:paraId="6470E5FB" w14:textId="2ACE70D4" w:rsidR="00A32DC3" w:rsidRPr="006F4D79" w:rsidRDefault="000F4A2B" w:rsidP="00A32DC3">
      <w:pPr>
        <w:jc w:val="center"/>
        <w:rPr>
          <w:color w:val="0070C0"/>
        </w:rPr>
      </w:pPr>
      <w:r w:rsidRPr="00412FFD">
        <w:rPr>
          <w:color w:val="0070C0"/>
        </w:rPr>
        <w:t>Adresse physique et postale complète (n° ou intitulé précis du bureau)</w:t>
      </w:r>
    </w:p>
    <w:p w14:paraId="5A33CBB0" w14:textId="77777777" w:rsidR="00A32DC3" w:rsidRPr="009F5FB6" w:rsidRDefault="00A32DC3" w:rsidP="00A32DC3">
      <w:proofErr w:type="gramStart"/>
      <w:r w:rsidRPr="009F5FB6">
        <w:t>avant</w:t>
      </w:r>
      <w:proofErr w:type="gramEnd"/>
      <w:r w:rsidRPr="009F5FB6">
        <w:t xml:space="preserve"> les date et heure indiquées dans l'avis d'appel d'offres ou ses modificatifs.</w:t>
      </w:r>
    </w:p>
    <w:p w14:paraId="101A024C" w14:textId="77777777" w:rsidR="00A32DC3" w:rsidRPr="009F5FB6" w:rsidRDefault="00A32DC3" w:rsidP="00A32DC3">
      <w:pPr>
        <w:rPr>
          <w:color w:val="0070C0"/>
        </w:rPr>
      </w:pPr>
      <w:r w:rsidRPr="009F5FB6">
        <w:t xml:space="preserve">Horaires d’accueil au public pendant les jours ouvrés : </w:t>
      </w:r>
      <w:r w:rsidRPr="009F5FB6">
        <w:rPr>
          <w:color w:val="0070C0"/>
        </w:rPr>
        <w:t>8h00 à 11h30 – 13h30 à 16h00</w:t>
      </w:r>
    </w:p>
    <w:p w14:paraId="50D6CB8A" w14:textId="77777777" w:rsidR="00A32DC3" w:rsidRPr="009F5FB6" w:rsidRDefault="00A32DC3" w:rsidP="00A32DC3">
      <w:r w:rsidRPr="009F5FB6">
        <w:t>Si les offres sont envoyées par la poste, elles doivent être adressées, par pli recommandé avec avis de réception postal, et parvenir à destination avant ces mêmes date et heure limites.</w:t>
      </w:r>
    </w:p>
    <w:p w14:paraId="5B4B543C" w14:textId="77777777" w:rsidR="00A32DC3" w:rsidRPr="009F5FB6" w:rsidRDefault="00A32DC3" w:rsidP="00A32DC3">
      <w:r w:rsidRPr="009F5FB6">
        <w:t>Les offres qui parviendraient après la date et l'heure limites fixées ci-dessus, qui seraient remises sous enveloppe non cachetée, ou dont l’enveloppe porterait des indications autres que celles mentionnées à l’article 3.1 ci-dessus, ne seront pas retenues.</w:t>
      </w:r>
    </w:p>
    <w:p w14:paraId="73EB593C" w14:textId="77777777" w:rsidR="00A32DC3" w:rsidRPr="009F5FB6" w:rsidRDefault="00A32DC3" w:rsidP="00A32DC3">
      <w:r w:rsidRPr="009F5FB6">
        <w:t>Elles pourront  être renvoyées à leurs auteurs, à leur demande, contre récépissé.</w:t>
      </w:r>
    </w:p>
    <w:p w14:paraId="26CB5207" w14:textId="7231DDE0" w:rsidR="00A32DC3" w:rsidRPr="009F5FB6" w:rsidRDefault="00B8375F" w:rsidP="00A32DC3">
      <w:pPr>
        <w:pStyle w:val="1NIV1"/>
        <w:rPr>
          <w:i/>
        </w:rPr>
      </w:pPr>
      <w:bookmarkStart w:id="158" w:name="_Toc497231004"/>
      <w:bookmarkStart w:id="159" w:name="_Toc44511089"/>
      <w:bookmarkStart w:id="160" w:name="_Toc52395689"/>
      <w:bookmarkStart w:id="161" w:name="_Toc60157593"/>
      <w:r>
        <w:t>4</w:t>
      </w:r>
      <w:r w:rsidR="00A32DC3" w:rsidRPr="009F5FB6">
        <w:t>.2 - REMISE DES OFFRES SOUS FORMAT ELECTRONIQUE</w:t>
      </w:r>
      <w:bookmarkEnd w:id="158"/>
      <w:bookmarkEnd w:id="159"/>
      <w:bookmarkEnd w:id="160"/>
      <w:bookmarkEnd w:id="161"/>
    </w:p>
    <w:p w14:paraId="61169A80" w14:textId="3D9BEE34" w:rsidR="00A32DC3" w:rsidRPr="009F5FB6" w:rsidRDefault="00B8375F" w:rsidP="00A32DC3">
      <w:pPr>
        <w:pStyle w:val="2NIV2"/>
      </w:pPr>
      <w:bookmarkStart w:id="162" w:name="_Toc44511090"/>
      <w:bookmarkStart w:id="163" w:name="_Toc52395690"/>
      <w:bookmarkStart w:id="164" w:name="_Toc60157594"/>
      <w:r>
        <w:t>4</w:t>
      </w:r>
      <w:r w:rsidR="00A32DC3" w:rsidRPr="009F5FB6">
        <w:t>.2.1 – Dépôt électronique des plis</w:t>
      </w:r>
      <w:bookmarkEnd w:id="162"/>
      <w:bookmarkEnd w:id="163"/>
      <w:bookmarkEnd w:id="164"/>
    </w:p>
    <w:p w14:paraId="3B32170A" w14:textId="77777777" w:rsidR="00A32DC3" w:rsidRPr="009F5FB6" w:rsidRDefault="00A32DC3" w:rsidP="00A32DC3">
      <w:r w:rsidRPr="009F5FB6">
        <w:t xml:space="preserve">Les candidats peuvent transmettre leur candidature et leur offre par voie électronique sur la plateforme de dématérialisation de la Nouvelle-Calédonie, en se connectant au profil acheteur : </w:t>
      </w:r>
      <w:hyperlink r:id="rId11" w:history="1">
        <w:r w:rsidRPr="009F5FB6">
          <w:rPr>
            <w:rStyle w:val="Lienhypertexte"/>
          </w:rPr>
          <w:t>www.marchespublics.nc</w:t>
        </w:r>
      </w:hyperlink>
      <w:r w:rsidRPr="009F5FB6">
        <w:t>.</w:t>
      </w:r>
    </w:p>
    <w:p w14:paraId="0BAA9BC0" w14:textId="77777777" w:rsidR="00A32DC3" w:rsidRPr="009F5FB6" w:rsidRDefault="00A32DC3" w:rsidP="00A32DC3">
      <w:r w:rsidRPr="009F5FB6">
        <w:t>Les frais d’accès au réseau sont à la charge de chaque candidat.</w:t>
      </w:r>
    </w:p>
    <w:p w14:paraId="2B25C24F" w14:textId="77777777" w:rsidR="00A32DC3" w:rsidRPr="009F5FB6" w:rsidRDefault="00A32DC3" w:rsidP="00A32DC3">
      <w:r w:rsidRPr="009F5FB6">
        <w:t>Après le dépôt du pli sur la plateforme, un message indique au candidat que l’opération de dépôt du pli a été réalisée avec succès, puis un accusé de réception lui est adressé par courrier électronique donnant à son dépôt une date et une heure certaines, la date et l’heure de fin de réception faisant référence.</w:t>
      </w:r>
    </w:p>
    <w:p w14:paraId="629C14F5" w14:textId="77777777" w:rsidR="00A32DC3" w:rsidRPr="009F5FB6" w:rsidRDefault="00A32DC3" w:rsidP="00A32DC3">
      <w:r w:rsidRPr="009F5FB6">
        <w:t>L’absence de message de confirmation de bonne réception ou d’accusé de réception électronique signifie que la réponse n’est pas parvenue à l’acheteur public.</w:t>
      </w:r>
    </w:p>
    <w:p w14:paraId="18DCE70E" w14:textId="77777777" w:rsidR="00A32DC3" w:rsidRPr="009F5FB6" w:rsidRDefault="00A32DC3" w:rsidP="00A32DC3">
      <w:r w:rsidRPr="009F5FB6">
        <w:t>Les candidats sont invités à tester la configuration de leur poste de travail afin de s’assurer du bon fonctionnement de l’environnement informatique.</w:t>
      </w:r>
    </w:p>
    <w:p w14:paraId="6D98B4B6" w14:textId="77777777" w:rsidR="00A32DC3" w:rsidRPr="009F5FB6" w:rsidRDefault="00A32DC3" w:rsidP="00A32DC3">
      <w:r w:rsidRPr="009F5FB6">
        <w:t>L’attention des candidats est attirée sur le fait qu’ils doivent au moins disposer d’un logiciel de navigation sur Internet.</w:t>
      </w:r>
    </w:p>
    <w:p w14:paraId="1659A5E7" w14:textId="77777777" w:rsidR="00A32DC3" w:rsidRPr="009F5FB6" w:rsidRDefault="00A32DC3" w:rsidP="00A32DC3">
      <w:r w:rsidRPr="009F5FB6">
        <w:t>Important : l’accès à la plateforme et son bon fonctionnement ne peuvent être garantis que pendant les jours et heures d’ouverture normaux des services administratifs responsables de la gestion de la plateforme.</w:t>
      </w:r>
    </w:p>
    <w:p w14:paraId="083E4518" w14:textId="12D68197" w:rsidR="00A32DC3" w:rsidRPr="009F5FB6" w:rsidRDefault="00B8375F" w:rsidP="00A32DC3">
      <w:pPr>
        <w:pStyle w:val="2NIV2"/>
      </w:pPr>
      <w:bookmarkStart w:id="165" w:name="_Toc44511091"/>
      <w:bookmarkStart w:id="166" w:name="_Toc52395691"/>
      <w:bookmarkStart w:id="167" w:name="_Toc60157595"/>
      <w:r>
        <w:t>4</w:t>
      </w:r>
      <w:r w:rsidR="00A32DC3" w:rsidRPr="009F5FB6">
        <w:t>.2.2 – Signature électronique des documents</w:t>
      </w:r>
      <w:bookmarkEnd w:id="165"/>
      <w:bookmarkEnd w:id="166"/>
      <w:bookmarkEnd w:id="167"/>
    </w:p>
    <w:p w14:paraId="57ED69B5" w14:textId="77777777" w:rsidR="00A32DC3" w:rsidRDefault="00561288" w:rsidP="00A32DC3">
      <w:pPr>
        <w:pStyle w:val="NormalX"/>
      </w:pPr>
      <w:sdt>
        <w:sdtPr>
          <w:id w:val="556362041"/>
          <w14:checkbox>
            <w14:checked w14:val="0"/>
            <w14:checkedState w14:val="2612" w14:font="MS Gothic"/>
            <w14:uncheckedState w14:val="2610" w14:font="MS Gothic"/>
          </w14:checkbox>
        </w:sdtPr>
        <w:sdtEndPr/>
        <w:sdtContent>
          <w:r w:rsidR="00A32DC3">
            <w:rPr>
              <w:rFonts w:ascii="MS Gothic" w:eastAsia="MS Gothic" w:hAnsi="MS Gothic" w:hint="eastAsia"/>
            </w:rPr>
            <w:t>☐</w:t>
          </w:r>
        </w:sdtContent>
      </w:sdt>
      <w:r w:rsidR="00A32DC3">
        <w:t xml:space="preserve"> Il n’est pas requis de signature électronique sécurisée pour déposer une offre électronique. Toutefois, il pourra être demandé au soumissionnaire de fournir un acte d’engagement sous format papier avec </w:t>
      </w:r>
      <w:r w:rsidR="00A32DC3" w:rsidRPr="005B6B33">
        <w:t>signature manuscrite</w:t>
      </w:r>
      <w:r w:rsidR="00A32DC3">
        <w:t>,</w:t>
      </w:r>
      <w:r w:rsidR="00A32DC3" w:rsidRPr="005B6B33">
        <w:t xml:space="preserve"> </w:t>
      </w:r>
      <w:r w:rsidR="00A32DC3">
        <w:t xml:space="preserve">conforme à son offre électronique, dans un délai approprié qui lui sera spécifié. En cas de non fourniture dans le délai spécifié, et après mise en demeure restée infructueuse, le soumissionnaire sera éliminé pour cause de défaut d’engagement juridique. </w:t>
      </w:r>
    </w:p>
    <w:p w14:paraId="49FD233D" w14:textId="77777777" w:rsidR="00A32DC3" w:rsidRDefault="00561288" w:rsidP="00A32DC3">
      <w:pPr>
        <w:pStyle w:val="NormalX"/>
      </w:pPr>
      <w:sdt>
        <w:sdtPr>
          <w:id w:val="585966821"/>
          <w14:checkbox>
            <w14:checked w14:val="0"/>
            <w14:checkedState w14:val="2612" w14:font="MS Gothic"/>
            <w14:uncheckedState w14:val="2610" w14:font="MS Gothic"/>
          </w14:checkbox>
        </w:sdtPr>
        <w:sdtEndPr/>
        <w:sdtContent>
          <w:r w:rsidR="00A32DC3">
            <w:rPr>
              <w:rFonts w:ascii="MS Gothic" w:eastAsia="MS Gothic" w:hAnsi="MS Gothic" w:hint="eastAsia"/>
            </w:rPr>
            <w:t>☐</w:t>
          </w:r>
        </w:sdtContent>
      </w:sdt>
      <w:r w:rsidR="00A32DC3">
        <w:t xml:space="preserve"> Les offres doivent être transmises dans les conditions qui permettent d’authentifier la signature de la personne habilitée à engager le soumissionnaire selon les exigences posées aux articles 1316 et 1316-4 du code civil.</w:t>
      </w:r>
    </w:p>
    <w:p w14:paraId="0F3DB6E0" w14:textId="77777777" w:rsidR="00A32DC3" w:rsidRDefault="00A32DC3" w:rsidP="00A32DC3">
      <w:pPr>
        <w:pStyle w:val="Style1SCAIJMB"/>
      </w:pPr>
      <w:r>
        <w:t>Les candidats doivent signer la totalité des fichiers constituant l’offre au moyen d’un certificat de signature électronique qui garantit notamment l’identification du candidat. Les obligations relatives à la signature électronique sont les suivantes :</w:t>
      </w:r>
    </w:p>
    <w:p w14:paraId="4D9D6F70" w14:textId="77777777" w:rsidR="00A32DC3" w:rsidRDefault="00A32DC3" w:rsidP="00A32DC3">
      <w:pPr>
        <w:pStyle w:val="Listenormale"/>
      </w:pPr>
      <w:r>
        <w:t>chaque document à signer doit être signé de façon unitaire ;</w:t>
      </w:r>
    </w:p>
    <w:p w14:paraId="2BC90124" w14:textId="77777777" w:rsidR="00A32DC3" w:rsidRDefault="00A32DC3" w:rsidP="00A32DC3">
      <w:pPr>
        <w:pStyle w:val="Listenormale"/>
      </w:pPr>
      <w:r>
        <w:t>le certificat de signature électronique doit être conforme aux dispositions de signature sécurisée issues du décret n° 2001-272 du 30 mars 2001 ;</w:t>
      </w:r>
    </w:p>
    <w:p w14:paraId="593D99AB" w14:textId="77777777" w:rsidR="00A32DC3" w:rsidRDefault="00A32DC3" w:rsidP="00A32DC3">
      <w:pPr>
        <w:pStyle w:val="Listenormale"/>
      </w:pPr>
      <w:r>
        <w:t>le certificat ne doit pas être révoqué à la date de signature du document ;</w:t>
      </w:r>
    </w:p>
    <w:p w14:paraId="2B3D1BED" w14:textId="77777777" w:rsidR="00A32DC3" w:rsidRDefault="00A32DC3" w:rsidP="00A32DC3">
      <w:pPr>
        <w:pStyle w:val="Listenormale"/>
      </w:pPr>
      <w:r>
        <w:t>le certificat ne doit pas être arrivé à expiration à la date de signature du document ;</w:t>
      </w:r>
    </w:p>
    <w:p w14:paraId="62650EAA" w14:textId="77777777" w:rsidR="00A32DC3" w:rsidRDefault="00A32DC3" w:rsidP="00A32DC3">
      <w:pPr>
        <w:pStyle w:val="Listenormale"/>
      </w:pPr>
      <w:r>
        <w:t>le certificat doit être établi au nom d’une personne physique habilitée à engager la société.</w:t>
      </w:r>
    </w:p>
    <w:p w14:paraId="59F0791B" w14:textId="77777777" w:rsidR="00A32DC3" w:rsidRDefault="00A32DC3" w:rsidP="00A32DC3">
      <w:pPr>
        <w:pStyle w:val="Style1SCAIJMB"/>
      </w:pPr>
      <w:r>
        <w:t>Concernant le dernier point, si le titulaire du certificat de signature électronique n’est pas gérant de la société, le dossier de candidature doit impérativement inclure la délégation de la gérance l’habilitant à engager l’entreprise par la signature électronique des documents de l’offre.</w:t>
      </w:r>
    </w:p>
    <w:p w14:paraId="7962E97B" w14:textId="77777777" w:rsidR="00A32DC3" w:rsidRDefault="00A32DC3" w:rsidP="00A32DC3">
      <w:pPr>
        <w:pStyle w:val="Style1SCAIJMB"/>
      </w:pPr>
      <w:r>
        <w:t>La signature d’un fichier compressé (Zip) ne vaut pas signature des documents qu’il contient.</w:t>
      </w:r>
    </w:p>
    <w:p w14:paraId="62A40A5E" w14:textId="77777777" w:rsidR="00A32DC3" w:rsidRPr="009F5FB6" w:rsidRDefault="00A32DC3" w:rsidP="00A32DC3">
      <w:pPr>
        <w:pStyle w:val="Style1SCAIJMB"/>
      </w:pPr>
      <w:r>
        <w:t>Il est précisé qu’une signature scannée ne constitue pas une signature électronique.</w:t>
      </w:r>
    </w:p>
    <w:p w14:paraId="4A2EAD90" w14:textId="1DF245D4" w:rsidR="00A32DC3" w:rsidRPr="009F5FB6" w:rsidRDefault="00B8375F" w:rsidP="00A32DC3">
      <w:pPr>
        <w:pStyle w:val="2NIV2"/>
      </w:pPr>
      <w:bookmarkStart w:id="168" w:name="_Toc44511092"/>
      <w:bookmarkStart w:id="169" w:name="_Toc52395692"/>
      <w:bookmarkStart w:id="170" w:name="_Toc60157596"/>
      <w:r>
        <w:t>4</w:t>
      </w:r>
      <w:r w:rsidR="00A32DC3" w:rsidRPr="009F5FB6">
        <w:t>.2.3 – Présentation des dossiers</w:t>
      </w:r>
      <w:bookmarkEnd w:id="168"/>
      <w:bookmarkEnd w:id="169"/>
      <w:bookmarkEnd w:id="170"/>
    </w:p>
    <w:p w14:paraId="7BC538FD" w14:textId="77777777" w:rsidR="00A32DC3" w:rsidRPr="009F5FB6" w:rsidRDefault="00A32DC3" w:rsidP="00A32DC3">
      <w:r w:rsidRPr="009F5FB6">
        <w:t>Les formats informatiques acceptés pour la transmission des fichiers sont les suivants : .</w:t>
      </w:r>
      <w:proofErr w:type="spellStart"/>
      <w:r w:rsidRPr="009F5FB6">
        <w:t>pdf</w:t>
      </w:r>
      <w:proofErr w:type="spellEnd"/>
      <w:r w:rsidRPr="009F5FB6">
        <w:t>, .doc, .</w:t>
      </w:r>
      <w:proofErr w:type="spellStart"/>
      <w:r w:rsidRPr="009F5FB6">
        <w:t>xls</w:t>
      </w:r>
      <w:proofErr w:type="spellEnd"/>
      <w:r w:rsidRPr="009F5FB6">
        <w:t>, .</w:t>
      </w:r>
      <w:proofErr w:type="spellStart"/>
      <w:r w:rsidRPr="009F5FB6">
        <w:t>ppt</w:t>
      </w:r>
      <w:proofErr w:type="spellEnd"/>
      <w:r w:rsidRPr="009F5FB6">
        <w:t xml:space="preserve">, </w:t>
      </w:r>
      <w:proofErr w:type="spellStart"/>
      <w:r w:rsidRPr="009F5FB6">
        <w:t>jpg</w:t>
      </w:r>
      <w:proofErr w:type="spellEnd"/>
      <w:r w:rsidRPr="009F5FB6">
        <w:t xml:space="preserve">, </w:t>
      </w:r>
      <w:proofErr w:type="spellStart"/>
      <w:r w:rsidRPr="009F5FB6">
        <w:t>png</w:t>
      </w:r>
      <w:proofErr w:type="spellEnd"/>
      <w:r w:rsidRPr="009F5FB6">
        <w:t xml:space="preserve">, html, </w:t>
      </w:r>
      <w:proofErr w:type="spellStart"/>
      <w:r w:rsidRPr="009F5FB6">
        <w:t>odt</w:t>
      </w:r>
      <w:proofErr w:type="spellEnd"/>
      <w:r w:rsidRPr="009F5FB6">
        <w:t xml:space="preserve"> et </w:t>
      </w:r>
      <w:proofErr w:type="spellStart"/>
      <w:r w:rsidRPr="009F5FB6">
        <w:t>calc</w:t>
      </w:r>
      <w:proofErr w:type="spellEnd"/>
      <w:r w:rsidRPr="009F5FB6">
        <w:t>. Les candidats ne doivent pas utiliser de code actif dans leur réponse, tels que : formats exécutables (.</w:t>
      </w:r>
      <w:proofErr w:type="spellStart"/>
      <w:r w:rsidRPr="009F5FB6">
        <w:t>exe</w:t>
      </w:r>
      <w:proofErr w:type="spellEnd"/>
      <w:r w:rsidRPr="009F5FB6">
        <w:t>, .</w:t>
      </w:r>
      <w:proofErr w:type="spellStart"/>
      <w:r w:rsidRPr="009F5FB6">
        <w:t>com</w:t>
      </w:r>
      <w:proofErr w:type="spellEnd"/>
      <w:r w:rsidRPr="009F5FB6">
        <w:t>, .</w:t>
      </w:r>
      <w:proofErr w:type="spellStart"/>
      <w:r w:rsidRPr="009F5FB6">
        <w:t>scr</w:t>
      </w:r>
      <w:proofErr w:type="spellEnd"/>
      <w:r w:rsidRPr="009F5FB6">
        <w:t>, …), macros, active X, applets, scripts…</w:t>
      </w:r>
    </w:p>
    <w:p w14:paraId="58282D48" w14:textId="77777777" w:rsidR="00A32DC3" w:rsidRPr="009F5FB6" w:rsidRDefault="00A32DC3" w:rsidP="00A32DC3">
      <w:r w:rsidRPr="009F5FB6">
        <w:t>Tout fichier informatique établi dans un format informatique différent sera déclaré nul et non avenu.</w:t>
      </w:r>
      <w:r w:rsidRPr="009F5FB6">
        <w:tab/>
      </w:r>
    </w:p>
    <w:p w14:paraId="185E083D" w14:textId="77777777" w:rsidR="00A32DC3" w:rsidRPr="009F5FB6" w:rsidRDefault="00A32DC3" w:rsidP="00A32DC3">
      <w:r w:rsidRPr="009F5FB6">
        <w:t>Les plis transmis par voie électronique sont horodatés.</w:t>
      </w:r>
    </w:p>
    <w:p w14:paraId="6A6EC0E8" w14:textId="77777777" w:rsidR="00A32DC3" w:rsidRPr="009F5FB6" w:rsidRDefault="00A32DC3" w:rsidP="00A32DC3">
      <w:r w:rsidRPr="009F5FB6">
        <w:t>Tout dossier dont le dépôt se termine après la date et l’heure limites est considéré comme hors délai et ne sera pas retenu.</w:t>
      </w:r>
    </w:p>
    <w:p w14:paraId="35EB7FB0" w14:textId="6EEA3C53" w:rsidR="00A32DC3" w:rsidRPr="009F5FB6" w:rsidRDefault="00B8375F" w:rsidP="00A32DC3">
      <w:pPr>
        <w:pStyle w:val="2NIV2"/>
      </w:pPr>
      <w:bookmarkStart w:id="171" w:name="_Toc44511093"/>
      <w:bookmarkStart w:id="172" w:name="_Toc52395693"/>
      <w:bookmarkStart w:id="173" w:name="_Toc60157597"/>
      <w:r>
        <w:t>4</w:t>
      </w:r>
      <w:r w:rsidR="00A32DC3" w:rsidRPr="009F5FB6">
        <w:t>.2.4 –Copie de sauvegarde</w:t>
      </w:r>
      <w:bookmarkEnd w:id="171"/>
      <w:bookmarkEnd w:id="172"/>
      <w:bookmarkEnd w:id="173"/>
    </w:p>
    <w:p w14:paraId="268E62FF" w14:textId="77777777" w:rsidR="00A32DC3" w:rsidRPr="009F5FB6" w:rsidRDefault="00A32DC3" w:rsidP="00A32DC3">
      <w:r w:rsidRPr="009F5FB6">
        <w:t>Les candidats qui effectuent à la fois une transmission électronique et, à titre de copie de sauvegarde, une transmission sur support physique doivent faire parvenir cette copie au plus tard 24 heures après la date et l’heure limites de remise des plis. Cet envoi peut se faire soit sur un support électronique (CD-Rom, DVD-Rom, clé USB), soit sur un support papier.</w:t>
      </w:r>
    </w:p>
    <w:p w14:paraId="3F78A53B" w14:textId="77777777" w:rsidR="00A32DC3" w:rsidRPr="009F5FB6" w:rsidRDefault="00A32DC3" w:rsidP="00A32DC3">
      <w:r w:rsidRPr="009F5FB6">
        <w:t>Si les candidats ont fait parvenir, dans les délais impartis, une copie de sauvegarde en s’assurant que les documents soient signés, elle peut être ouverte en lieu et place du pli électro</w:t>
      </w:r>
      <w:bookmarkStart w:id="174" w:name="_GoBack"/>
      <w:bookmarkEnd w:id="174"/>
      <w:r w:rsidRPr="009F5FB6">
        <w:t>nique.</w:t>
      </w:r>
    </w:p>
    <w:p w14:paraId="1267A50C" w14:textId="77777777" w:rsidR="00A32DC3" w:rsidRPr="009F5FB6" w:rsidRDefault="00A32DC3" w:rsidP="00A32DC3">
      <w:r w:rsidRPr="009F5FB6">
        <w:t>Cette copie de sauvegarde doit être placée dans un pli scellé comportant les mentions suivantes :</w:t>
      </w:r>
    </w:p>
    <w:p w14:paraId="295E95A1" w14:textId="77777777" w:rsidR="000F4A2B" w:rsidRDefault="000F4A2B" w:rsidP="00A32DC3">
      <w:pPr>
        <w:jc w:val="center"/>
        <w:rPr>
          <w:color w:val="0070C0"/>
        </w:rPr>
      </w:pPr>
      <w:r w:rsidRPr="00412FFD">
        <w:rPr>
          <w:color w:val="0070C0"/>
        </w:rPr>
        <w:t>Adresse physique et postale complète (n° ou intitulé précis du bureau)</w:t>
      </w:r>
    </w:p>
    <w:p w14:paraId="4A391480" w14:textId="2C9EFAE3" w:rsidR="00A32DC3" w:rsidRPr="00E77046" w:rsidRDefault="00A32DC3" w:rsidP="00A32DC3">
      <w:pPr>
        <w:jc w:val="center"/>
        <w:rPr>
          <w:color w:val="0070C0"/>
        </w:rPr>
      </w:pPr>
      <w:r w:rsidRPr="00E77046">
        <w:rPr>
          <w:color w:val="0070C0"/>
        </w:rPr>
        <w:t>Objet de l’appel d’offres : [à préciser].</w:t>
      </w:r>
    </w:p>
    <w:p w14:paraId="0AD4435A" w14:textId="77777777" w:rsidR="00A32DC3" w:rsidRPr="00682A92" w:rsidRDefault="00A32DC3" w:rsidP="00A32DC3">
      <w:pPr>
        <w:jc w:val="center"/>
      </w:pPr>
      <w:r w:rsidRPr="00682A92">
        <w:t>COPIE DE SAUVEGARDE</w:t>
      </w:r>
    </w:p>
    <w:p w14:paraId="0C2886CD" w14:textId="77777777" w:rsidR="00A32DC3" w:rsidRPr="00561288" w:rsidRDefault="00A32DC3" w:rsidP="00A32DC3">
      <w:pPr>
        <w:jc w:val="center"/>
      </w:pPr>
      <w:r w:rsidRPr="00561288">
        <w:t>Nom du candidat : _________________</w:t>
      </w:r>
    </w:p>
    <w:p w14:paraId="09C8154E" w14:textId="77777777" w:rsidR="00A32DC3" w:rsidRPr="009F5FB6" w:rsidRDefault="00A32DC3" w:rsidP="00A32DC3">
      <w:r w:rsidRPr="009F5FB6">
        <w:t>Elle doit être adressée à l’adresse suivante :</w:t>
      </w:r>
    </w:p>
    <w:p w14:paraId="562928C6" w14:textId="5880EB2B" w:rsidR="00A32DC3" w:rsidRPr="00E77046" w:rsidRDefault="000F4A2B" w:rsidP="00A32DC3">
      <w:pPr>
        <w:jc w:val="center"/>
        <w:rPr>
          <w:color w:val="0070C0"/>
        </w:rPr>
      </w:pPr>
      <w:r w:rsidRPr="00412FFD">
        <w:rPr>
          <w:color w:val="0070C0"/>
        </w:rPr>
        <w:t>Adresse physique et postale complète (n° ou intitulé précis du bureau)</w:t>
      </w:r>
    </w:p>
    <w:p w14:paraId="040E1A36" w14:textId="77777777" w:rsidR="00A32DC3" w:rsidRPr="009F5FB6" w:rsidRDefault="00A32DC3" w:rsidP="00A32DC3">
      <w:r w:rsidRPr="009F5FB6">
        <w:t xml:space="preserve">En cas de support papier, la soumission doit respecter le formalisme prévu à l’article 3 du présent règlement. </w:t>
      </w:r>
    </w:p>
    <w:p w14:paraId="2C103AC6" w14:textId="77777777" w:rsidR="00A32DC3" w:rsidRPr="009F5FB6" w:rsidRDefault="00A32DC3" w:rsidP="00A32DC3">
      <w:r w:rsidRPr="009F5FB6">
        <w:t>Le pli « copie de sauvegarde » est donc une enveloppe conforme à l’article 3.1.</w:t>
      </w:r>
    </w:p>
    <w:p w14:paraId="05AB7767" w14:textId="77777777" w:rsidR="00A32DC3" w:rsidRPr="009F5FB6" w:rsidRDefault="00A32DC3" w:rsidP="00A32DC3">
      <w:r w:rsidRPr="009F5FB6">
        <w:t>Toute offre qui ne comporte pas la mention « </w:t>
      </w:r>
      <w:r w:rsidRPr="009F5FB6">
        <w:rPr>
          <w:b/>
        </w:rPr>
        <w:t>copie de sauvegarde</w:t>
      </w:r>
      <w:r w:rsidRPr="009F5FB6">
        <w:t> » et qui émane d’un candidat ayant déjà remis un dossier par voie électronique, est réputée n’être jamais arrivée. Seul le pli parvenu par voie électronique sera pris en compte.</w:t>
      </w:r>
    </w:p>
    <w:p w14:paraId="1E106A1C" w14:textId="77777777" w:rsidR="00A32DC3" w:rsidRPr="009F5FB6" w:rsidRDefault="00A32DC3" w:rsidP="00A32DC3">
      <w:r w:rsidRPr="009F5FB6">
        <w:t xml:space="preserve">La copie de sauvegarde ne peut être ouverte que dans les cas prévus à l’article 8 de l’arrêté </w:t>
      </w:r>
      <w:r w:rsidRPr="009F5FB6">
        <w:br/>
        <w:t>n° 2013-347/GNC du 12 février 2013</w:t>
      </w:r>
      <w:r w:rsidRPr="009F5FB6">
        <w:rPr>
          <w:rStyle w:val="Appelnotedebasdep"/>
        </w:rPr>
        <w:footnoteReference w:id="1"/>
      </w:r>
      <w:r w:rsidRPr="009F5FB6">
        <w:t> :</w:t>
      </w:r>
    </w:p>
    <w:p w14:paraId="76C376C8" w14:textId="77777777" w:rsidR="00A32DC3" w:rsidRPr="009F5FB6" w:rsidRDefault="00A32DC3" w:rsidP="00A32DC3">
      <w:pPr>
        <w:pStyle w:val="Listenormale"/>
      </w:pPr>
      <w:r w:rsidRPr="009F5FB6">
        <w:t>lorsqu’un programme informatique malveillant est détecté dans les candidatures ou les offres transmises par voie électronique. La trace de cette malveillance est conservée ;</w:t>
      </w:r>
    </w:p>
    <w:p w14:paraId="43B0C2DA" w14:textId="77777777" w:rsidR="00A32DC3" w:rsidRPr="009F5FB6" w:rsidRDefault="00A32DC3" w:rsidP="00A32DC3">
      <w:pPr>
        <w:pStyle w:val="Listenormale"/>
      </w:pPr>
      <w:r w:rsidRPr="009F5FB6">
        <w:t>lorsqu’une candidature ou une offre transmise par voie électronique n’est pas parvenue dans les délais ou lorsque les fichiers informatiques transmis n’ont pu être ouverts.</w:t>
      </w:r>
    </w:p>
    <w:p w14:paraId="6F300A1F" w14:textId="7DA3F50D" w:rsidR="00A32DC3" w:rsidRPr="009F5FB6" w:rsidRDefault="00B8375F" w:rsidP="00A32DC3">
      <w:pPr>
        <w:pStyle w:val="2NIV2"/>
      </w:pPr>
      <w:bookmarkStart w:id="175" w:name="_Toc44511094"/>
      <w:bookmarkStart w:id="176" w:name="_Toc52395694"/>
      <w:bookmarkStart w:id="177" w:name="_Toc60157598"/>
      <w:r>
        <w:t>4</w:t>
      </w:r>
      <w:r w:rsidR="00A32DC3" w:rsidRPr="009F5FB6">
        <w:t>.2.5 – Antivirus</w:t>
      </w:r>
      <w:bookmarkEnd w:id="175"/>
      <w:bookmarkEnd w:id="176"/>
      <w:bookmarkEnd w:id="177"/>
      <w:r w:rsidR="00A32DC3" w:rsidRPr="009F5FB6">
        <w:t xml:space="preserve"> </w:t>
      </w:r>
    </w:p>
    <w:p w14:paraId="21013ACE" w14:textId="77777777" w:rsidR="00A32DC3" w:rsidRPr="009F5FB6" w:rsidRDefault="00A32DC3" w:rsidP="00A32DC3">
      <w:r w:rsidRPr="009F5FB6">
        <w:t>Les candidats doivent s’assurer que les fichiers transmis ne comportent pas de virus.</w:t>
      </w:r>
    </w:p>
    <w:p w14:paraId="4739A7E8" w14:textId="77777777" w:rsidR="00A32DC3" w:rsidRPr="009F5FB6" w:rsidRDefault="00A32DC3" w:rsidP="00A32DC3">
      <w:r w:rsidRPr="009F5FB6">
        <w:t>La réception de tout fichier contenant un virus entraînera l’irrecevabilité de l’offre.</w:t>
      </w:r>
    </w:p>
    <w:p w14:paraId="09EB5C88" w14:textId="77777777" w:rsidR="00A32DC3" w:rsidRPr="009F5FB6" w:rsidRDefault="00A32DC3" w:rsidP="00A32DC3">
      <w:r w:rsidRPr="009F5FB6">
        <w:t>Si un virus est détecté, le pli sera considéré comme n’ayant jamais été reçu et les candidats en sont avertis grâce aux renseignements saisis lors de leur identification.                   .</w:t>
      </w:r>
    </w:p>
    <w:p w14:paraId="25497A71" w14:textId="21AB5981" w:rsidR="00A32DC3" w:rsidRPr="009F5FB6" w:rsidRDefault="00B8375F" w:rsidP="00A32DC3">
      <w:pPr>
        <w:pStyle w:val="2NIV2"/>
      </w:pPr>
      <w:bookmarkStart w:id="178" w:name="_Toc44511095"/>
      <w:bookmarkStart w:id="179" w:name="_Toc52395695"/>
      <w:bookmarkStart w:id="180" w:name="_Toc60157599"/>
      <w:r>
        <w:t>4</w:t>
      </w:r>
      <w:r w:rsidR="00A32DC3" w:rsidRPr="009F5FB6">
        <w:t>.2.6 – Rematérialisation des offres</w:t>
      </w:r>
      <w:bookmarkEnd w:id="178"/>
      <w:bookmarkEnd w:id="179"/>
      <w:bookmarkEnd w:id="180"/>
    </w:p>
    <w:p w14:paraId="0EEAFAE6" w14:textId="77777777" w:rsidR="00A32DC3" w:rsidRPr="009F5FB6" w:rsidRDefault="00A32DC3" w:rsidP="00A32DC3">
      <w:r w:rsidRPr="009F5FB6">
        <w:t>Dans le cas où l’offre dématérialisée a été retenue, le soumissionnaire s’engage à accepter la rematérialisation conforme sous format papier de tous les éléments constitutifs du marché à valeur contractuelle.</w:t>
      </w:r>
    </w:p>
    <w:p w14:paraId="67A805B8" w14:textId="77777777" w:rsidR="00A32DC3" w:rsidRPr="009F5FB6" w:rsidRDefault="00A32DC3" w:rsidP="00A32DC3">
      <w:r w:rsidRPr="009F5FB6">
        <w:t>Il s’engage également à ce que la personne physique auteur de la signature électronique procède à leur signature manuscrite sans effectuer la moindre modification de ceux-ci.</w:t>
      </w:r>
    </w:p>
    <w:p w14:paraId="33F05E94" w14:textId="77777777" w:rsidR="00A32DC3" w:rsidRPr="009F5FB6" w:rsidRDefault="00A32DC3" w:rsidP="00A32DC3">
      <w:r w:rsidRPr="009F5FB6">
        <w:t>Il s’engage également à en accepter la notification, selon les procédés habituellement en cours, sous forme papier.</w:t>
      </w:r>
    </w:p>
    <w:p w14:paraId="2266A9F5" w14:textId="459560DC" w:rsidR="00B8375F" w:rsidRDefault="00B8375F">
      <w:pPr>
        <w:widowControl/>
        <w:spacing w:before="0" w:after="200" w:line="276" w:lineRule="auto"/>
        <w:ind w:left="0"/>
        <w:jc w:val="left"/>
        <w:rPr>
          <w:b/>
          <w:color w:val="000000" w:themeColor="text1"/>
          <w:sz w:val="24"/>
          <w:szCs w:val="24"/>
        </w:rPr>
      </w:pPr>
      <w:r>
        <w:br w:type="page"/>
      </w:r>
    </w:p>
    <w:p w14:paraId="450BCC28" w14:textId="3DBB0E12" w:rsidR="00FB5C9E" w:rsidRPr="009F5FB6" w:rsidRDefault="00B8375F" w:rsidP="007610A3">
      <w:pPr>
        <w:pStyle w:val="0ENTETE"/>
      </w:pPr>
      <w:bookmarkStart w:id="181" w:name="_Toc60157600"/>
      <w:r>
        <w:t>ARTICLE 5</w:t>
      </w:r>
      <w:r w:rsidR="00FB5C9E" w:rsidRPr="009F5FB6">
        <w:t xml:space="preserve"> </w:t>
      </w:r>
      <w:r w:rsidR="00E07124" w:rsidRPr="009F5FB6">
        <w:t>–</w:t>
      </w:r>
      <w:r w:rsidR="00FB5C9E" w:rsidRPr="009F5FB6">
        <w:t xml:space="preserve"> </w:t>
      </w:r>
      <w:r w:rsidR="00E07124" w:rsidRPr="009F5FB6">
        <w:t xml:space="preserve">AGREMENT DES CANDIDATURES ET </w:t>
      </w:r>
      <w:r w:rsidR="00FB5C9E" w:rsidRPr="009F5FB6">
        <w:t>JUGEMENT DES OFFRES</w:t>
      </w:r>
      <w:bookmarkEnd w:id="153"/>
      <w:bookmarkEnd w:id="154"/>
      <w:bookmarkEnd w:id="155"/>
      <w:bookmarkEnd w:id="181"/>
    </w:p>
    <w:p w14:paraId="52D49CD9" w14:textId="3E422877" w:rsidR="0072586A" w:rsidRPr="009F5FB6" w:rsidRDefault="00B8375F" w:rsidP="007610A3">
      <w:pPr>
        <w:pStyle w:val="1NIV1"/>
        <w:rPr>
          <w:i/>
        </w:rPr>
      </w:pPr>
      <w:bookmarkStart w:id="182" w:name="_Toc44511080"/>
      <w:bookmarkStart w:id="183" w:name="_Toc52395677"/>
      <w:bookmarkStart w:id="184" w:name="_Toc60157601"/>
      <w:r>
        <w:t>5</w:t>
      </w:r>
      <w:r w:rsidR="007610A3" w:rsidRPr="009F5FB6">
        <w:t>.1 – CRITERES D’AGREMENT DES CANDIDATURES</w:t>
      </w:r>
      <w:bookmarkEnd w:id="182"/>
      <w:bookmarkEnd w:id="183"/>
      <w:bookmarkEnd w:id="184"/>
    </w:p>
    <w:p w14:paraId="1A4E7E8E" w14:textId="151E59E9" w:rsidR="0072586A" w:rsidRPr="009F5FB6" w:rsidRDefault="00B8375F" w:rsidP="007610A3">
      <w:pPr>
        <w:pStyle w:val="2NIV2"/>
      </w:pPr>
      <w:bookmarkStart w:id="185" w:name="_Toc44511081"/>
      <w:bookmarkStart w:id="186" w:name="_Toc52395678"/>
      <w:bookmarkStart w:id="187" w:name="_Toc60157602"/>
      <w:r>
        <w:t>5</w:t>
      </w:r>
      <w:r w:rsidR="0072586A" w:rsidRPr="009F5FB6">
        <w:t>.1.1 – Justification des capacités</w:t>
      </w:r>
      <w:bookmarkEnd w:id="185"/>
      <w:bookmarkEnd w:id="186"/>
      <w:bookmarkEnd w:id="187"/>
    </w:p>
    <w:p w14:paraId="2A21EF90" w14:textId="3C1EF741" w:rsidR="00A443CE" w:rsidRDefault="0072586A" w:rsidP="00A443CE">
      <w:r w:rsidRPr="009F5FB6">
        <w:t xml:space="preserve">Le candidat doit démontrer, à travers son dossier de candidature, qu’il dispose des capacités juridiques, techniques et financières nécessaires à l’exécution </w:t>
      </w:r>
      <w:r w:rsidR="00A32DC3">
        <w:t>des prestations du</w:t>
      </w:r>
      <w:r w:rsidRPr="009F5FB6">
        <w:t xml:space="preserve"> marché, faute de quoi sa candidature sera rejetée.</w:t>
      </w:r>
    </w:p>
    <w:p w14:paraId="5BCEB001" w14:textId="73B63743" w:rsidR="00A443CE" w:rsidRDefault="00B8375F" w:rsidP="00A443CE">
      <w:pPr>
        <w:pStyle w:val="3NIV3"/>
      </w:pPr>
      <w:bookmarkStart w:id="188" w:name="_Toc60157603"/>
      <w:r>
        <w:t>5</w:t>
      </w:r>
      <w:r w:rsidR="00A443CE">
        <w:t>.1.1.1 – Justification exhaustive</w:t>
      </w:r>
      <w:bookmarkEnd w:id="188"/>
    </w:p>
    <w:p w14:paraId="383E6475" w14:textId="47D4392F" w:rsidR="00B8375F" w:rsidRDefault="00561288" w:rsidP="00B8375F">
      <w:pPr>
        <w:pStyle w:val="NormalX"/>
      </w:pPr>
      <w:sdt>
        <w:sdtPr>
          <w:id w:val="517586328"/>
          <w14:checkbox>
            <w14:checked w14:val="0"/>
            <w14:checkedState w14:val="2612" w14:font="MS Gothic"/>
            <w14:uncheckedState w14:val="2610" w14:font="MS Gothic"/>
          </w14:checkbox>
        </w:sdtPr>
        <w:sdtEndPr/>
        <w:sdtContent>
          <w:r w:rsidR="00A32DC3">
            <w:rPr>
              <w:rFonts w:ascii="MS Gothic" w:eastAsia="MS Gothic" w:hAnsi="MS Gothic" w:hint="eastAsia"/>
            </w:rPr>
            <w:t>☐</w:t>
          </w:r>
        </w:sdtContent>
      </w:sdt>
      <w:r w:rsidR="00A32DC3">
        <w:t xml:space="preserve"> Sans objet.</w:t>
      </w:r>
      <w:r w:rsidR="00B8375F">
        <w:t xml:space="preserve"> Voir article 5.1.1.2 ou 5.1.1.3 ci-après.</w:t>
      </w:r>
    </w:p>
    <w:p w14:paraId="728616D6" w14:textId="1DF377BD" w:rsidR="00A443CE" w:rsidRPr="009F5FB6" w:rsidRDefault="00561288" w:rsidP="00A32DC3">
      <w:pPr>
        <w:pStyle w:val="NormalX"/>
      </w:pPr>
      <w:sdt>
        <w:sdtPr>
          <w:id w:val="1214153454"/>
          <w14:checkbox>
            <w14:checked w14:val="0"/>
            <w14:checkedState w14:val="2612" w14:font="MS Gothic"/>
            <w14:uncheckedState w14:val="2610" w14:font="MS Gothic"/>
          </w14:checkbox>
        </w:sdtPr>
        <w:sdtEndPr/>
        <w:sdtContent>
          <w:r w:rsidR="00A32DC3">
            <w:rPr>
              <w:rFonts w:ascii="MS Gothic" w:eastAsia="MS Gothic" w:hAnsi="MS Gothic" w:hint="eastAsia"/>
            </w:rPr>
            <w:t>☐</w:t>
          </w:r>
        </w:sdtContent>
      </w:sdt>
      <w:r w:rsidR="00A32DC3">
        <w:t xml:space="preserve"> </w:t>
      </w:r>
      <w:r w:rsidR="00A443CE" w:rsidRPr="009F5FB6">
        <w:t xml:space="preserve">Si la candidature ne peut être agréée pour </w:t>
      </w:r>
      <w:r w:rsidR="00A443CE">
        <w:t>la totalité</w:t>
      </w:r>
      <w:r w:rsidR="00A443CE" w:rsidRPr="009F5FB6">
        <w:t xml:space="preserve"> des prestations, elle est rejetée.</w:t>
      </w:r>
    </w:p>
    <w:p w14:paraId="4101E1E2" w14:textId="46E7DFD5" w:rsidR="00A443CE" w:rsidRDefault="00B8375F" w:rsidP="00A443CE">
      <w:pPr>
        <w:pStyle w:val="3NIV3"/>
      </w:pPr>
      <w:bookmarkStart w:id="189" w:name="_Toc60157604"/>
      <w:bookmarkStart w:id="190" w:name="_Toc44511082"/>
      <w:bookmarkStart w:id="191" w:name="_Toc52395679"/>
      <w:r>
        <w:t>5</w:t>
      </w:r>
      <w:r w:rsidR="00A443CE">
        <w:t>.1.1.2 – Capacités à justifier en priorité</w:t>
      </w:r>
      <w:bookmarkEnd w:id="189"/>
    </w:p>
    <w:p w14:paraId="5B4B34F1" w14:textId="77777777" w:rsidR="00A32DC3" w:rsidRDefault="00561288" w:rsidP="00A32DC3">
      <w:pPr>
        <w:pStyle w:val="NormalX"/>
      </w:pPr>
      <w:sdt>
        <w:sdtPr>
          <w:id w:val="-121301186"/>
          <w14:checkbox>
            <w14:checked w14:val="0"/>
            <w14:checkedState w14:val="2612" w14:font="MS Gothic"/>
            <w14:uncheckedState w14:val="2610" w14:font="MS Gothic"/>
          </w14:checkbox>
        </w:sdtPr>
        <w:sdtEndPr/>
        <w:sdtContent>
          <w:r w:rsidR="00A32DC3">
            <w:rPr>
              <w:rFonts w:ascii="MS Gothic" w:eastAsia="MS Gothic" w:hAnsi="MS Gothic" w:hint="eastAsia"/>
            </w:rPr>
            <w:t>☐</w:t>
          </w:r>
        </w:sdtContent>
      </w:sdt>
      <w:r w:rsidR="00A32DC3">
        <w:t xml:space="preserve"> Sans objet.</w:t>
      </w:r>
    </w:p>
    <w:p w14:paraId="26A9DE2D" w14:textId="6F3AE37B" w:rsidR="00A443CE" w:rsidRPr="009F5FB6" w:rsidRDefault="00561288" w:rsidP="00A32DC3">
      <w:pPr>
        <w:pStyle w:val="NormalX"/>
      </w:pPr>
      <w:sdt>
        <w:sdtPr>
          <w:id w:val="-526649570"/>
          <w14:checkbox>
            <w14:checked w14:val="0"/>
            <w14:checkedState w14:val="2612" w14:font="MS Gothic"/>
            <w14:uncheckedState w14:val="2610" w14:font="MS Gothic"/>
          </w14:checkbox>
        </w:sdtPr>
        <w:sdtEndPr/>
        <w:sdtContent>
          <w:r w:rsidR="00A32DC3">
            <w:rPr>
              <w:rFonts w:ascii="MS Gothic" w:eastAsia="MS Gothic" w:hAnsi="MS Gothic" w:hint="eastAsia"/>
            </w:rPr>
            <w:t>☐</w:t>
          </w:r>
        </w:sdtContent>
      </w:sdt>
      <w:r w:rsidR="00A32DC3">
        <w:t xml:space="preserve"> </w:t>
      </w:r>
      <w:r w:rsidR="00A443CE" w:rsidRPr="009F5FB6">
        <w:t>Compte tenu de l’étendue des capacités nécessaires et par mesure de simplification, cette justification concerne prioritairement les catégories de prestation suivantes :</w:t>
      </w:r>
    </w:p>
    <w:p w14:paraId="5DBD36D8" w14:textId="77777777" w:rsidR="00A443CE" w:rsidRPr="007610A3" w:rsidRDefault="00A443CE" w:rsidP="00A443CE">
      <w:pPr>
        <w:pStyle w:val="Listenormale"/>
        <w:rPr>
          <w:color w:val="0070C0"/>
        </w:rPr>
      </w:pPr>
      <w:r w:rsidRPr="007610A3">
        <w:rPr>
          <w:color w:val="0070C0"/>
        </w:rPr>
        <w:t>[liste des catégories de prestations à préciser, avec référence aux lots ou aux chapitres du CCTP]</w:t>
      </w:r>
    </w:p>
    <w:p w14:paraId="23F792B9" w14:textId="5D58F1BA" w:rsidR="00A443CE" w:rsidRDefault="00B8375F" w:rsidP="00A32DC3">
      <w:pPr>
        <w:pStyle w:val="3NIV3"/>
      </w:pPr>
      <w:bookmarkStart w:id="192" w:name="_Toc60157605"/>
      <w:r>
        <w:t>5</w:t>
      </w:r>
      <w:r w:rsidR="00A443CE">
        <w:t>.1.1.3 – Capacités dont la justification n’est pas nécessaire</w:t>
      </w:r>
      <w:bookmarkEnd w:id="192"/>
    </w:p>
    <w:p w14:paraId="23AB5AE3" w14:textId="77777777" w:rsidR="00A32DC3" w:rsidRDefault="00561288" w:rsidP="00A32DC3">
      <w:pPr>
        <w:pStyle w:val="NormalX"/>
      </w:pPr>
      <w:sdt>
        <w:sdtPr>
          <w:id w:val="-2106879832"/>
          <w14:checkbox>
            <w14:checked w14:val="0"/>
            <w14:checkedState w14:val="2612" w14:font="MS Gothic"/>
            <w14:uncheckedState w14:val="2610" w14:font="MS Gothic"/>
          </w14:checkbox>
        </w:sdtPr>
        <w:sdtEndPr/>
        <w:sdtContent>
          <w:r w:rsidR="00A32DC3">
            <w:rPr>
              <w:rFonts w:ascii="MS Gothic" w:eastAsia="MS Gothic" w:hAnsi="MS Gothic" w:hint="eastAsia"/>
            </w:rPr>
            <w:t>☐</w:t>
          </w:r>
        </w:sdtContent>
      </w:sdt>
      <w:r w:rsidR="00A32DC3">
        <w:t xml:space="preserve"> Sans objet.</w:t>
      </w:r>
    </w:p>
    <w:p w14:paraId="3EEDD5C9" w14:textId="11477640" w:rsidR="00A443CE" w:rsidRDefault="00561288" w:rsidP="00A32DC3">
      <w:pPr>
        <w:pStyle w:val="NormalX"/>
      </w:pPr>
      <w:sdt>
        <w:sdtPr>
          <w:id w:val="-893810404"/>
          <w14:checkbox>
            <w14:checked w14:val="0"/>
            <w14:checkedState w14:val="2612" w14:font="MS Gothic"/>
            <w14:uncheckedState w14:val="2610" w14:font="MS Gothic"/>
          </w14:checkbox>
        </w:sdtPr>
        <w:sdtEndPr/>
        <w:sdtContent>
          <w:r w:rsidR="00A32DC3">
            <w:rPr>
              <w:rFonts w:ascii="MS Gothic" w:eastAsia="MS Gothic" w:hAnsi="MS Gothic" w:hint="eastAsia"/>
            </w:rPr>
            <w:t>☐</w:t>
          </w:r>
        </w:sdtContent>
      </w:sdt>
      <w:r w:rsidR="00A32DC3">
        <w:t xml:space="preserve"> </w:t>
      </w:r>
      <w:r w:rsidR="00C14177">
        <w:t>C</w:t>
      </w:r>
      <w:r w:rsidR="00A443CE" w:rsidRPr="009F5FB6">
        <w:t>ette justification de capacité n’est pas nécessaire po</w:t>
      </w:r>
      <w:r w:rsidR="00A443CE">
        <w:t>ur les prestations  suivantes :</w:t>
      </w:r>
    </w:p>
    <w:p w14:paraId="51CDD679" w14:textId="77777777" w:rsidR="002B5040" w:rsidRPr="007610A3" w:rsidRDefault="002B5040" w:rsidP="002B5040">
      <w:pPr>
        <w:pStyle w:val="Listenormale"/>
        <w:rPr>
          <w:color w:val="0070C0"/>
        </w:rPr>
      </w:pPr>
      <w:r w:rsidRPr="007610A3">
        <w:rPr>
          <w:color w:val="0070C0"/>
        </w:rPr>
        <w:t>[liste des catégories de prestations à préciser, avec référence aux lots ou aux chapitres du CCTP]</w:t>
      </w:r>
    </w:p>
    <w:p w14:paraId="339B465B" w14:textId="7FE35895" w:rsidR="00A443CE" w:rsidRPr="009F5FB6" w:rsidRDefault="00B8375F" w:rsidP="00A443CE">
      <w:pPr>
        <w:pStyle w:val="2NIV2"/>
      </w:pPr>
      <w:bookmarkStart w:id="193" w:name="_Toc60157606"/>
      <w:r>
        <w:t>5</w:t>
      </w:r>
      <w:r w:rsidR="00A443CE" w:rsidRPr="009F5FB6">
        <w:t xml:space="preserve">.1.2 - Eléments de </w:t>
      </w:r>
      <w:r w:rsidR="00A32DC3">
        <w:t>capacité</w:t>
      </w:r>
      <w:r w:rsidR="00A443CE" w:rsidRPr="009F5FB6">
        <w:t xml:space="preserve"> ciblés</w:t>
      </w:r>
      <w:bookmarkEnd w:id="190"/>
      <w:bookmarkEnd w:id="191"/>
      <w:bookmarkEnd w:id="193"/>
    </w:p>
    <w:p w14:paraId="7860E9D9" w14:textId="77777777" w:rsidR="00A32DC3" w:rsidRDefault="00A443CE" w:rsidP="00A443CE">
      <w:r w:rsidRPr="009F5FB6">
        <w:t>a) Les activités mentionnées dans le K-bis, les références, les certificats, la qualification des personnels, les moyens techniques, et les autres éléments demandés dans le dossier de candidature doivent correspondre aux presta</w:t>
      </w:r>
      <w:r w:rsidR="00A32DC3">
        <w:t>tions objet du marché.</w:t>
      </w:r>
    </w:p>
    <w:p w14:paraId="66E6DF95" w14:textId="390A057A" w:rsidR="00A443CE" w:rsidRPr="009F5FB6" w:rsidRDefault="00A32DC3" w:rsidP="00A443CE">
      <w:r>
        <w:t xml:space="preserve">b) L’acheteur public fixe les </w:t>
      </w:r>
      <w:r w:rsidR="00A443CE" w:rsidRPr="009F5FB6">
        <w:t xml:space="preserve">niveaux minimaux de capacité </w:t>
      </w:r>
      <w:r>
        <w:t>suivants</w:t>
      </w:r>
      <w:r w:rsidR="00A443CE" w:rsidRPr="009F5FB6">
        <w:t> :</w:t>
      </w:r>
    </w:p>
    <w:p w14:paraId="421C3EC1" w14:textId="77379C4E" w:rsidR="00A443CE" w:rsidRPr="009F5FB6" w:rsidRDefault="00561288" w:rsidP="00A443CE">
      <w:pPr>
        <w:pStyle w:val="Liste-X"/>
      </w:pPr>
      <w:sdt>
        <w:sdtPr>
          <w:id w:val="-1876222588"/>
          <w14:checkbox>
            <w14:checked w14:val="0"/>
            <w14:checkedState w14:val="2612" w14:font="MS Gothic"/>
            <w14:uncheckedState w14:val="2610" w14:font="MS Gothic"/>
          </w14:checkbox>
        </w:sdtPr>
        <w:sdtEndPr/>
        <w:sdtContent>
          <w:r w:rsidR="00A443CE">
            <w:rPr>
              <w:rFonts w:ascii="MS Gothic" w:hAnsi="MS Gothic" w:hint="eastAsia"/>
            </w:rPr>
            <w:t>☐</w:t>
          </w:r>
        </w:sdtContent>
      </w:sdt>
      <w:r w:rsidR="00A443CE">
        <w:t xml:space="preserve"> </w:t>
      </w:r>
      <w:r w:rsidR="00A32DC3">
        <w:t>Sans objet</w:t>
      </w:r>
    </w:p>
    <w:p w14:paraId="50A053F8" w14:textId="77777777" w:rsidR="00A443CE" w:rsidRPr="009F5FB6" w:rsidRDefault="00561288" w:rsidP="00A443CE">
      <w:pPr>
        <w:pStyle w:val="Liste-X"/>
      </w:pPr>
      <w:sdt>
        <w:sdtPr>
          <w:id w:val="808215180"/>
          <w14:checkbox>
            <w14:checked w14:val="0"/>
            <w14:checkedState w14:val="2612" w14:font="MS Gothic"/>
            <w14:uncheckedState w14:val="2610" w14:font="MS Gothic"/>
          </w14:checkbox>
        </w:sdtPr>
        <w:sdtEndPr/>
        <w:sdtContent>
          <w:r w:rsidR="00A443CE">
            <w:rPr>
              <w:rFonts w:ascii="MS Gothic" w:hAnsi="MS Gothic" w:hint="eastAsia"/>
            </w:rPr>
            <w:t>☐</w:t>
          </w:r>
        </w:sdtContent>
      </w:sdt>
      <w:r w:rsidR="00A443CE" w:rsidRPr="009F5FB6">
        <w:t xml:space="preserve"> </w:t>
      </w:r>
      <w:r w:rsidR="00A443CE" w:rsidRPr="007610A3">
        <w:rPr>
          <w:color w:val="0070C0"/>
        </w:rPr>
        <w:t>[à préciser]</w:t>
      </w:r>
    </w:p>
    <w:p w14:paraId="31C2337A" w14:textId="294B74AD" w:rsidR="00A443CE" w:rsidRPr="009F5FB6" w:rsidRDefault="00A32DC3" w:rsidP="00A443CE">
      <w:r>
        <w:t>c</w:t>
      </w:r>
      <w:r w:rsidR="00A443CE" w:rsidRPr="009F5FB6">
        <w:t>) Les sociétés admises au redressement judiciaire doivent fournir dans leur dossier de candidature copie du ou des jugements, ou de tout justificatif démontrant qu’elles sont autorisées à poursuivre leurs activités à la date de la remise de l’offre et pendant la durée prévisible d’exécution du marché.</w:t>
      </w:r>
    </w:p>
    <w:p w14:paraId="4DA04C74" w14:textId="7CB94A12" w:rsidR="0072586A" w:rsidRPr="009F5FB6" w:rsidRDefault="00B8375F" w:rsidP="007610A3">
      <w:pPr>
        <w:pStyle w:val="1NIV1"/>
        <w:rPr>
          <w:i/>
        </w:rPr>
      </w:pPr>
      <w:bookmarkStart w:id="194" w:name="_Toc44511083"/>
      <w:bookmarkStart w:id="195" w:name="_Toc52395680"/>
      <w:bookmarkStart w:id="196" w:name="_Toc60157607"/>
      <w:r>
        <w:t>5</w:t>
      </w:r>
      <w:r w:rsidR="007610A3" w:rsidRPr="009F5FB6">
        <w:t xml:space="preserve">.2 - ANALYSE </w:t>
      </w:r>
      <w:r w:rsidR="00E9794C">
        <w:t xml:space="preserve">ET VERIFICATION </w:t>
      </w:r>
      <w:r w:rsidR="007610A3" w:rsidRPr="009F5FB6">
        <w:t>DES SOUMISSIONS</w:t>
      </w:r>
      <w:bookmarkEnd w:id="194"/>
      <w:bookmarkEnd w:id="195"/>
      <w:bookmarkEnd w:id="196"/>
    </w:p>
    <w:p w14:paraId="72DBB35A" w14:textId="3BA25096" w:rsidR="0072586A" w:rsidRPr="009F5FB6" w:rsidRDefault="0072586A" w:rsidP="007610A3">
      <w:r w:rsidRPr="009F5FB6">
        <w:t xml:space="preserve">Lors de l’analyse des soumissions, </w:t>
      </w:r>
      <w:r w:rsidR="00B8375F">
        <w:t>l’acheteur public</w:t>
      </w:r>
      <w:r w:rsidRPr="009F5FB6">
        <w:t xml:space="preserve"> se réserve le droit de demander aux candidats de fournir toutes justifications permettant de vérifier ou compléter les pièces énumérées à l’article 3 ci-dessus, ainsi que des sous-détails de tout ou partie des prix</w:t>
      </w:r>
      <w:r w:rsidR="00EB3C23">
        <w:t xml:space="preserve"> élaborés selon les règles de l’article 7.1.6 du CCAP</w:t>
      </w:r>
      <w:r w:rsidRPr="009F5FB6">
        <w:t>.</w:t>
      </w:r>
    </w:p>
    <w:p w14:paraId="4CD20EDC" w14:textId="77777777" w:rsidR="0072586A" w:rsidRPr="009F5FB6" w:rsidRDefault="0072586A" w:rsidP="007610A3">
      <w:r w:rsidRPr="009F5FB6">
        <w:t>En cas de discordance constatée dans une offre :</w:t>
      </w:r>
    </w:p>
    <w:p w14:paraId="764E6F14" w14:textId="77777777" w:rsidR="006F1E82" w:rsidRPr="00294B8C" w:rsidRDefault="006F1E82" w:rsidP="006F1E82">
      <w:pPr>
        <w:pStyle w:val="2NIV2"/>
      </w:pPr>
      <w:bookmarkStart w:id="197" w:name="_Toc56305151"/>
      <w:bookmarkStart w:id="198" w:name="_Toc60157608"/>
      <w:r w:rsidRPr="00294B8C">
        <w:t xml:space="preserve">Pour les prestations </w:t>
      </w:r>
      <w:r>
        <w:t>rémunérées</w:t>
      </w:r>
      <w:r w:rsidRPr="00294B8C">
        <w:t xml:space="preserve"> </w:t>
      </w:r>
      <w:r>
        <w:t>par un</w:t>
      </w:r>
      <w:r w:rsidRPr="00294B8C">
        <w:t xml:space="preserve"> prix forfaitaire :</w:t>
      </w:r>
      <w:bookmarkEnd w:id="197"/>
      <w:bookmarkEnd w:id="198"/>
    </w:p>
    <w:p w14:paraId="3A084C79" w14:textId="77777777" w:rsidR="006F1E82" w:rsidRPr="00294B8C" w:rsidRDefault="006F1E82" w:rsidP="006F1E82">
      <w:r w:rsidRPr="00294B8C">
        <w:t>Les indications portées dans  l’acte d’engagement prévaudront sur toutes les autres indications de l'offre.</w:t>
      </w:r>
    </w:p>
    <w:p w14:paraId="6B6AA1AF" w14:textId="77777777" w:rsidR="006F1E82" w:rsidRPr="00294B8C" w:rsidRDefault="006F1E82" w:rsidP="006F1E82">
      <w:r w:rsidRPr="00294B8C">
        <w:t>S’il est constaté dans la DPGF figurant dans l’offre d’un candidat des erreurs de multiplication, d'addition, ou de report, des prix d’unité manquants ou des quantités non conformes à la DPGF du DCE, ou encore un prix global différent de celui de l’acte d’engagement, le candidat concerné sera invité à confirmer son offre telle qu’elle est indiquée dans l’acte d’engagement et, s’il y a lieu, à mettre sa DPGF en cohérence dans un délai approprié ; en cas de refus, il s’élimine de lui-même de l’appel d’offres.</w:t>
      </w:r>
    </w:p>
    <w:p w14:paraId="74C9ADB5" w14:textId="77777777" w:rsidR="006F1E82" w:rsidRPr="00294B8C" w:rsidRDefault="006F1E82" w:rsidP="006F1E82">
      <w:pPr>
        <w:pStyle w:val="2NIV2"/>
      </w:pPr>
      <w:bookmarkStart w:id="199" w:name="_Toc56305152"/>
      <w:bookmarkStart w:id="200" w:name="_Toc60157609"/>
      <w:r w:rsidRPr="00294B8C">
        <w:t>Pour les prestations rémunérées par un prix unitaire :</w:t>
      </w:r>
      <w:bookmarkEnd w:id="199"/>
      <w:bookmarkEnd w:id="200"/>
    </w:p>
    <w:p w14:paraId="61968177" w14:textId="2CAD2F7C" w:rsidR="00622F1C" w:rsidRPr="00294B8C" w:rsidRDefault="007E605E" w:rsidP="007610A3">
      <w:r w:rsidRPr="00294B8C">
        <w:t>Les indications portées dans  le bordereau des prix unitaires</w:t>
      </w:r>
      <w:r w:rsidR="00EC3F59" w:rsidRPr="00294B8C">
        <w:t xml:space="preserve"> (BPU)</w:t>
      </w:r>
      <w:r w:rsidRPr="00294B8C">
        <w:t>, prévaudront sur toutes les autres indications de l'offre</w:t>
      </w:r>
      <w:r w:rsidR="00622F1C" w:rsidRPr="00294B8C">
        <w:t>.</w:t>
      </w:r>
    </w:p>
    <w:p w14:paraId="5972DFDA" w14:textId="1D3D0993" w:rsidR="00EC3F59" w:rsidRPr="00294B8C" w:rsidRDefault="00EC3F59" w:rsidP="007610A3">
      <w:r w:rsidRPr="00294B8C">
        <w:t>Toutefois, s’il manque un prix unitaire dans le BPU, il est expressément convenu qu’il pourra être pris en compte s’il est trouvé dans le détail estimatif, ou à défaut dans tout autre document de l’offre.</w:t>
      </w:r>
    </w:p>
    <w:p w14:paraId="1EF2C72C" w14:textId="7819F1C3" w:rsidR="007E605E" w:rsidRPr="00294B8C" w:rsidRDefault="00622F1C" w:rsidP="007610A3">
      <w:r w:rsidRPr="00294B8C">
        <w:t>S’il est constaté dans le</w:t>
      </w:r>
      <w:r w:rsidR="007E605E" w:rsidRPr="00294B8C">
        <w:t xml:space="preserve"> détail estimatif </w:t>
      </w:r>
      <w:r w:rsidRPr="00294B8C">
        <w:t>figurant dans l’offre d’un candidat d</w:t>
      </w:r>
      <w:r w:rsidR="007E605E" w:rsidRPr="00294B8C">
        <w:t>es erreurs de multiplication, d'addition</w:t>
      </w:r>
      <w:r w:rsidR="00EC3F59" w:rsidRPr="00294B8C">
        <w:t xml:space="preserve">, ou </w:t>
      </w:r>
      <w:r w:rsidR="007E605E" w:rsidRPr="00294B8C">
        <w:t>de report</w:t>
      </w:r>
      <w:r w:rsidR="00EC3F59" w:rsidRPr="00294B8C">
        <w:t>, des prix unitaires erronés ou manquants ou encore des quantités non conformes au détail estimatif du DCE, les corrections nécessaires seront apportées</w:t>
      </w:r>
      <w:r w:rsidR="007E605E" w:rsidRPr="00294B8C">
        <w:t xml:space="preserve"> et c'est le montant ainsi rectifié du détail estimatif qui sera pris en considération.</w:t>
      </w:r>
    </w:p>
    <w:p w14:paraId="6F3995EA" w14:textId="165CAD2B" w:rsidR="00EC3F59" w:rsidRPr="00294B8C" w:rsidRDefault="00EC3F59" w:rsidP="007610A3">
      <w:r w:rsidRPr="00294B8C">
        <w:t>Si un sous-détail de prix unitaire est exigé dans l’offre, c’est le prix unitaire indiqué dans le BPU ou à défaut le détail estimatif, qui prévaudra.</w:t>
      </w:r>
    </w:p>
    <w:p w14:paraId="57C6E525" w14:textId="2CC6D643" w:rsidR="00EC3F59" w:rsidRPr="00294B8C" w:rsidRDefault="00EC3F59" w:rsidP="00EC3F59">
      <w:r w:rsidRPr="00294B8C">
        <w:t>S’il est constaté dans ce sous-détail des erreurs de multiplication, d'addition, ou de report, des prix d’unité ou des quantités manquants ou erronés, ou encore un prix unitaire global différent de celui qui prévaut, le candidat concerné sera invité à confirmer son offre de prix unitaire et, s’il y a lieu, à mettre son sous-détail en cohérence dans un délai approprié ; en cas de refus, il s’élimine de lui-même de l’appel d’offres.</w:t>
      </w:r>
    </w:p>
    <w:p w14:paraId="212C80A8" w14:textId="3299F7E1" w:rsidR="003A4DF0" w:rsidRPr="0098448C" w:rsidRDefault="00B8375F" w:rsidP="003A4DF0">
      <w:pPr>
        <w:pStyle w:val="1NIV1"/>
      </w:pPr>
      <w:bookmarkStart w:id="201" w:name="_Toc44511085"/>
      <w:bookmarkStart w:id="202" w:name="_Toc52395682"/>
      <w:bookmarkStart w:id="203" w:name="_Toc57820956"/>
      <w:bookmarkStart w:id="204" w:name="_Toc60157610"/>
      <w:bookmarkStart w:id="205" w:name="_Toc44511084"/>
      <w:bookmarkStart w:id="206" w:name="_Toc52395681"/>
      <w:bookmarkStart w:id="207" w:name="_Toc57820955"/>
      <w:r>
        <w:t>5</w:t>
      </w:r>
      <w:r w:rsidR="003A4DF0" w:rsidRPr="0098448C">
        <w:t xml:space="preserve">.3 </w:t>
      </w:r>
      <w:r w:rsidR="003A4DF0">
        <w:t xml:space="preserve">- </w:t>
      </w:r>
      <w:r w:rsidR="003A4DF0" w:rsidRPr="0098448C">
        <w:t>OFFRES IRREGULIERES</w:t>
      </w:r>
      <w:r w:rsidR="003A4DF0">
        <w:t>,</w:t>
      </w:r>
      <w:r w:rsidR="003A4DF0" w:rsidRPr="0098448C">
        <w:t xml:space="preserve"> INACCEPTABLES</w:t>
      </w:r>
      <w:r w:rsidR="003A4DF0">
        <w:t xml:space="preserve"> OU </w:t>
      </w:r>
      <w:r w:rsidR="003A4DF0" w:rsidRPr="0098448C">
        <w:t>INAPPROPRIEES</w:t>
      </w:r>
      <w:bookmarkEnd w:id="201"/>
      <w:bookmarkEnd w:id="202"/>
      <w:bookmarkEnd w:id="203"/>
      <w:bookmarkEnd w:id="204"/>
    </w:p>
    <w:p w14:paraId="4350618E" w14:textId="77777777" w:rsidR="003A4DF0" w:rsidRPr="009F5FB6" w:rsidRDefault="003A4DF0" w:rsidP="003A4DF0">
      <w:r>
        <w:t>L</w:t>
      </w:r>
      <w:r w:rsidRPr="009F5FB6">
        <w:t>a qualification des offres irrégulières</w:t>
      </w:r>
      <w:r>
        <w:t>,</w:t>
      </w:r>
      <w:r w:rsidRPr="009F5FB6">
        <w:t xml:space="preserve"> inacceptables </w:t>
      </w:r>
      <w:r>
        <w:t xml:space="preserve">ou </w:t>
      </w:r>
      <w:r w:rsidRPr="009F5FB6">
        <w:t>inappropriées, est effectuée à l’aide des définitions suivantes</w:t>
      </w:r>
      <w:r>
        <w:t>, conformément à l’article 27-1 de la délibération n° 424 du 20 mars 2019</w:t>
      </w:r>
      <w:r w:rsidRPr="009F5FB6">
        <w:t>.</w:t>
      </w:r>
    </w:p>
    <w:p w14:paraId="7DBB6B16" w14:textId="77777777" w:rsidR="003A4DF0" w:rsidRPr="009F5FB6" w:rsidRDefault="003A4DF0" w:rsidP="003A4DF0">
      <w:r w:rsidRPr="009F5FB6">
        <w:t>Une offre irrégulière est une offre qui ne respecte pas les exigences formulées dans le dossier de consultation notamment parce qu’elle est incomplète, ou qui méconnaît la législation applicable notamment en matière sociale, fiscale et environnementale.</w:t>
      </w:r>
    </w:p>
    <w:p w14:paraId="1A08176B" w14:textId="77777777" w:rsidR="003A4DF0" w:rsidRDefault="003A4DF0" w:rsidP="003A4DF0">
      <w:r>
        <w:t>La commission d’appel d’offres peut autoriser sa régularisation, sous réserve que les éléments substantiels de l’offre (prix, délais, spécifications techniques, …) ne soient pas modifiés.</w:t>
      </w:r>
    </w:p>
    <w:p w14:paraId="4377110E" w14:textId="77777777" w:rsidR="003A4DF0" w:rsidRDefault="003A4DF0" w:rsidP="003A4DF0">
      <w:r w:rsidRPr="009F5FB6">
        <w:t>Une offre est i</w:t>
      </w:r>
      <w:r>
        <w:t>nacceptable lorsque son montant</w:t>
      </w:r>
      <w:r w:rsidRPr="009F5FB6">
        <w:t xml:space="preserve"> excède le seuil suivant :</w:t>
      </w:r>
    </w:p>
    <w:p w14:paraId="49D60DDE" w14:textId="77777777" w:rsidR="003A4DF0" w:rsidRDefault="00561288" w:rsidP="003A4DF0">
      <w:sdt>
        <w:sdtPr>
          <w:id w:val="1556748325"/>
          <w14:checkbox>
            <w14:checked w14:val="0"/>
            <w14:checkedState w14:val="2612" w14:font="MS Gothic"/>
            <w14:uncheckedState w14:val="2610" w14:font="MS Gothic"/>
          </w14:checkbox>
        </w:sdtPr>
        <w:sdtEndPr/>
        <w:sdtContent>
          <w:r w:rsidR="003A4DF0">
            <w:rPr>
              <w:rFonts w:ascii="MS Gothic" w:eastAsia="MS Gothic" w:hAnsi="MS Gothic" w:hint="eastAsia"/>
            </w:rPr>
            <w:t>☐</w:t>
          </w:r>
        </w:sdtContent>
      </w:sdt>
      <w:r w:rsidR="003A4DF0">
        <w:t xml:space="preserve"> </w:t>
      </w:r>
      <w:r w:rsidR="003A4DF0" w:rsidRPr="009F5FB6">
        <w:rPr>
          <w:color w:val="4F81BD" w:themeColor="accent1"/>
        </w:rPr>
        <w:t xml:space="preserve">120 % </w:t>
      </w:r>
      <w:r w:rsidR="003A4DF0">
        <w:t>de l’estimation administrative.</w:t>
      </w:r>
    </w:p>
    <w:p w14:paraId="33DED7F0" w14:textId="77777777" w:rsidR="003A4DF0" w:rsidRDefault="00561288" w:rsidP="003A4DF0">
      <w:sdt>
        <w:sdtPr>
          <w:id w:val="-354192807"/>
          <w14:checkbox>
            <w14:checked w14:val="0"/>
            <w14:checkedState w14:val="2612" w14:font="MS Gothic"/>
            <w14:uncheckedState w14:val="2610" w14:font="MS Gothic"/>
          </w14:checkbox>
        </w:sdtPr>
        <w:sdtEndPr/>
        <w:sdtContent>
          <w:r w:rsidR="003A4DF0">
            <w:rPr>
              <w:rFonts w:ascii="MS Gothic" w:eastAsia="MS Gothic" w:hAnsi="MS Gothic" w:hint="eastAsia"/>
            </w:rPr>
            <w:t>☐</w:t>
          </w:r>
        </w:sdtContent>
      </w:sdt>
      <w:r w:rsidR="003A4DF0">
        <w:t xml:space="preserve"> </w:t>
      </w:r>
      <w:r w:rsidR="003A4DF0" w:rsidRPr="003D17D6">
        <w:rPr>
          <w:color w:val="0070C0"/>
        </w:rPr>
        <w:t xml:space="preserve">95 </w:t>
      </w:r>
      <w:r w:rsidR="003A4DF0" w:rsidRPr="009F5FB6">
        <w:rPr>
          <w:color w:val="4F81BD" w:themeColor="accent1"/>
        </w:rPr>
        <w:t xml:space="preserve">% </w:t>
      </w:r>
      <w:r w:rsidR="003A4DF0">
        <w:t>des ressources financières allouées au marché.</w:t>
      </w:r>
    </w:p>
    <w:p w14:paraId="070EE74F" w14:textId="77777777" w:rsidR="003A4DF0" w:rsidRDefault="003A4DF0" w:rsidP="003A4DF0">
      <w:r w:rsidRPr="009F5FB6">
        <w:t>Une offre inappropriée est une offre sans rapport avec le marché parce qu’elle n’est manifestement pas en mesure, sans modification substantielle, de répondre au besoin et aux exigences formulés dans le dossier de consultation.</w:t>
      </w:r>
    </w:p>
    <w:p w14:paraId="61CC825C" w14:textId="77777777" w:rsidR="003A4DF0" w:rsidRDefault="003A4DF0" w:rsidP="003A4DF0">
      <w:r>
        <w:t>Conformément à l’article 27-2 de la délibération précitée, la commission d’appel d’offres éliminera les offres irrégulières (non régularisées), inacceptables et inappropriées.</w:t>
      </w:r>
    </w:p>
    <w:p w14:paraId="7DB1FA41" w14:textId="119E34CA" w:rsidR="003A4DF0" w:rsidRPr="009F5FB6" w:rsidRDefault="00B8375F" w:rsidP="003A4DF0">
      <w:pPr>
        <w:pStyle w:val="1NIV1"/>
        <w:rPr>
          <w:i/>
        </w:rPr>
      </w:pPr>
      <w:bookmarkStart w:id="208" w:name="_Toc60157611"/>
      <w:r>
        <w:t>5</w:t>
      </w:r>
      <w:r w:rsidR="003A4DF0" w:rsidRPr="009F5FB6">
        <w:t>.</w:t>
      </w:r>
      <w:r w:rsidR="003A4DF0">
        <w:t>4</w:t>
      </w:r>
      <w:r w:rsidR="003A4DF0" w:rsidRPr="009F5FB6">
        <w:t xml:space="preserve"> - CRITERES DE JUGEMENT DES OFFRES</w:t>
      </w:r>
      <w:bookmarkEnd w:id="205"/>
      <w:bookmarkEnd w:id="206"/>
      <w:bookmarkEnd w:id="207"/>
      <w:r w:rsidR="003A4DF0">
        <w:t xml:space="preserve"> RECEVABLES</w:t>
      </w:r>
      <w:bookmarkEnd w:id="208"/>
    </w:p>
    <w:p w14:paraId="2FDA92F7" w14:textId="77777777" w:rsidR="003A4DF0" w:rsidRDefault="003A4DF0" w:rsidP="003A4DF0">
      <w:r w:rsidRPr="009F5FB6">
        <w:t>Le jugement des offres sera effectué conformément aux dispositions prévues à l'article 27-2 de la délibération n° 424 du 20 mars 2019 modifiée.</w:t>
      </w:r>
    </w:p>
    <w:p w14:paraId="2A5F5EF5" w14:textId="77777777" w:rsidR="0072586A" w:rsidRPr="009F5FB6" w:rsidRDefault="0072586A" w:rsidP="00294B8C">
      <w:r w:rsidRPr="009F5FB6">
        <w:t>Le classement des offres recevables sera déterminé sur la base des critères et sous-critères présentés dans le tableau ci-dessous, et selon les notations et formules indiqués ci-après, après examen comparatif des offres.</w:t>
      </w:r>
    </w:p>
    <w:p w14:paraId="72F57579" w14:textId="77777777" w:rsidR="002B5040" w:rsidRPr="00DD69D6" w:rsidRDefault="002B5040" w:rsidP="002B5040">
      <w:pPr>
        <w:pStyle w:val="texte"/>
        <w:ind w:firstLine="0"/>
      </w:pPr>
      <w:r>
        <w:t>En cas d’allotissement, l’analyse et le classement se font lot par lot.</w:t>
      </w:r>
    </w:p>
    <w:p w14:paraId="2570DE2E" w14:textId="2339D25E" w:rsidR="0072586A" w:rsidRDefault="0072586A" w:rsidP="00294B8C">
      <w:r w:rsidRPr="009F5FB6">
        <w:t xml:space="preserve">En cas d’options ou de variantes, cet examen comparatif </w:t>
      </w:r>
      <w:r w:rsidR="002B5040">
        <w:t>sera réalisé</w:t>
      </w:r>
      <w:r w:rsidR="005516F0">
        <w:t xml:space="preserve"> conformément aux principes des articles 2.9 et 2.10 du présent règlement.</w:t>
      </w:r>
    </w:p>
    <w:p w14:paraId="1043F1BA" w14:textId="50B71464" w:rsidR="006F1E82" w:rsidRDefault="006F1E82" w:rsidP="00294B8C">
      <w:r>
        <w:t>En cas de tranches, l’examen comparatif sera réalisé conformément aux principes appliqués aux options imposées, voir artic</w:t>
      </w:r>
      <w:r w:rsidR="00D8570D">
        <w:t>l</w:t>
      </w:r>
      <w:r>
        <w:t>e 2.10.3 du présent règlement.</w:t>
      </w:r>
    </w:p>
    <w:tbl>
      <w:tblPr>
        <w:tblStyle w:val="Grilledutableau"/>
        <w:tblW w:w="8789" w:type="dxa"/>
        <w:tblInd w:w="959" w:type="dxa"/>
        <w:tblLook w:val="04A0" w:firstRow="1" w:lastRow="0" w:firstColumn="1" w:lastColumn="0" w:noHBand="0" w:noVBand="1"/>
      </w:tblPr>
      <w:tblGrid>
        <w:gridCol w:w="1845"/>
        <w:gridCol w:w="1982"/>
        <w:gridCol w:w="4253"/>
        <w:gridCol w:w="709"/>
      </w:tblGrid>
      <w:tr w:rsidR="0072586A" w:rsidRPr="009F5FB6" w14:paraId="546612A9" w14:textId="77777777" w:rsidTr="00294B8C">
        <w:tc>
          <w:tcPr>
            <w:tcW w:w="1845" w:type="dxa"/>
            <w:shd w:val="clear" w:color="auto" w:fill="F2F2F2" w:themeFill="background1" w:themeFillShade="F2"/>
          </w:tcPr>
          <w:p w14:paraId="370CB4AD" w14:textId="77777777" w:rsidR="0072586A" w:rsidRPr="00294B8C" w:rsidRDefault="0072586A" w:rsidP="00294B8C">
            <w:pPr>
              <w:pStyle w:val="texte"/>
              <w:ind w:left="0" w:firstLine="0"/>
              <w:rPr>
                <w:sz w:val="22"/>
                <w:szCs w:val="22"/>
              </w:rPr>
            </w:pPr>
            <w:r w:rsidRPr="00294B8C">
              <w:rPr>
                <w:sz w:val="22"/>
                <w:szCs w:val="22"/>
              </w:rPr>
              <w:t>Critères</w:t>
            </w:r>
          </w:p>
        </w:tc>
        <w:tc>
          <w:tcPr>
            <w:tcW w:w="1982" w:type="dxa"/>
            <w:shd w:val="clear" w:color="auto" w:fill="F2F2F2" w:themeFill="background1" w:themeFillShade="F2"/>
          </w:tcPr>
          <w:p w14:paraId="7D7C2B48" w14:textId="77777777" w:rsidR="0072586A" w:rsidRPr="00294B8C" w:rsidRDefault="0072586A" w:rsidP="00294B8C">
            <w:pPr>
              <w:pStyle w:val="texte"/>
              <w:ind w:left="0" w:firstLine="0"/>
              <w:rPr>
                <w:sz w:val="22"/>
                <w:szCs w:val="22"/>
              </w:rPr>
            </w:pPr>
            <w:r w:rsidRPr="00294B8C">
              <w:rPr>
                <w:sz w:val="22"/>
                <w:szCs w:val="22"/>
              </w:rPr>
              <w:t>Sous-critères</w:t>
            </w:r>
          </w:p>
        </w:tc>
        <w:tc>
          <w:tcPr>
            <w:tcW w:w="4253" w:type="dxa"/>
            <w:shd w:val="clear" w:color="auto" w:fill="F2F2F2" w:themeFill="background1" w:themeFillShade="F2"/>
          </w:tcPr>
          <w:p w14:paraId="1F957294" w14:textId="77777777" w:rsidR="0072586A" w:rsidRPr="00294B8C" w:rsidRDefault="0072586A" w:rsidP="00294B8C">
            <w:pPr>
              <w:pStyle w:val="texte"/>
              <w:ind w:left="0" w:firstLine="0"/>
              <w:rPr>
                <w:sz w:val="22"/>
                <w:szCs w:val="22"/>
              </w:rPr>
            </w:pPr>
            <w:r w:rsidRPr="00294B8C">
              <w:rPr>
                <w:sz w:val="22"/>
                <w:szCs w:val="22"/>
              </w:rPr>
              <w:t xml:space="preserve">Eléments pris en compte </w:t>
            </w:r>
          </w:p>
        </w:tc>
        <w:tc>
          <w:tcPr>
            <w:tcW w:w="709" w:type="dxa"/>
            <w:shd w:val="clear" w:color="auto" w:fill="F2F2F2" w:themeFill="background1" w:themeFillShade="F2"/>
          </w:tcPr>
          <w:p w14:paraId="43595030" w14:textId="7EBD633C" w:rsidR="0072586A" w:rsidRPr="00294B8C" w:rsidRDefault="0072586A" w:rsidP="00294B8C">
            <w:pPr>
              <w:pStyle w:val="texte"/>
              <w:ind w:left="0" w:firstLine="0"/>
              <w:rPr>
                <w:sz w:val="22"/>
                <w:szCs w:val="22"/>
              </w:rPr>
            </w:pPr>
            <w:r w:rsidRPr="00294B8C">
              <w:rPr>
                <w:sz w:val="22"/>
                <w:szCs w:val="22"/>
              </w:rPr>
              <w:t>Note maxi</w:t>
            </w:r>
          </w:p>
        </w:tc>
      </w:tr>
      <w:tr w:rsidR="0072586A" w:rsidRPr="00294B8C" w14:paraId="5586106A" w14:textId="77777777" w:rsidTr="00294B8C">
        <w:tc>
          <w:tcPr>
            <w:tcW w:w="1845" w:type="dxa"/>
          </w:tcPr>
          <w:p w14:paraId="6AE6B356" w14:textId="77777777" w:rsidR="0072586A" w:rsidRPr="00294B8C" w:rsidRDefault="0072586A" w:rsidP="00294B8C">
            <w:pPr>
              <w:pStyle w:val="texte"/>
              <w:ind w:left="0" w:firstLine="0"/>
              <w:rPr>
                <w:b/>
                <w:color w:val="0070C0"/>
                <w:sz w:val="22"/>
                <w:szCs w:val="22"/>
              </w:rPr>
            </w:pPr>
            <w:r w:rsidRPr="00294B8C">
              <w:rPr>
                <w:b/>
                <w:sz w:val="22"/>
                <w:szCs w:val="22"/>
              </w:rPr>
              <w:t>Prix</w:t>
            </w:r>
          </w:p>
        </w:tc>
        <w:tc>
          <w:tcPr>
            <w:tcW w:w="1982" w:type="dxa"/>
          </w:tcPr>
          <w:p w14:paraId="2F7AD132" w14:textId="77777777" w:rsidR="0072586A" w:rsidRPr="00294B8C" w:rsidRDefault="0072586A" w:rsidP="00294B8C">
            <w:pPr>
              <w:pStyle w:val="texte"/>
              <w:ind w:left="0" w:firstLine="0"/>
              <w:rPr>
                <w:b/>
                <w:color w:val="0070C0"/>
                <w:sz w:val="22"/>
                <w:szCs w:val="22"/>
              </w:rPr>
            </w:pPr>
          </w:p>
        </w:tc>
        <w:tc>
          <w:tcPr>
            <w:tcW w:w="4253" w:type="dxa"/>
          </w:tcPr>
          <w:p w14:paraId="56C9653A" w14:textId="25FAB8B1" w:rsidR="0072586A" w:rsidRPr="006F1E82" w:rsidRDefault="006F1E82" w:rsidP="006F1E82">
            <w:pPr>
              <w:pStyle w:val="texte"/>
              <w:ind w:left="0" w:firstLine="0"/>
              <w:rPr>
                <w:color w:val="0070C0"/>
                <w:sz w:val="22"/>
                <w:szCs w:val="22"/>
              </w:rPr>
            </w:pPr>
            <w:r w:rsidRPr="006F1E82">
              <w:rPr>
                <w:sz w:val="22"/>
                <w:szCs w:val="22"/>
              </w:rPr>
              <w:t>Montant global indiqué dans l’acte d’engagement</w:t>
            </w:r>
          </w:p>
        </w:tc>
        <w:tc>
          <w:tcPr>
            <w:tcW w:w="709" w:type="dxa"/>
          </w:tcPr>
          <w:p w14:paraId="073D4B80" w14:textId="77777777" w:rsidR="0072586A" w:rsidRPr="00294B8C" w:rsidRDefault="0072586A" w:rsidP="00294B8C">
            <w:pPr>
              <w:pStyle w:val="texte"/>
              <w:ind w:left="0" w:firstLine="0"/>
              <w:rPr>
                <w:b/>
                <w:color w:val="0070C0"/>
                <w:sz w:val="22"/>
                <w:szCs w:val="22"/>
              </w:rPr>
            </w:pPr>
            <w:r w:rsidRPr="00294B8C">
              <w:rPr>
                <w:b/>
                <w:color w:val="0070C0"/>
                <w:sz w:val="22"/>
                <w:szCs w:val="22"/>
              </w:rPr>
              <w:t>50</w:t>
            </w:r>
          </w:p>
        </w:tc>
      </w:tr>
      <w:tr w:rsidR="0072586A" w:rsidRPr="00294B8C" w14:paraId="6E645220" w14:textId="77777777" w:rsidTr="00294B8C">
        <w:tc>
          <w:tcPr>
            <w:tcW w:w="1845" w:type="dxa"/>
          </w:tcPr>
          <w:p w14:paraId="1330A514" w14:textId="77777777" w:rsidR="0072586A" w:rsidRPr="00294B8C" w:rsidRDefault="0072586A" w:rsidP="00294B8C">
            <w:pPr>
              <w:pStyle w:val="texte"/>
              <w:ind w:left="0" w:firstLine="0"/>
              <w:rPr>
                <w:b/>
                <w:color w:val="0070C0"/>
                <w:sz w:val="22"/>
                <w:szCs w:val="22"/>
              </w:rPr>
            </w:pPr>
            <w:r w:rsidRPr="00294B8C">
              <w:rPr>
                <w:b/>
                <w:color w:val="0070C0"/>
                <w:sz w:val="22"/>
                <w:szCs w:val="22"/>
              </w:rPr>
              <w:t>Valeur technique</w:t>
            </w:r>
          </w:p>
        </w:tc>
        <w:tc>
          <w:tcPr>
            <w:tcW w:w="1982" w:type="dxa"/>
          </w:tcPr>
          <w:p w14:paraId="4C399953" w14:textId="77777777" w:rsidR="0072586A" w:rsidRPr="00294B8C" w:rsidRDefault="0072586A" w:rsidP="00294B8C">
            <w:pPr>
              <w:pStyle w:val="texte"/>
              <w:ind w:left="0" w:firstLine="0"/>
              <w:rPr>
                <w:b/>
                <w:color w:val="0070C0"/>
                <w:sz w:val="22"/>
                <w:szCs w:val="22"/>
              </w:rPr>
            </w:pPr>
          </w:p>
        </w:tc>
        <w:tc>
          <w:tcPr>
            <w:tcW w:w="4253" w:type="dxa"/>
          </w:tcPr>
          <w:p w14:paraId="58BBF3AC" w14:textId="29D2FECE" w:rsidR="0072586A" w:rsidRPr="00294B8C" w:rsidRDefault="00005711" w:rsidP="00294B8C">
            <w:pPr>
              <w:pStyle w:val="texte"/>
              <w:ind w:left="0" w:firstLine="0"/>
              <w:rPr>
                <w:b/>
                <w:color w:val="0070C0"/>
                <w:sz w:val="22"/>
                <w:szCs w:val="22"/>
              </w:rPr>
            </w:pPr>
            <w:r>
              <w:rPr>
                <w:b/>
                <w:color w:val="0070C0"/>
                <w:sz w:val="22"/>
                <w:szCs w:val="22"/>
              </w:rPr>
              <w:t>Eléments du mémoire technique :</w:t>
            </w:r>
          </w:p>
        </w:tc>
        <w:tc>
          <w:tcPr>
            <w:tcW w:w="709" w:type="dxa"/>
          </w:tcPr>
          <w:p w14:paraId="3D7FE440" w14:textId="71701BD5" w:rsidR="0072586A" w:rsidRPr="00294B8C" w:rsidRDefault="003D17D6" w:rsidP="00294B8C">
            <w:pPr>
              <w:pStyle w:val="texte"/>
              <w:ind w:left="0" w:firstLine="0"/>
              <w:rPr>
                <w:b/>
                <w:color w:val="0070C0"/>
                <w:sz w:val="22"/>
                <w:szCs w:val="22"/>
              </w:rPr>
            </w:pPr>
            <w:r w:rsidRPr="00294B8C">
              <w:rPr>
                <w:b/>
                <w:color w:val="0070C0"/>
                <w:sz w:val="22"/>
                <w:szCs w:val="22"/>
              </w:rPr>
              <w:t>4</w:t>
            </w:r>
            <w:r w:rsidR="0072586A" w:rsidRPr="00294B8C">
              <w:rPr>
                <w:b/>
                <w:color w:val="0070C0"/>
                <w:sz w:val="22"/>
                <w:szCs w:val="22"/>
              </w:rPr>
              <w:t>0</w:t>
            </w:r>
          </w:p>
        </w:tc>
      </w:tr>
      <w:tr w:rsidR="0072586A" w:rsidRPr="009F5FB6" w14:paraId="35104905" w14:textId="77777777" w:rsidTr="00294B8C">
        <w:tc>
          <w:tcPr>
            <w:tcW w:w="1845" w:type="dxa"/>
          </w:tcPr>
          <w:p w14:paraId="19AF7E87" w14:textId="77777777" w:rsidR="0072586A" w:rsidRPr="00294B8C" w:rsidRDefault="0072586A" w:rsidP="00294B8C">
            <w:pPr>
              <w:pStyle w:val="texte"/>
              <w:ind w:left="0" w:firstLine="0"/>
              <w:rPr>
                <w:color w:val="0070C0"/>
                <w:sz w:val="22"/>
                <w:szCs w:val="22"/>
              </w:rPr>
            </w:pPr>
          </w:p>
        </w:tc>
        <w:tc>
          <w:tcPr>
            <w:tcW w:w="1982" w:type="dxa"/>
          </w:tcPr>
          <w:p w14:paraId="7C95BFE8" w14:textId="77777777" w:rsidR="0072586A" w:rsidRPr="00294B8C" w:rsidRDefault="0072586A" w:rsidP="00294B8C">
            <w:pPr>
              <w:pStyle w:val="texte"/>
              <w:ind w:left="0" w:firstLine="0"/>
              <w:rPr>
                <w:color w:val="0070C0"/>
                <w:sz w:val="22"/>
                <w:szCs w:val="22"/>
              </w:rPr>
            </w:pPr>
            <w:r w:rsidRPr="00294B8C">
              <w:rPr>
                <w:color w:val="0070C0"/>
                <w:sz w:val="22"/>
                <w:szCs w:val="22"/>
              </w:rPr>
              <w:t xml:space="preserve">Moyens humains </w:t>
            </w:r>
          </w:p>
        </w:tc>
        <w:tc>
          <w:tcPr>
            <w:tcW w:w="4253" w:type="dxa"/>
          </w:tcPr>
          <w:p w14:paraId="17F01055" w14:textId="724DC91E" w:rsidR="0072586A" w:rsidRPr="00294B8C" w:rsidRDefault="0072586A" w:rsidP="00C14177">
            <w:pPr>
              <w:pStyle w:val="texte"/>
              <w:ind w:left="0" w:firstLine="0"/>
              <w:rPr>
                <w:color w:val="0070C0"/>
                <w:sz w:val="22"/>
                <w:szCs w:val="22"/>
              </w:rPr>
            </w:pPr>
            <w:r w:rsidRPr="00294B8C">
              <w:rPr>
                <w:color w:val="0070C0"/>
                <w:sz w:val="22"/>
                <w:szCs w:val="22"/>
              </w:rPr>
              <w:t xml:space="preserve">Précision des effectifs, de la qualification des personnels affectés à la réalisation des prestations. </w:t>
            </w:r>
          </w:p>
        </w:tc>
        <w:tc>
          <w:tcPr>
            <w:tcW w:w="709" w:type="dxa"/>
          </w:tcPr>
          <w:p w14:paraId="6FAF59AE" w14:textId="66E44517" w:rsidR="0072586A" w:rsidRPr="00294B8C" w:rsidRDefault="00294B8C" w:rsidP="00294B8C">
            <w:pPr>
              <w:pStyle w:val="texte"/>
              <w:ind w:left="0" w:firstLine="0"/>
              <w:rPr>
                <w:color w:val="0070C0"/>
                <w:sz w:val="22"/>
                <w:szCs w:val="22"/>
              </w:rPr>
            </w:pPr>
            <w:r w:rsidRPr="00294B8C">
              <w:rPr>
                <w:color w:val="0070C0"/>
                <w:sz w:val="22"/>
                <w:szCs w:val="22"/>
              </w:rPr>
              <w:t>15</w:t>
            </w:r>
          </w:p>
        </w:tc>
      </w:tr>
      <w:tr w:rsidR="0072586A" w:rsidRPr="009F5FB6" w14:paraId="6CE6F556" w14:textId="77777777" w:rsidTr="00294B8C">
        <w:tc>
          <w:tcPr>
            <w:tcW w:w="1845" w:type="dxa"/>
          </w:tcPr>
          <w:p w14:paraId="4CCE125E" w14:textId="77777777" w:rsidR="0072586A" w:rsidRPr="00294B8C" w:rsidRDefault="0072586A" w:rsidP="00294B8C">
            <w:pPr>
              <w:pStyle w:val="texte"/>
              <w:ind w:left="0" w:firstLine="0"/>
              <w:rPr>
                <w:color w:val="0070C0"/>
                <w:sz w:val="22"/>
                <w:szCs w:val="22"/>
              </w:rPr>
            </w:pPr>
          </w:p>
        </w:tc>
        <w:tc>
          <w:tcPr>
            <w:tcW w:w="1982" w:type="dxa"/>
          </w:tcPr>
          <w:p w14:paraId="18A379EA" w14:textId="77777777" w:rsidR="0072586A" w:rsidRPr="00294B8C" w:rsidRDefault="0072586A" w:rsidP="00294B8C">
            <w:pPr>
              <w:pStyle w:val="texte"/>
              <w:ind w:left="0" w:firstLine="0"/>
              <w:rPr>
                <w:color w:val="0070C0"/>
                <w:sz w:val="22"/>
                <w:szCs w:val="22"/>
              </w:rPr>
            </w:pPr>
            <w:r w:rsidRPr="00294B8C">
              <w:rPr>
                <w:color w:val="0070C0"/>
                <w:sz w:val="22"/>
                <w:szCs w:val="22"/>
              </w:rPr>
              <w:t>Moyens  matériels</w:t>
            </w:r>
          </w:p>
        </w:tc>
        <w:tc>
          <w:tcPr>
            <w:tcW w:w="4253" w:type="dxa"/>
          </w:tcPr>
          <w:p w14:paraId="5288D0B6" w14:textId="77777777" w:rsidR="0072586A" w:rsidRPr="00294B8C" w:rsidRDefault="0072586A" w:rsidP="00294B8C">
            <w:pPr>
              <w:pStyle w:val="texte"/>
              <w:ind w:left="0" w:firstLine="0"/>
              <w:rPr>
                <w:color w:val="0070C0"/>
                <w:sz w:val="22"/>
                <w:szCs w:val="22"/>
              </w:rPr>
            </w:pPr>
            <w:r w:rsidRPr="00294B8C">
              <w:rPr>
                <w:color w:val="0070C0"/>
                <w:sz w:val="22"/>
                <w:szCs w:val="22"/>
              </w:rPr>
              <w:t>Descriptif de la nature, de la  capacité,  de la qualité des moyens matériels affectés aux prestations.</w:t>
            </w:r>
          </w:p>
        </w:tc>
        <w:tc>
          <w:tcPr>
            <w:tcW w:w="709" w:type="dxa"/>
          </w:tcPr>
          <w:p w14:paraId="65BBB3A0" w14:textId="77777777" w:rsidR="0072586A" w:rsidRPr="00294B8C" w:rsidRDefault="0072586A" w:rsidP="00294B8C">
            <w:pPr>
              <w:pStyle w:val="texte"/>
              <w:ind w:left="0" w:firstLine="0"/>
              <w:rPr>
                <w:color w:val="0070C0"/>
                <w:sz w:val="22"/>
                <w:szCs w:val="22"/>
              </w:rPr>
            </w:pPr>
            <w:r w:rsidRPr="00294B8C">
              <w:rPr>
                <w:color w:val="0070C0"/>
                <w:sz w:val="22"/>
                <w:szCs w:val="22"/>
              </w:rPr>
              <w:t>10</w:t>
            </w:r>
          </w:p>
        </w:tc>
      </w:tr>
      <w:tr w:rsidR="0072586A" w:rsidRPr="009F5FB6" w14:paraId="3DA678A2" w14:textId="77777777" w:rsidTr="00294B8C">
        <w:tc>
          <w:tcPr>
            <w:tcW w:w="1845" w:type="dxa"/>
          </w:tcPr>
          <w:p w14:paraId="735ED9E0" w14:textId="77777777" w:rsidR="0072586A" w:rsidRPr="00294B8C" w:rsidRDefault="0072586A" w:rsidP="00294B8C">
            <w:pPr>
              <w:pStyle w:val="texte"/>
              <w:ind w:left="0" w:firstLine="0"/>
              <w:rPr>
                <w:color w:val="0070C0"/>
                <w:sz w:val="22"/>
                <w:szCs w:val="22"/>
              </w:rPr>
            </w:pPr>
          </w:p>
        </w:tc>
        <w:tc>
          <w:tcPr>
            <w:tcW w:w="1982" w:type="dxa"/>
          </w:tcPr>
          <w:p w14:paraId="18D96D53" w14:textId="77777777" w:rsidR="0072586A" w:rsidRPr="00294B8C" w:rsidRDefault="0072586A" w:rsidP="00294B8C">
            <w:pPr>
              <w:pStyle w:val="texte"/>
              <w:ind w:left="0" w:firstLine="0"/>
              <w:rPr>
                <w:color w:val="0070C0"/>
                <w:sz w:val="22"/>
                <w:szCs w:val="22"/>
              </w:rPr>
            </w:pPr>
            <w:r w:rsidRPr="00294B8C">
              <w:rPr>
                <w:color w:val="0070C0"/>
                <w:sz w:val="22"/>
                <w:szCs w:val="22"/>
              </w:rPr>
              <w:t>Organisation</w:t>
            </w:r>
          </w:p>
        </w:tc>
        <w:tc>
          <w:tcPr>
            <w:tcW w:w="4253" w:type="dxa"/>
          </w:tcPr>
          <w:p w14:paraId="6843C1DF" w14:textId="2BEEB481" w:rsidR="0072586A" w:rsidRPr="00294B8C" w:rsidRDefault="0072586A" w:rsidP="00C14177">
            <w:pPr>
              <w:pStyle w:val="texte"/>
              <w:ind w:left="0" w:firstLine="0"/>
              <w:rPr>
                <w:color w:val="0070C0"/>
                <w:sz w:val="22"/>
                <w:szCs w:val="22"/>
              </w:rPr>
            </w:pPr>
            <w:r w:rsidRPr="00294B8C">
              <w:rPr>
                <w:color w:val="0070C0"/>
                <w:sz w:val="22"/>
                <w:szCs w:val="22"/>
              </w:rPr>
              <w:t xml:space="preserve">Descriptif de la méthodologie, du </w:t>
            </w:r>
            <w:proofErr w:type="spellStart"/>
            <w:r w:rsidRPr="00294B8C">
              <w:rPr>
                <w:color w:val="0070C0"/>
                <w:sz w:val="22"/>
                <w:szCs w:val="22"/>
              </w:rPr>
              <w:t>process</w:t>
            </w:r>
            <w:proofErr w:type="spellEnd"/>
            <w:r w:rsidRPr="00294B8C">
              <w:rPr>
                <w:color w:val="0070C0"/>
                <w:sz w:val="22"/>
                <w:szCs w:val="22"/>
              </w:rPr>
              <w:t>, de l’encadrement, du contrôle et du pilotage de</w:t>
            </w:r>
            <w:r w:rsidR="00C14177">
              <w:rPr>
                <w:color w:val="0070C0"/>
                <w:sz w:val="22"/>
                <w:szCs w:val="22"/>
              </w:rPr>
              <w:t>s intervenants</w:t>
            </w:r>
            <w:r w:rsidR="00294B8C" w:rsidRPr="00294B8C">
              <w:rPr>
                <w:color w:val="0070C0"/>
                <w:sz w:val="22"/>
                <w:szCs w:val="22"/>
              </w:rPr>
              <w:t>, du management qualité.</w:t>
            </w:r>
          </w:p>
        </w:tc>
        <w:tc>
          <w:tcPr>
            <w:tcW w:w="709" w:type="dxa"/>
          </w:tcPr>
          <w:p w14:paraId="0A71751C" w14:textId="1FD79177" w:rsidR="0072586A" w:rsidRPr="00294B8C" w:rsidRDefault="003D17D6" w:rsidP="00294B8C">
            <w:pPr>
              <w:pStyle w:val="texte"/>
              <w:ind w:left="0" w:firstLine="0"/>
              <w:rPr>
                <w:color w:val="0070C0"/>
                <w:sz w:val="22"/>
                <w:szCs w:val="22"/>
              </w:rPr>
            </w:pPr>
            <w:r w:rsidRPr="00294B8C">
              <w:rPr>
                <w:color w:val="0070C0"/>
                <w:sz w:val="22"/>
                <w:szCs w:val="22"/>
              </w:rPr>
              <w:t>1</w:t>
            </w:r>
            <w:r w:rsidR="0072586A" w:rsidRPr="00294B8C">
              <w:rPr>
                <w:color w:val="0070C0"/>
                <w:sz w:val="22"/>
                <w:szCs w:val="22"/>
              </w:rPr>
              <w:t>0</w:t>
            </w:r>
          </w:p>
        </w:tc>
      </w:tr>
      <w:tr w:rsidR="0072586A" w:rsidRPr="009F5FB6" w14:paraId="6E7D9E3A" w14:textId="77777777" w:rsidTr="00294B8C">
        <w:tc>
          <w:tcPr>
            <w:tcW w:w="1845" w:type="dxa"/>
          </w:tcPr>
          <w:p w14:paraId="366EA0F0" w14:textId="77777777" w:rsidR="0072586A" w:rsidRPr="00294B8C" w:rsidRDefault="0072586A" w:rsidP="00294B8C">
            <w:pPr>
              <w:pStyle w:val="texte"/>
              <w:ind w:left="0" w:firstLine="0"/>
              <w:rPr>
                <w:color w:val="0070C0"/>
                <w:sz w:val="22"/>
                <w:szCs w:val="22"/>
              </w:rPr>
            </w:pPr>
          </w:p>
        </w:tc>
        <w:tc>
          <w:tcPr>
            <w:tcW w:w="1982" w:type="dxa"/>
          </w:tcPr>
          <w:p w14:paraId="4D20F8F8" w14:textId="71081497" w:rsidR="0072586A" w:rsidRPr="00294B8C" w:rsidRDefault="0072586A" w:rsidP="00294B8C">
            <w:pPr>
              <w:pStyle w:val="texte"/>
              <w:ind w:left="0" w:firstLine="0"/>
              <w:rPr>
                <w:color w:val="0070C0"/>
                <w:sz w:val="22"/>
                <w:szCs w:val="22"/>
              </w:rPr>
            </w:pPr>
            <w:r w:rsidRPr="00294B8C">
              <w:rPr>
                <w:color w:val="0070C0"/>
                <w:sz w:val="22"/>
                <w:szCs w:val="22"/>
              </w:rPr>
              <w:t xml:space="preserve">Qualité </w:t>
            </w:r>
            <w:r w:rsidR="003D17D6" w:rsidRPr="00294B8C">
              <w:rPr>
                <w:color w:val="0070C0"/>
                <w:sz w:val="22"/>
                <w:szCs w:val="22"/>
              </w:rPr>
              <w:t>environnementale</w:t>
            </w:r>
          </w:p>
        </w:tc>
        <w:tc>
          <w:tcPr>
            <w:tcW w:w="4253" w:type="dxa"/>
          </w:tcPr>
          <w:p w14:paraId="04FC1D83" w14:textId="7F78238E" w:rsidR="0072586A" w:rsidRPr="00294B8C" w:rsidRDefault="003D17D6" w:rsidP="00294B8C">
            <w:pPr>
              <w:pStyle w:val="texte"/>
              <w:ind w:left="0" w:firstLine="0"/>
              <w:rPr>
                <w:color w:val="0070C0"/>
                <w:sz w:val="22"/>
                <w:szCs w:val="22"/>
              </w:rPr>
            </w:pPr>
            <w:r w:rsidRPr="00294B8C">
              <w:rPr>
                <w:color w:val="0070C0"/>
                <w:sz w:val="22"/>
                <w:szCs w:val="22"/>
              </w:rPr>
              <w:t>Eléments du mémoire technique relatifs au recyclage, aux économies d’énergie, à la protection environnementale.</w:t>
            </w:r>
          </w:p>
        </w:tc>
        <w:tc>
          <w:tcPr>
            <w:tcW w:w="709" w:type="dxa"/>
          </w:tcPr>
          <w:p w14:paraId="5704CEC7" w14:textId="26D4D471" w:rsidR="0072586A" w:rsidRPr="00294B8C" w:rsidRDefault="00294B8C" w:rsidP="00294B8C">
            <w:pPr>
              <w:pStyle w:val="texte"/>
              <w:ind w:left="0" w:firstLine="0"/>
              <w:rPr>
                <w:color w:val="0070C0"/>
                <w:sz w:val="22"/>
                <w:szCs w:val="22"/>
              </w:rPr>
            </w:pPr>
            <w:r w:rsidRPr="00294B8C">
              <w:rPr>
                <w:color w:val="0070C0"/>
                <w:sz w:val="22"/>
                <w:szCs w:val="22"/>
              </w:rPr>
              <w:t>5</w:t>
            </w:r>
          </w:p>
        </w:tc>
      </w:tr>
      <w:tr w:rsidR="000879EC" w:rsidRPr="00294B8C" w14:paraId="3340F11F" w14:textId="77777777" w:rsidTr="00294B8C">
        <w:tc>
          <w:tcPr>
            <w:tcW w:w="1845" w:type="dxa"/>
          </w:tcPr>
          <w:p w14:paraId="16E8B580" w14:textId="65E02C92" w:rsidR="000879EC" w:rsidRPr="00294B8C" w:rsidRDefault="000879EC" w:rsidP="00294B8C">
            <w:pPr>
              <w:pStyle w:val="texte"/>
              <w:ind w:left="0" w:firstLine="0"/>
              <w:rPr>
                <w:b/>
                <w:color w:val="0070C0"/>
                <w:sz w:val="22"/>
                <w:szCs w:val="22"/>
              </w:rPr>
            </w:pPr>
            <w:r w:rsidRPr="00294B8C">
              <w:rPr>
                <w:b/>
                <w:color w:val="0070C0"/>
                <w:sz w:val="22"/>
                <w:szCs w:val="22"/>
              </w:rPr>
              <w:t>Délais</w:t>
            </w:r>
          </w:p>
        </w:tc>
        <w:tc>
          <w:tcPr>
            <w:tcW w:w="1982" w:type="dxa"/>
          </w:tcPr>
          <w:p w14:paraId="7887BD1F" w14:textId="77777777" w:rsidR="000879EC" w:rsidRPr="00294B8C" w:rsidRDefault="000879EC" w:rsidP="00294B8C">
            <w:pPr>
              <w:pStyle w:val="texte"/>
              <w:ind w:left="0" w:firstLine="0"/>
              <w:rPr>
                <w:b/>
                <w:color w:val="0070C0"/>
                <w:sz w:val="22"/>
                <w:szCs w:val="22"/>
              </w:rPr>
            </w:pPr>
          </w:p>
        </w:tc>
        <w:tc>
          <w:tcPr>
            <w:tcW w:w="4253" w:type="dxa"/>
          </w:tcPr>
          <w:p w14:paraId="0A6F555C" w14:textId="37134761" w:rsidR="000879EC" w:rsidRPr="00EC566D" w:rsidRDefault="003D17D6" w:rsidP="00294B8C">
            <w:pPr>
              <w:pStyle w:val="texte"/>
              <w:ind w:left="0" w:firstLine="0"/>
              <w:rPr>
                <w:color w:val="0070C0"/>
                <w:sz w:val="22"/>
                <w:szCs w:val="22"/>
              </w:rPr>
            </w:pPr>
            <w:r w:rsidRPr="00EC566D">
              <w:rPr>
                <w:color w:val="0070C0"/>
                <w:sz w:val="22"/>
                <w:szCs w:val="22"/>
              </w:rPr>
              <w:t>Délai d’exécution</w:t>
            </w:r>
            <w:r w:rsidR="00294B8C" w:rsidRPr="00EC566D">
              <w:rPr>
                <w:color w:val="0070C0"/>
                <w:sz w:val="22"/>
                <w:szCs w:val="22"/>
              </w:rPr>
              <w:t xml:space="preserve"> [préciser lequel]</w:t>
            </w:r>
          </w:p>
        </w:tc>
        <w:tc>
          <w:tcPr>
            <w:tcW w:w="709" w:type="dxa"/>
          </w:tcPr>
          <w:p w14:paraId="6C2A7114" w14:textId="56EA8251" w:rsidR="000879EC" w:rsidRPr="00294B8C" w:rsidRDefault="003D17D6" w:rsidP="00294B8C">
            <w:pPr>
              <w:pStyle w:val="texte"/>
              <w:ind w:left="0" w:firstLine="0"/>
              <w:rPr>
                <w:b/>
                <w:color w:val="0070C0"/>
                <w:sz w:val="22"/>
                <w:szCs w:val="22"/>
              </w:rPr>
            </w:pPr>
            <w:r w:rsidRPr="00294B8C">
              <w:rPr>
                <w:b/>
                <w:color w:val="0070C0"/>
                <w:sz w:val="22"/>
                <w:szCs w:val="22"/>
              </w:rPr>
              <w:t>10</w:t>
            </w:r>
          </w:p>
        </w:tc>
      </w:tr>
      <w:tr w:rsidR="0072586A" w:rsidRPr="00294B8C" w14:paraId="7952B899" w14:textId="77777777" w:rsidTr="00294B8C">
        <w:tc>
          <w:tcPr>
            <w:tcW w:w="1845" w:type="dxa"/>
          </w:tcPr>
          <w:p w14:paraId="642C1386" w14:textId="77777777" w:rsidR="0072586A" w:rsidRPr="00294B8C" w:rsidRDefault="0072586A" w:rsidP="00294B8C">
            <w:pPr>
              <w:pStyle w:val="texte"/>
              <w:ind w:left="0" w:firstLine="0"/>
              <w:rPr>
                <w:b/>
                <w:color w:val="0070C0"/>
                <w:sz w:val="22"/>
                <w:szCs w:val="22"/>
              </w:rPr>
            </w:pPr>
            <w:r w:rsidRPr="00294B8C">
              <w:rPr>
                <w:b/>
                <w:color w:val="0070C0"/>
                <w:sz w:val="22"/>
                <w:szCs w:val="22"/>
              </w:rPr>
              <w:t>TOTAL NOTE</w:t>
            </w:r>
          </w:p>
        </w:tc>
        <w:tc>
          <w:tcPr>
            <w:tcW w:w="1982" w:type="dxa"/>
          </w:tcPr>
          <w:p w14:paraId="09F5F0A5" w14:textId="77777777" w:rsidR="0072586A" w:rsidRPr="00294B8C" w:rsidRDefault="0072586A" w:rsidP="00294B8C">
            <w:pPr>
              <w:pStyle w:val="texte"/>
              <w:ind w:left="0" w:firstLine="0"/>
              <w:rPr>
                <w:b/>
                <w:color w:val="0070C0"/>
                <w:sz w:val="22"/>
                <w:szCs w:val="22"/>
              </w:rPr>
            </w:pPr>
          </w:p>
        </w:tc>
        <w:tc>
          <w:tcPr>
            <w:tcW w:w="4253" w:type="dxa"/>
          </w:tcPr>
          <w:p w14:paraId="3B1DB22C" w14:textId="77777777" w:rsidR="0072586A" w:rsidRPr="00294B8C" w:rsidRDefault="0072586A" w:rsidP="00294B8C">
            <w:pPr>
              <w:pStyle w:val="texte"/>
              <w:ind w:left="0" w:firstLine="0"/>
              <w:rPr>
                <w:b/>
                <w:color w:val="0070C0"/>
                <w:sz w:val="22"/>
                <w:szCs w:val="22"/>
              </w:rPr>
            </w:pPr>
          </w:p>
        </w:tc>
        <w:tc>
          <w:tcPr>
            <w:tcW w:w="709" w:type="dxa"/>
          </w:tcPr>
          <w:p w14:paraId="7D491FB7" w14:textId="77777777" w:rsidR="0072586A" w:rsidRPr="00294B8C" w:rsidRDefault="0072586A" w:rsidP="00294B8C">
            <w:pPr>
              <w:pStyle w:val="texte"/>
              <w:ind w:left="0" w:firstLine="0"/>
              <w:rPr>
                <w:b/>
                <w:color w:val="0070C0"/>
                <w:sz w:val="22"/>
                <w:szCs w:val="22"/>
              </w:rPr>
            </w:pPr>
            <w:r w:rsidRPr="00294B8C">
              <w:rPr>
                <w:b/>
                <w:color w:val="0070C0"/>
                <w:sz w:val="22"/>
                <w:szCs w:val="22"/>
              </w:rPr>
              <w:t>100</w:t>
            </w:r>
          </w:p>
        </w:tc>
      </w:tr>
    </w:tbl>
    <w:p w14:paraId="64C0E957" w14:textId="77777777" w:rsidR="0072586A" w:rsidRPr="009F5FB6" w:rsidRDefault="0072586A" w:rsidP="00294B8C">
      <w:r w:rsidRPr="009F5FB6">
        <w:t>Les méthodes de notation utilisées seront les suivantes :</w:t>
      </w:r>
    </w:p>
    <w:p w14:paraId="29F28C3E" w14:textId="300DA4F6" w:rsidR="0072586A" w:rsidRPr="009F5FB6" w:rsidRDefault="0072586A" w:rsidP="00294B8C">
      <w:r w:rsidRPr="00294B8C">
        <w:rPr>
          <w:b/>
        </w:rPr>
        <w:t>Formule</w:t>
      </w:r>
      <w:r w:rsidRPr="009F5FB6">
        <w:t xml:space="preserve">, pour les critères quantitatifs : </w:t>
      </w:r>
      <w:r w:rsidRPr="009F5FB6">
        <w:rPr>
          <w:color w:val="000000" w:themeColor="text1"/>
        </w:rPr>
        <w:t>prix</w:t>
      </w:r>
      <w:r w:rsidR="000879EC" w:rsidRPr="009F5FB6">
        <w:rPr>
          <w:color w:val="000000" w:themeColor="text1"/>
        </w:rPr>
        <w:t xml:space="preserve"> </w:t>
      </w:r>
      <w:r w:rsidR="000879EC" w:rsidRPr="00294B8C">
        <w:rPr>
          <w:color w:val="0070C0"/>
        </w:rPr>
        <w:t>et délais</w:t>
      </w:r>
    </w:p>
    <w:p w14:paraId="2E21DA4A" w14:textId="77777777" w:rsidR="0072586A" w:rsidRPr="009F5FB6" w:rsidRDefault="0072586A" w:rsidP="00294B8C">
      <w:r w:rsidRPr="009F5FB6">
        <w:t>Note attribuée = note maximale du critère x (paramètre le moins élevé parmi les candidats) / (paramètre du candidat analysé).</w:t>
      </w:r>
    </w:p>
    <w:p w14:paraId="5AC7BE7C" w14:textId="167E4DAF" w:rsidR="0072586A" w:rsidRPr="009F5FB6" w:rsidRDefault="0072586A" w:rsidP="00294B8C">
      <w:r w:rsidRPr="00294B8C">
        <w:rPr>
          <w:b/>
        </w:rPr>
        <w:t>Echelle de notation</w:t>
      </w:r>
      <w:r w:rsidRPr="009F5FB6">
        <w:t xml:space="preserve">, pour les sous-critères de valeur technique : </w:t>
      </w:r>
    </w:p>
    <w:p w14:paraId="21836911" w14:textId="77777777" w:rsidR="0072586A" w:rsidRPr="009F5FB6" w:rsidRDefault="0072586A" w:rsidP="00294B8C">
      <w:r w:rsidRPr="009F5FB6">
        <w:t xml:space="preserve">Note attribuée = note maximale du </w:t>
      </w:r>
      <w:r w:rsidRPr="009F5FB6">
        <w:rPr>
          <w:color w:val="000000" w:themeColor="text1"/>
        </w:rPr>
        <w:t xml:space="preserve">sous-critère </w:t>
      </w:r>
      <w:r w:rsidRPr="009F5FB6">
        <w:t>x coefficient de l’échelle de notation ci-dessous.</w:t>
      </w:r>
    </w:p>
    <w:p w14:paraId="636236CC" w14:textId="3F645BEB" w:rsidR="0072586A" w:rsidRPr="009F5FB6" w:rsidRDefault="0072586A" w:rsidP="00294B8C">
      <w:pPr>
        <w:pStyle w:val="Listenormale"/>
      </w:pPr>
      <w:r w:rsidRPr="009F5FB6">
        <w:t>Réponse très satisfaisante (excellente) :</w:t>
      </w:r>
      <w:r w:rsidRPr="009F5FB6">
        <w:tab/>
        <w:t>100 % de la note maximale</w:t>
      </w:r>
    </w:p>
    <w:p w14:paraId="49DD1DBB" w14:textId="258DC904" w:rsidR="0072586A" w:rsidRPr="009F5FB6" w:rsidRDefault="0072586A" w:rsidP="00294B8C">
      <w:pPr>
        <w:pStyle w:val="Listenormale"/>
      </w:pPr>
      <w:r w:rsidRPr="009F5FB6">
        <w:t>Réponse satisfaisante (bonne) :</w:t>
      </w:r>
      <w:r w:rsidRPr="009F5FB6">
        <w:tab/>
      </w:r>
      <w:r w:rsidRPr="009F5FB6">
        <w:tab/>
      </w:r>
      <w:r w:rsidR="00294B8C">
        <w:t xml:space="preserve">  </w:t>
      </w:r>
      <w:r w:rsidRPr="009F5FB6">
        <w:t>75 % de la note maximale</w:t>
      </w:r>
    </w:p>
    <w:p w14:paraId="42CA5ECF" w14:textId="4B655E84" w:rsidR="0072586A" w:rsidRPr="009F5FB6" w:rsidRDefault="0072586A" w:rsidP="00294B8C">
      <w:pPr>
        <w:pStyle w:val="Listenormale"/>
      </w:pPr>
      <w:r w:rsidRPr="009F5FB6">
        <w:t>Réponse passable (moyenne) :</w:t>
      </w:r>
      <w:r w:rsidRPr="009F5FB6">
        <w:tab/>
      </w:r>
      <w:r w:rsidRPr="009F5FB6">
        <w:tab/>
      </w:r>
      <w:r w:rsidR="00294B8C">
        <w:t xml:space="preserve">  </w:t>
      </w:r>
      <w:r w:rsidRPr="009F5FB6">
        <w:t>50 % de la note maximale</w:t>
      </w:r>
    </w:p>
    <w:p w14:paraId="68A3F6CD" w14:textId="0AE7D369" w:rsidR="0072586A" w:rsidRPr="009F5FB6" w:rsidRDefault="0072586A" w:rsidP="00294B8C">
      <w:pPr>
        <w:pStyle w:val="Listenormale"/>
      </w:pPr>
      <w:r w:rsidRPr="009F5FB6">
        <w:t>Réponse insuffisante (médiocre) :</w:t>
      </w:r>
      <w:r w:rsidRPr="009F5FB6">
        <w:tab/>
      </w:r>
      <w:r w:rsidRPr="009F5FB6">
        <w:tab/>
      </w:r>
      <w:r w:rsidR="00294B8C">
        <w:t xml:space="preserve">  </w:t>
      </w:r>
      <w:r w:rsidRPr="009F5FB6">
        <w:t>25 % de la note maximale</w:t>
      </w:r>
    </w:p>
    <w:p w14:paraId="753FFAE0" w14:textId="7AA6145F" w:rsidR="0072586A" w:rsidRPr="009F5FB6" w:rsidRDefault="0072586A" w:rsidP="00294B8C">
      <w:pPr>
        <w:pStyle w:val="Listenormale"/>
      </w:pPr>
      <w:r w:rsidRPr="009F5FB6">
        <w:t>Eléments non fournis ou inexploitables :</w:t>
      </w:r>
      <w:r w:rsidRPr="009F5FB6">
        <w:tab/>
        <w:t xml:space="preserve">  </w:t>
      </w:r>
      <w:r w:rsidR="00294B8C">
        <w:t xml:space="preserve">  </w:t>
      </w:r>
      <w:r w:rsidRPr="009F5FB6">
        <w:t>0 % de la note maximale</w:t>
      </w:r>
    </w:p>
    <w:p w14:paraId="31EB9E59" w14:textId="77777777" w:rsidR="0072586A" w:rsidRPr="009F5FB6" w:rsidRDefault="0072586A" w:rsidP="00294B8C">
      <w:r w:rsidRPr="009F5FB6">
        <w:t>Pour un critère donné, la meilleure soumission doit en fin de compte bénéficier de la note maximale prévue pour ce critère afin d’éviter de fausser le poids relatif des critères. Lorsque la notation appliquée ne conduit pas à ce résultat, les notes de toutes les soumissions pour ce critère donné sont recalculées proportionnellement afin d’atteindre ce résultat.</w:t>
      </w:r>
    </w:p>
    <w:p w14:paraId="5A14B8EE" w14:textId="36DDB8C1" w:rsidR="0072586A" w:rsidRPr="009F5FB6" w:rsidRDefault="0072586A" w:rsidP="00294B8C">
      <w:r w:rsidRPr="009F5FB6">
        <w:t xml:space="preserve">Chaque note de </w:t>
      </w:r>
      <w:r w:rsidR="005516F0" w:rsidRPr="009F5FB6">
        <w:t xml:space="preserve">sous-critère </w:t>
      </w:r>
      <w:r w:rsidR="005516F0">
        <w:t xml:space="preserve">ou de </w:t>
      </w:r>
      <w:r w:rsidRPr="009F5FB6">
        <w:t xml:space="preserve">critère est arrondie à la </w:t>
      </w:r>
      <w:r w:rsidR="005516F0">
        <w:t>1ère décimale, quelle que soit l’étape de calcul.</w:t>
      </w:r>
    </w:p>
    <w:p w14:paraId="7B9C085E" w14:textId="4C798EA3" w:rsidR="00EC566D" w:rsidRPr="00294B8C" w:rsidRDefault="00EC566D" w:rsidP="00EC566D">
      <w:pPr>
        <w:pStyle w:val="1NIV1"/>
      </w:pPr>
      <w:bookmarkStart w:id="209" w:name="_Toc52395685"/>
      <w:bookmarkStart w:id="210" w:name="_Toc60157612"/>
      <w:bookmarkStart w:id="211" w:name="_Toc52395684"/>
      <w:bookmarkStart w:id="212" w:name="_Toc497231010"/>
      <w:r>
        <w:t>5.5</w:t>
      </w:r>
      <w:r w:rsidRPr="009F5FB6">
        <w:t xml:space="preserve"> – PROPOSITION D’ATTRIBUTION</w:t>
      </w:r>
      <w:bookmarkEnd w:id="209"/>
      <w:bookmarkEnd w:id="210"/>
    </w:p>
    <w:p w14:paraId="2BFA0A1E" w14:textId="77777777" w:rsidR="00EC566D" w:rsidRPr="00DD69D6" w:rsidRDefault="00EC566D" w:rsidP="00EC566D">
      <w:pPr>
        <w:pStyle w:val="texte"/>
        <w:ind w:firstLine="0"/>
      </w:pPr>
      <w:r>
        <w:t>En cas d’allotissement, cette attribution se fait lot par lot.</w:t>
      </w:r>
    </w:p>
    <w:p w14:paraId="3262E010" w14:textId="77777777" w:rsidR="00EC566D" w:rsidRDefault="00EC566D" w:rsidP="00EC566D">
      <w:r w:rsidRPr="009F5FB6">
        <w:t xml:space="preserve">Sur la base du classement des offres recevables, la commission proposera au représentant de l’acheteur public, l’attribution </w:t>
      </w:r>
      <w:r>
        <w:t>du</w:t>
      </w:r>
      <w:r w:rsidRPr="009F5FB6">
        <w:t xml:space="preserve"> marché au </w:t>
      </w:r>
      <w:r>
        <w:t>soumissionnaire</w:t>
      </w:r>
      <w:r w:rsidRPr="009F5FB6">
        <w:t xml:space="preserve"> le mieux classé</w:t>
      </w:r>
      <w:r>
        <w:t>.</w:t>
      </w:r>
    </w:p>
    <w:p w14:paraId="7CF12D34" w14:textId="62C0B331" w:rsidR="0072586A" w:rsidRPr="009F5FB6" w:rsidRDefault="00B8375F" w:rsidP="00294B8C">
      <w:pPr>
        <w:pStyle w:val="1NIV1"/>
        <w:rPr>
          <w:i/>
        </w:rPr>
      </w:pPr>
      <w:bookmarkStart w:id="213" w:name="_Toc60157613"/>
      <w:r>
        <w:t>5</w:t>
      </w:r>
      <w:r w:rsidR="003A4DF0">
        <w:t>.</w:t>
      </w:r>
      <w:r w:rsidR="00EC566D">
        <w:t>6</w:t>
      </w:r>
      <w:r w:rsidR="00294B8C" w:rsidRPr="009F5FB6">
        <w:t xml:space="preserve"> – OFFRES EQUIVALENTES</w:t>
      </w:r>
      <w:bookmarkEnd w:id="211"/>
      <w:bookmarkEnd w:id="213"/>
    </w:p>
    <w:p w14:paraId="4B180CF7" w14:textId="77777777" w:rsidR="00D44D36" w:rsidRPr="009F5FB6" w:rsidRDefault="00D44D36" w:rsidP="00D44D36">
      <w:bookmarkStart w:id="214" w:name="_Toc44511087"/>
      <w:r w:rsidRPr="009F5FB6">
        <w:t>Pour l’application de</w:t>
      </w:r>
      <w:r>
        <w:t>s</w:t>
      </w:r>
      <w:r w:rsidRPr="009F5FB6">
        <w:t xml:space="preserve"> article</w:t>
      </w:r>
      <w:r>
        <w:t>s 14-1 ou</w:t>
      </w:r>
      <w:r w:rsidRPr="009F5FB6">
        <w:t xml:space="preserve"> 28 de la délibération n° 424 du 20 mars 2019, les offres sont réputées équivalentes si l’écart entre leurs notes globales est strictement inférieur à </w:t>
      </w:r>
      <w:r w:rsidRPr="003D17D6">
        <w:rPr>
          <w:color w:val="0070C0"/>
        </w:rPr>
        <w:t>0,5 point</w:t>
      </w:r>
      <w:r w:rsidRPr="009F5FB6">
        <w:t>.</w:t>
      </w:r>
    </w:p>
    <w:p w14:paraId="4FD8129C" w14:textId="494C4546" w:rsidR="00A32DC3" w:rsidRDefault="00A32DC3">
      <w:pPr>
        <w:widowControl/>
        <w:spacing w:before="0" w:after="200" w:line="276" w:lineRule="auto"/>
        <w:ind w:left="0"/>
        <w:jc w:val="left"/>
      </w:pPr>
      <w:r>
        <w:br w:type="page"/>
      </w:r>
    </w:p>
    <w:p w14:paraId="4267C01D" w14:textId="3EFF5B35" w:rsidR="003A4DF0" w:rsidRPr="00A32DC3" w:rsidRDefault="00A32DC3" w:rsidP="00A32DC3">
      <w:pPr>
        <w:pStyle w:val="0ENTETE"/>
      </w:pPr>
      <w:bookmarkStart w:id="215" w:name="_Toc52395686"/>
      <w:bookmarkStart w:id="216" w:name="_Toc57820960"/>
      <w:bookmarkStart w:id="217" w:name="_Toc60157614"/>
      <w:bookmarkEnd w:id="212"/>
      <w:bookmarkEnd w:id="214"/>
      <w:r>
        <w:t xml:space="preserve">ARTICLE </w:t>
      </w:r>
      <w:r w:rsidR="00B8375F">
        <w:t>6</w:t>
      </w:r>
      <w:r>
        <w:t xml:space="preserve"> - JUSTIFICATION</w:t>
      </w:r>
      <w:r w:rsidR="003A4DF0" w:rsidRPr="009F5FB6">
        <w:t xml:space="preserve"> DE LA </w:t>
      </w:r>
      <w:r w:rsidR="003A4DF0">
        <w:t xml:space="preserve">REGULARITE </w:t>
      </w:r>
      <w:r w:rsidR="003A4DF0" w:rsidRPr="009F5FB6">
        <w:t>SOCIALE ET FISCALE</w:t>
      </w:r>
      <w:bookmarkEnd w:id="215"/>
      <w:bookmarkEnd w:id="216"/>
      <w:r w:rsidR="003A4DF0" w:rsidRPr="009F5FB6">
        <w:t xml:space="preserve"> </w:t>
      </w:r>
      <w:r>
        <w:t xml:space="preserve">ET </w:t>
      </w:r>
      <w:r w:rsidR="00B8375F">
        <w:t>DECISION D’</w:t>
      </w:r>
      <w:r>
        <w:t>ATTRIBUTION</w:t>
      </w:r>
      <w:bookmarkEnd w:id="217"/>
    </w:p>
    <w:p w14:paraId="2141ECAF" w14:textId="3E6CBE0D" w:rsidR="003A4DF0" w:rsidRPr="009F5FB6" w:rsidRDefault="003A4DF0" w:rsidP="003A4DF0">
      <w:r w:rsidRPr="009F5FB6">
        <w:t>Au stade du dépôt de la candidature, les candidats attestent sur l'honneur qu'ils sont en situation régulière au regard de leurs obligations fiscales et sociales (article 13-8 de la délibération n° 424 du 20 mars 2019 modifiée).</w:t>
      </w:r>
    </w:p>
    <w:p w14:paraId="7921A85F" w14:textId="77777777" w:rsidR="003A4DF0" w:rsidRPr="009F5FB6" w:rsidRDefault="003A4DF0" w:rsidP="003A4DF0">
      <w:r w:rsidRPr="009F5FB6">
        <w:t>L’attention des candidats est attirée sur les dispositions des articles 13-8 2°) et 27-2 de la délibération n</w:t>
      </w:r>
      <w:r>
        <w:t>° 424 du 20 mars 2019 modifiée, concrétisées par les points suivants.</w:t>
      </w:r>
    </w:p>
    <w:p w14:paraId="1B454A90" w14:textId="3119820C" w:rsidR="003A4DF0" w:rsidRPr="009F5FB6" w:rsidRDefault="003A4DF0" w:rsidP="003A4DF0">
      <w:r>
        <w:t>L</w:t>
      </w:r>
      <w:r w:rsidRPr="009F5FB6">
        <w:t>a commission d’appel d’offres procède au classement des offres par ordre décroissant et propose au représentant de l’acheteur public d'attribuer le marché à un ou plusieurs candidats</w:t>
      </w:r>
      <w:r>
        <w:t xml:space="preserve"> sous réserve de leur régularité sociale et fiscale</w:t>
      </w:r>
      <w:r w:rsidR="00A32DC3">
        <w:t>.</w:t>
      </w:r>
    </w:p>
    <w:p w14:paraId="4C4A2824" w14:textId="7F8F8F07" w:rsidR="003A4DF0" w:rsidRPr="009F5FB6" w:rsidRDefault="003A4DF0" w:rsidP="003A4DF0">
      <w:r>
        <w:t>C</w:t>
      </w:r>
      <w:r w:rsidRPr="009F5FB6">
        <w:t>e(s) candidat(s) devra (devront) fournir</w:t>
      </w:r>
      <w:r w:rsidR="00D44D36" w:rsidRPr="00D44D36">
        <w:t xml:space="preserve"> </w:t>
      </w:r>
      <w:r w:rsidRPr="009F5FB6">
        <w:t xml:space="preserve">la preuve de la régularité de leur situation sociale et fiscale dans un délai de </w:t>
      </w:r>
      <w:r w:rsidRPr="003A4DF0">
        <w:rPr>
          <w:color w:val="0070C0"/>
        </w:rPr>
        <w:t xml:space="preserve">15 </w:t>
      </w:r>
      <w:r w:rsidRPr="003A4DF0">
        <w:t xml:space="preserve">jours * </w:t>
      </w:r>
      <w:r w:rsidRPr="009F5FB6">
        <w:t>après notification de la demande du service instructeur :</w:t>
      </w:r>
    </w:p>
    <w:p w14:paraId="53F2BEE6" w14:textId="77777777" w:rsidR="003A4DF0" w:rsidRPr="009F5FB6" w:rsidRDefault="003A4DF0" w:rsidP="003A4DF0">
      <w:pPr>
        <w:pStyle w:val="Listenormale"/>
      </w:pPr>
      <w:r w:rsidRPr="009F5FB6">
        <w:t>attestation CAFAT relative aux cotisations CAFAT ou RUAMM correspondant au dernier trimestre exigible à la date de remise de l’offre de l’entreprise ;</w:t>
      </w:r>
    </w:p>
    <w:p w14:paraId="229264E2" w14:textId="77777777" w:rsidR="003A4DF0" w:rsidRPr="009F5FB6" w:rsidRDefault="003A4DF0" w:rsidP="003A4DF0">
      <w:pPr>
        <w:pStyle w:val="Listenormale"/>
      </w:pPr>
      <w:r w:rsidRPr="009F5FB6">
        <w:t>attestation fiscale en 3 volets délivrée par les services compétents (payeur de Nouvelle-Calédonie, Recette des Impôts, Trésorier payeur général) pour l’année civile en cours à la date de la remise de l’offre de l’entreprise ;</w:t>
      </w:r>
    </w:p>
    <w:p w14:paraId="6534F815" w14:textId="77777777" w:rsidR="003A4DF0" w:rsidRPr="00226E54" w:rsidRDefault="003A4DF0" w:rsidP="003A4DF0">
      <w:pPr>
        <w:rPr>
          <w:i/>
        </w:rPr>
      </w:pPr>
      <w:r w:rsidRPr="00226E54">
        <w:rPr>
          <w:i/>
        </w:rPr>
        <w:t>Nota : Le candidat domicilié à l’extérieur de la Nouvelle-Calédonie doit produire un certificat émanant des administrations et organismes compétents de son pays d’origine attestant qu’il a satisfait à ses obligations fiscales et sociales. Lorsqu’un tel certificat n’est pas délivré dans son pays d’origine, il peut être remplacé par une déclaration sous serment, ou dans les Etats où un tel serment n’existe pas, une déclaration faite par l’intéressé devant l’autorité judiciaire ou administrative compétente, un notaire ou un organisme professionnel qualifié du pays.</w:t>
      </w:r>
    </w:p>
    <w:p w14:paraId="3C1E307F" w14:textId="775A4C41" w:rsidR="003A4DF0" w:rsidRDefault="003A4DF0" w:rsidP="003A4DF0">
      <w:r>
        <w:t>L</w:t>
      </w:r>
      <w:r w:rsidRPr="009F5FB6">
        <w:t>e défaut de régularité ou de production des attestations dans le délai imparti entraîne le rejet de l’offre.</w:t>
      </w:r>
    </w:p>
    <w:p w14:paraId="7DB754CB" w14:textId="77777777" w:rsidR="000F4A2B" w:rsidRPr="009F5FB6" w:rsidRDefault="000F4A2B" w:rsidP="000F4A2B">
      <w:r>
        <w:t>Si la régularité fiscale et sociale est confirmée, le représentant de l’acheteur public pourra décider d’attribuer le marché au(x) candidat(s) concerné(s), et informera les autres candidats que leur offre n’a pas été retenue.</w:t>
      </w:r>
    </w:p>
    <w:p w14:paraId="7B2EB992" w14:textId="77777777" w:rsidR="003A4DF0" w:rsidRDefault="003A4DF0" w:rsidP="003A4DF0"/>
    <w:p w14:paraId="4A9214BE" w14:textId="6BB3ABF8" w:rsidR="003A4DF0" w:rsidRPr="009F5FB6" w:rsidRDefault="003A4DF0" w:rsidP="003A4DF0">
      <w:r>
        <w:t xml:space="preserve">* Il </w:t>
      </w:r>
      <w:r w:rsidR="00A32DC3">
        <w:t>peut</w:t>
      </w:r>
      <w:r>
        <w:t xml:space="preserve"> être demandé par la même occasion et dans le même délai de </w:t>
      </w:r>
      <w:r w:rsidRPr="009F5FB6">
        <w:t xml:space="preserve">fournir </w:t>
      </w:r>
      <w:r>
        <w:t>tout élément permettant d’effectuer d’ultimes vérifications ou de faciliter les opérations d’engagement financier du marché, notamment</w:t>
      </w:r>
      <w:r w:rsidRPr="009F5FB6">
        <w:t> :</w:t>
      </w:r>
    </w:p>
    <w:p w14:paraId="6DB8639C" w14:textId="77777777" w:rsidR="003A4DF0" w:rsidRDefault="003A4DF0" w:rsidP="003A4DF0">
      <w:pPr>
        <w:pStyle w:val="Listenormale"/>
      </w:pPr>
      <w:r>
        <w:t>extrait K-bis actualisé à la date de demande ;</w:t>
      </w:r>
    </w:p>
    <w:p w14:paraId="55D240A5" w14:textId="77777777" w:rsidR="003A4DF0" w:rsidRDefault="003A4DF0" w:rsidP="003A4DF0">
      <w:pPr>
        <w:pStyle w:val="Listenormale"/>
      </w:pPr>
      <w:r>
        <w:t>document relatif au redressement judiciaire ;</w:t>
      </w:r>
    </w:p>
    <w:p w14:paraId="7E06E636" w14:textId="77777777" w:rsidR="003A4DF0" w:rsidRDefault="003A4DF0" w:rsidP="003A4DF0">
      <w:pPr>
        <w:pStyle w:val="Listenormale"/>
      </w:pPr>
      <w:r w:rsidRPr="009F5FB6">
        <w:t>relevé d’identité bancaire.</w:t>
      </w:r>
    </w:p>
    <w:p w14:paraId="1B62D375" w14:textId="72CF7A44" w:rsidR="0072586A" w:rsidRPr="009F5FB6" w:rsidRDefault="0072586A" w:rsidP="006F4D79">
      <w:r w:rsidRPr="009F5FB6">
        <w:br w:type="page"/>
      </w:r>
    </w:p>
    <w:p w14:paraId="63F6C26F" w14:textId="18FA0BC4" w:rsidR="0072586A" w:rsidRPr="009F5FB6" w:rsidRDefault="0072586A" w:rsidP="00E77046">
      <w:pPr>
        <w:pStyle w:val="0ENTETE"/>
      </w:pPr>
      <w:bookmarkStart w:id="218" w:name="_Toc497231022"/>
      <w:bookmarkStart w:id="219" w:name="_Toc44511096"/>
      <w:bookmarkStart w:id="220" w:name="_Toc52395696"/>
      <w:bookmarkStart w:id="221" w:name="_Toc60157615"/>
      <w:r w:rsidRPr="009F5FB6">
        <w:t xml:space="preserve">ARTICLE </w:t>
      </w:r>
      <w:r w:rsidR="00B8375F">
        <w:t>7</w:t>
      </w:r>
      <w:r w:rsidRPr="009F5FB6">
        <w:t xml:space="preserve"> - REPRODUCTION DES DOSSIERS DE MARCHE</w:t>
      </w:r>
      <w:bookmarkEnd w:id="218"/>
      <w:bookmarkEnd w:id="219"/>
      <w:bookmarkEnd w:id="220"/>
      <w:bookmarkEnd w:id="221"/>
    </w:p>
    <w:p w14:paraId="4940E40A" w14:textId="77777777" w:rsidR="00E9794C" w:rsidRDefault="00E9794C" w:rsidP="00E9794C">
      <w:r>
        <w:t xml:space="preserve">Après décision d’attribution, </w:t>
      </w:r>
      <w:r w:rsidRPr="009F5FB6">
        <w:t xml:space="preserve">une mise au point du marché </w:t>
      </w:r>
      <w:r>
        <w:t>peut être nécessaire avant de procéder à sa signature.</w:t>
      </w:r>
    </w:p>
    <w:p w14:paraId="59793676" w14:textId="77777777" w:rsidR="00E9794C" w:rsidRPr="009F5FB6" w:rsidRDefault="00E9794C" w:rsidP="00E9794C">
      <w:r>
        <w:t>Dans ce cas</w:t>
      </w:r>
      <w:r w:rsidRPr="009F5FB6">
        <w:t>, l'original du marché mis au point est notifié à l’entreprise attributaire contre récépissé daté et signé des deux parties.</w:t>
      </w:r>
    </w:p>
    <w:p w14:paraId="1A2B3D1D" w14:textId="416EFB66" w:rsidR="00E9794C" w:rsidRPr="009F5FB6" w:rsidRDefault="00E9794C" w:rsidP="00E9794C">
      <w:r w:rsidRPr="009F5FB6">
        <w:t>A compter de cette date l’attributaire dispose d'un délai de SEPT (7) jours pour assurer la signature du projet de marché par ses soins, ce</w:t>
      </w:r>
      <w:r>
        <w:t>ux de ses éventuels cotraitants,</w:t>
      </w:r>
      <w:r w:rsidRPr="009F5FB6">
        <w:t xml:space="preserve"> et le remettre pour vérification au service instructeur.</w:t>
      </w:r>
    </w:p>
    <w:p w14:paraId="07D438C3" w14:textId="77777777" w:rsidR="00E9794C" w:rsidRPr="009F5FB6" w:rsidRDefault="00E9794C" w:rsidP="00E9794C">
      <w:r w:rsidRPr="009F5FB6">
        <w:t>Dans le cas où il retarderait la production du marché au-delà de ce délai, le délai d’engagement visé à l'article 2.14 ci-dessus sera augmenté d'autant.</w:t>
      </w:r>
    </w:p>
    <w:p w14:paraId="73923F4B" w14:textId="59AF5BA2" w:rsidR="00E9794C" w:rsidRPr="009F5FB6" w:rsidRDefault="00E9794C" w:rsidP="00E9794C">
      <w:r w:rsidRPr="009F5FB6">
        <w:t>Sous réserve que le dossier de marché soit</w:t>
      </w:r>
      <w:r>
        <w:t xml:space="preserve"> mis au point,</w:t>
      </w:r>
      <w:r w:rsidRPr="009F5FB6">
        <w:t xml:space="preserve"> complet, conforme</w:t>
      </w:r>
      <w:r>
        <w:t xml:space="preserve"> et signé par l’attributaire et ses éventuels cotraitants</w:t>
      </w:r>
      <w:r w:rsidRPr="009F5FB6">
        <w:t xml:space="preserve">, la reproduction des dossiers de marché nécessaire au circuit administratif d’approbation du marché est assurée par le service instructeur. </w:t>
      </w:r>
    </w:p>
    <w:p w14:paraId="56C90A81" w14:textId="375B3F0D" w:rsidR="00E9794C" w:rsidRPr="009F5FB6" w:rsidRDefault="00E9794C" w:rsidP="00E9794C">
      <w:r w:rsidRPr="009F5FB6">
        <w:t xml:space="preserve">Après </w:t>
      </w:r>
      <w:r>
        <w:t>qu’une copie du</w:t>
      </w:r>
      <w:r w:rsidRPr="009F5FB6">
        <w:t xml:space="preserve"> marché </w:t>
      </w:r>
      <w:r>
        <w:t xml:space="preserve">signé </w:t>
      </w:r>
      <w:r w:rsidRPr="009F5FB6">
        <w:t xml:space="preserve">par </w:t>
      </w:r>
      <w:r>
        <w:t>le représentant de l’acheteur public lui aura été notifiée</w:t>
      </w:r>
      <w:r w:rsidR="000F4A2B">
        <w:t xml:space="preserve">, le titulaire </w:t>
      </w:r>
      <w:r w:rsidRPr="009F5FB6">
        <w:t>mettr</w:t>
      </w:r>
      <w:r w:rsidR="000F4A2B">
        <w:t>a</w:t>
      </w:r>
      <w:r w:rsidRPr="009F5FB6">
        <w:t xml:space="preserve"> son dossier à disposition </w:t>
      </w:r>
      <w:r>
        <w:t xml:space="preserve">de ses éventuels cotraitants afin qu’ils </w:t>
      </w:r>
      <w:r w:rsidRPr="009F5FB6">
        <w:t>puissent le dupliquer pour leur propre compte</w:t>
      </w:r>
      <w:r>
        <w:t xml:space="preserve"> à leurs frais</w:t>
      </w:r>
      <w:r w:rsidRPr="009F5FB6">
        <w:t>.</w:t>
      </w:r>
    </w:p>
    <w:p w14:paraId="0D09FD46" w14:textId="77777777" w:rsidR="0072586A" w:rsidRPr="00D74022" w:rsidRDefault="0072586A" w:rsidP="00056418">
      <w:pPr>
        <w:pStyle w:val="texte"/>
      </w:pPr>
    </w:p>
    <w:p w14:paraId="534625BE" w14:textId="77777777" w:rsidR="0072586A" w:rsidRPr="00D74022" w:rsidRDefault="0072586A" w:rsidP="00056418">
      <w:pPr>
        <w:pStyle w:val="texte"/>
        <w:sectPr w:rsidR="0072586A" w:rsidRPr="00D74022" w:rsidSect="00F30890">
          <w:footerReference w:type="default" r:id="rId12"/>
          <w:pgSz w:w="11906" w:h="16838"/>
          <w:pgMar w:top="709" w:right="1133" w:bottom="993" w:left="1134" w:header="429" w:footer="441" w:gutter="0"/>
          <w:cols w:space="708"/>
          <w:docGrid w:linePitch="360"/>
        </w:sectPr>
      </w:pPr>
    </w:p>
    <w:tbl>
      <w:tblPr>
        <w:tblW w:w="0" w:type="auto"/>
        <w:jc w:val="center"/>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4A0" w:firstRow="1" w:lastRow="0" w:firstColumn="1" w:lastColumn="0" w:noHBand="0" w:noVBand="1"/>
      </w:tblPr>
      <w:tblGrid>
        <w:gridCol w:w="9651"/>
      </w:tblGrid>
      <w:tr w:rsidR="00C14177" w:rsidRPr="00F6171D" w14:paraId="18DEDD5E" w14:textId="77777777" w:rsidTr="00B62343">
        <w:trPr>
          <w:jc w:val="center"/>
        </w:trPr>
        <w:tc>
          <w:tcPr>
            <w:tcW w:w="9651" w:type="dxa"/>
            <w:tcBorders>
              <w:top w:val="double" w:sz="6" w:space="0" w:color="auto"/>
              <w:left w:val="double" w:sz="6" w:space="0" w:color="auto"/>
              <w:bottom w:val="double" w:sz="6" w:space="0" w:color="auto"/>
              <w:right w:val="double" w:sz="6" w:space="0" w:color="auto"/>
            </w:tcBorders>
            <w:shd w:val="pct10" w:color="auto" w:fill="auto"/>
            <w:vAlign w:val="center"/>
            <w:hideMark/>
          </w:tcPr>
          <w:p w14:paraId="0D5F3773" w14:textId="77777777" w:rsidR="00C14177" w:rsidRPr="00F6171D" w:rsidRDefault="00C14177" w:rsidP="00B62343">
            <w:pPr>
              <w:pStyle w:val="0ENTETE"/>
            </w:pPr>
            <w:r w:rsidRPr="00F6171D">
              <w:br w:type="page"/>
            </w:r>
            <w:bookmarkStart w:id="222" w:name="_Toc60156292"/>
            <w:bookmarkStart w:id="223" w:name="_Toc60157616"/>
            <w:r w:rsidRPr="00F6171D">
              <w:t>ANNEXE 1 – DECLARATION D'INTENTION DE SOUMISSIONNER</w:t>
            </w:r>
            <w:bookmarkEnd w:id="222"/>
            <w:bookmarkEnd w:id="223"/>
          </w:p>
        </w:tc>
      </w:tr>
    </w:tbl>
    <w:p w14:paraId="38DF2788" w14:textId="77777777" w:rsidR="00C14177" w:rsidRPr="004578CC" w:rsidRDefault="00C14177" w:rsidP="00C14177">
      <w:r w:rsidRPr="004578CC">
        <w:t>À fournir pour chaque entreprise candidate.</w:t>
      </w:r>
    </w:p>
    <w:p w14:paraId="63FC51B7" w14:textId="77777777" w:rsidR="00C14177" w:rsidRPr="004578CC" w:rsidRDefault="00C14177" w:rsidP="00C14177"/>
    <w:tbl>
      <w:tblPr>
        <w:tblW w:w="5000" w:type="pct"/>
        <w:shd w:val="clear" w:color="auto" w:fill="D9D9D9"/>
        <w:tblCellMar>
          <w:left w:w="71" w:type="dxa"/>
          <w:right w:w="71" w:type="dxa"/>
        </w:tblCellMar>
        <w:tblLook w:val="04A0" w:firstRow="1" w:lastRow="0" w:firstColumn="1" w:lastColumn="0" w:noHBand="0" w:noVBand="1"/>
      </w:tblPr>
      <w:tblGrid>
        <w:gridCol w:w="9781"/>
      </w:tblGrid>
      <w:tr w:rsidR="00C14177" w:rsidRPr="00F218D2" w14:paraId="2B21014C" w14:textId="77777777" w:rsidTr="00B62343">
        <w:trPr>
          <w:trHeight w:val="160"/>
        </w:trPr>
        <w:tc>
          <w:tcPr>
            <w:tcW w:w="5000" w:type="pct"/>
            <w:shd w:val="clear" w:color="auto" w:fill="D9D9D9"/>
            <w:hideMark/>
          </w:tcPr>
          <w:p w14:paraId="61D7B3FE" w14:textId="77777777" w:rsidR="00C14177" w:rsidRPr="00F218D2" w:rsidRDefault="00C14177" w:rsidP="00B62343">
            <w:pPr>
              <w:rPr>
                <w:b/>
              </w:rPr>
            </w:pPr>
            <w:r w:rsidRPr="00F218D2">
              <w:rPr>
                <w:b/>
              </w:rPr>
              <w:br w:type="page"/>
            </w:r>
            <w:r w:rsidRPr="00F218D2">
              <w:rPr>
                <w:b/>
              </w:rPr>
              <w:br w:type="page"/>
              <w:t>A – OBJET DE L’APPEL D’OFFRES</w:t>
            </w:r>
          </w:p>
        </w:tc>
      </w:tr>
    </w:tbl>
    <w:p w14:paraId="2C3B9B46" w14:textId="77777777" w:rsidR="00C14177" w:rsidRPr="004578CC" w:rsidRDefault="00C14177" w:rsidP="00C14177">
      <w:pPr>
        <w:rPr>
          <w:color w:val="0070C0"/>
        </w:rPr>
      </w:pPr>
      <w:r w:rsidRPr="004578CC">
        <w:rPr>
          <w:color w:val="0070C0"/>
        </w:rPr>
        <w:t>[À préciser]</w:t>
      </w:r>
    </w:p>
    <w:p w14:paraId="05C09E08" w14:textId="77777777" w:rsidR="00C14177" w:rsidRPr="004578CC" w:rsidRDefault="00C14177" w:rsidP="00C14177">
      <w:pPr>
        <w:rPr>
          <w:color w:val="0070C0"/>
        </w:rPr>
      </w:pPr>
    </w:p>
    <w:tbl>
      <w:tblPr>
        <w:tblW w:w="5000" w:type="pct"/>
        <w:shd w:val="clear" w:color="auto" w:fill="D9D9D9"/>
        <w:tblCellMar>
          <w:left w:w="71" w:type="dxa"/>
          <w:right w:w="71" w:type="dxa"/>
        </w:tblCellMar>
        <w:tblLook w:val="04A0" w:firstRow="1" w:lastRow="0" w:firstColumn="1" w:lastColumn="0" w:noHBand="0" w:noVBand="1"/>
      </w:tblPr>
      <w:tblGrid>
        <w:gridCol w:w="9781"/>
      </w:tblGrid>
      <w:tr w:rsidR="00C14177" w:rsidRPr="00F218D2" w14:paraId="19118A14" w14:textId="77777777" w:rsidTr="00B62343">
        <w:tc>
          <w:tcPr>
            <w:tcW w:w="5000" w:type="pct"/>
            <w:shd w:val="clear" w:color="auto" w:fill="D9D9D9"/>
            <w:hideMark/>
          </w:tcPr>
          <w:p w14:paraId="497B44F7" w14:textId="77777777" w:rsidR="00C14177" w:rsidRPr="00F218D2" w:rsidRDefault="00C14177" w:rsidP="00B62343">
            <w:pPr>
              <w:rPr>
                <w:b/>
              </w:rPr>
            </w:pPr>
            <w:r w:rsidRPr="00F218D2">
              <w:rPr>
                <w:b/>
              </w:rPr>
              <w:br w:type="page"/>
            </w:r>
            <w:r w:rsidRPr="00F218D2">
              <w:rPr>
                <w:b/>
              </w:rPr>
              <w:br w:type="page"/>
              <w:t>B - PRÉSENTATION DU CANDIDAT</w:t>
            </w:r>
          </w:p>
        </w:tc>
      </w:tr>
    </w:tbl>
    <w:p w14:paraId="50EAECA5" w14:textId="77777777" w:rsidR="00C14177" w:rsidRPr="004578CC" w:rsidRDefault="00C14177" w:rsidP="00C14177">
      <w:r w:rsidRPr="004578CC">
        <w:t xml:space="preserve">NOM, Prénoms, qualités et pouvoirs du signataire de la déclaration : </w:t>
      </w:r>
      <w:r w:rsidRPr="004578CC">
        <w:rPr>
          <w:b/>
          <w:bCs/>
        </w:rPr>
        <w:t>(*)</w:t>
      </w:r>
    </w:p>
    <w:p w14:paraId="5F854570" w14:textId="77777777" w:rsidR="00C14177" w:rsidRPr="004578CC" w:rsidRDefault="00C14177" w:rsidP="00C14177">
      <w:r w:rsidRPr="004578CC">
        <w:t>______________________________________________________________________________</w:t>
      </w:r>
    </w:p>
    <w:p w14:paraId="16C5CF2E" w14:textId="77777777" w:rsidR="00C14177" w:rsidRPr="004578CC" w:rsidRDefault="00C14177" w:rsidP="00C14177">
      <w:r w:rsidRPr="004578CC">
        <w:t>Statut juridique : _______________________</w:t>
      </w:r>
    </w:p>
    <w:p w14:paraId="3DA9C3FE" w14:textId="77777777" w:rsidR="00C14177" w:rsidRPr="004578CC" w:rsidRDefault="00C14177" w:rsidP="00C14177">
      <w:r w:rsidRPr="004578CC">
        <w:t>Nom de la société : ______________________________________________________________</w:t>
      </w:r>
    </w:p>
    <w:p w14:paraId="34D0CE87" w14:textId="77777777" w:rsidR="00C14177" w:rsidRPr="004578CC" w:rsidRDefault="00C14177" w:rsidP="00C14177">
      <w:pPr>
        <w:jc w:val="left"/>
      </w:pPr>
      <w:r w:rsidRPr="004578CC">
        <w:t>Adresse de la société ou siège social :</w:t>
      </w:r>
      <w:r w:rsidRPr="004578CC">
        <w:rPr>
          <w:color w:val="A6A6A6"/>
        </w:rPr>
        <w:t xml:space="preserve"> </w:t>
      </w:r>
      <w:r w:rsidRPr="004578CC">
        <w:t>_______________________________________________</w:t>
      </w:r>
    </w:p>
    <w:p w14:paraId="498FD00F" w14:textId="77777777" w:rsidR="00C14177" w:rsidRPr="004578CC" w:rsidRDefault="00C14177" w:rsidP="00C14177">
      <w:pPr>
        <w:jc w:val="left"/>
      </w:pPr>
      <w:r w:rsidRPr="004578CC">
        <w:t xml:space="preserve">Téléphone : _________________ - Courriel : _________________________________________ </w:t>
      </w:r>
    </w:p>
    <w:p w14:paraId="2D2DA013" w14:textId="77777777" w:rsidR="00C14177" w:rsidRPr="004578CC" w:rsidRDefault="00C14177" w:rsidP="00C14177">
      <w:pPr>
        <w:jc w:val="left"/>
      </w:pPr>
      <w:r w:rsidRPr="004578CC">
        <w:t xml:space="preserve">N° d’identification RIDET : </w:t>
      </w:r>
      <w:r w:rsidRPr="004578CC">
        <w:rPr>
          <w:color w:val="A6A6A6"/>
        </w:rPr>
        <w:t xml:space="preserve">_____________  </w:t>
      </w:r>
      <w:r w:rsidRPr="004578CC">
        <w:t>N° d’identification CAFAT </w:t>
      </w:r>
      <w:proofErr w:type="gramStart"/>
      <w:r w:rsidRPr="004578CC">
        <w:t xml:space="preserve">:  </w:t>
      </w:r>
      <w:r w:rsidRPr="004578CC">
        <w:rPr>
          <w:color w:val="A6A6A6"/>
        </w:rPr>
        <w:t>_</w:t>
      </w:r>
      <w:proofErr w:type="gramEnd"/>
      <w:r w:rsidRPr="004578CC">
        <w:rPr>
          <w:color w:val="A6A6A6"/>
        </w:rPr>
        <w:t>_______________</w:t>
      </w:r>
    </w:p>
    <w:p w14:paraId="4A62BD76" w14:textId="77777777" w:rsidR="00C14177" w:rsidRPr="004578CC" w:rsidRDefault="00C14177" w:rsidP="00C14177">
      <w:pPr>
        <w:jc w:val="left"/>
      </w:pPr>
      <w:r w:rsidRPr="004578CC">
        <w:t xml:space="preserve">N° registre du commerce : </w:t>
      </w:r>
      <w:r w:rsidRPr="004578CC">
        <w:rPr>
          <w:color w:val="A6A6A6"/>
        </w:rPr>
        <w:t xml:space="preserve">_____________ </w:t>
      </w:r>
      <w:r w:rsidRPr="004578CC">
        <w:t>Ou N° répertoire des métiers :</w:t>
      </w:r>
      <w:r w:rsidRPr="004578CC">
        <w:rPr>
          <w:color w:val="A6A6A6"/>
        </w:rPr>
        <w:t xml:space="preserve"> __________________</w:t>
      </w:r>
    </w:p>
    <w:p w14:paraId="490B396C" w14:textId="77777777" w:rsidR="00C14177" w:rsidRPr="004578CC" w:rsidRDefault="00C14177" w:rsidP="00C14177">
      <w:pPr>
        <w:jc w:val="left"/>
        <w:rPr>
          <w:color w:val="A6A6A6"/>
        </w:rPr>
      </w:pPr>
      <w:r w:rsidRPr="004578CC">
        <w:t xml:space="preserve">Pour les candidats établis à l’étranger, numéro et date d’inscription au registre du commerce ou au répertoire des métiers ou registre équivalent : </w:t>
      </w:r>
      <w:r w:rsidRPr="004578CC">
        <w:rPr>
          <w:color w:val="A6A6A6"/>
        </w:rPr>
        <w:t>_________________________________________</w:t>
      </w:r>
    </w:p>
    <w:p w14:paraId="4EA6D11B" w14:textId="77777777" w:rsidR="00C14177" w:rsidRPr="004578CC" w:rsidRDefault="00C14177" w:rsidP="00C14177">
      <w:pPr>
        <w:jc w:val="left"/>
        <w:rPr>
          <w:color w:val="A6A6A6"/>
        </w:rPr>
      </w:pPr>
    </w:p>
    <w:tbl>
      <w:tblPr>
        <w:tblW w:w="5000" w:type="pct"/>
        <w:shd w:val="clear" w:color="auto" w:fill="D9D9D9"/>
        <w:tblCellMar>
          <w:left w:w="71" w:type="dxa"/>
          <w:right w:w="71" w:type="dxa"/>
        </w:tblCellMar>
        <w:tblLook w:val="04A0" w:firstRow="1" w:lastRow="0" w:firstColumn="1" w:lastColumn="0" w:noHBand="0" w:noVBand="1"/>
      </w:tblPr>
      <w:tblGrid>
        <w:gridCol w:w="9781"/>
      </w:tblGrid>
      <w:tr w:rsidR="00C14177" w:rsidRPr="00F218D2" w14:paraId="4A1DE105" w14:textId="77777777" w:rsidTr="00B62343">
        <w:tc>
          <w:tcPr>
            <w:tcW w:w="5000" w:type="pct"/>
            <w:shd w:val="clear" w:color="auto" w:fill="D9D9D9"/>
            <w:hideMark/>
          </w:tcPr>
          <w:p w14:paraId="70B0CFB9" w14:textId="77777777" w:rsidR="00C14177" w:rsidRPr="00F218D2" w:rsidRDefault="00C14177" w:rsidP="00B62343">
            <w:pPr>
              <w:rPr>
                <w:b/>
              </w:rPr>
            </w:pPr>
            <w:r w:rsidRPr="00F218D2">
              <w:rPr>
                <w:b/>
              </w:rPr>
              <w:br w:type="page"/>
            </w:r>
            <w:r w:rsidRPr="00F218D2">
              <w:rPr>
                <w:b/>
              </w:rPr>
              <w:br w:type="page"/>
              <w:t>C – SITUATION DU CANDIDAT</w:t>
            </w:r>
          </w:p>
        </w:tc>
      </w:tr>
    </w:tbl>
    <w:p w14:paraId="774E5D8C" w14:textId="77777777" w:rsidR="00C14177" w:rsidRPr="004578CC" w:rsidRDefault="00C14177" w:rsidP="00C14177">
      <w:r w:rsidRPr="004578CC">
        <w:t>Le candidat est-il en état de : (entourer les mentions adéquates, rayer les mentions inutiles)</w:t>
      </w:r>
    </w:p>
    <w:p w14:paraId="1467B0CF" w14:textId="77777777" w:rsidR="00C14177" w:rsidRPr="004578CC" w:rsidRDefault="00C14177" w:rsidP="00C14177">
      <w:pPr>
        <w:pStyle w:val="Listenormale"/>
      </w:pPr>
      <w:r w:rsidRPr="004578CC">
        <w:t>Liquidation :</w:t>
      </w:r>
      <w:r w:rsidRPr="004578CC">
        <w:rPr>
          <w:b/>
        </w:rPr>
        <w:t xml:space="preserve"> </w:t>
      </w:r>
      <w:r w:rsidRPr="004578CC">
        <w:rPr>
          <w:b/>
        </w:rPr>
        <w:tab/>
      </w:r>
      <w:r w:rsidRPr="004578CC">
        <w:rPr>
          <w:b/>
        </w:rPr>
        <w:tab/>
      </w:r>
      <w:r w:rsidRPr="004578CC">
        <w:t>OUI – NON</w:t>
      </w:r>
      <w:r w:rsidRPr="004578CC">
        <w:rPr>
          <w:b/>
        </w:rPr>
        <w:tab/>
      </w:r>
    </w:p>
    <w:p w14:paraId="68F6ACDE" w14:textId="77777777" w:rsidR="00C14177" w:rsidRPr="004578CC" w:rsidRDefault="00C14177" w:rsidP="00C14177">
      <w:pPr>
        <w:pStyle w:val="Listenormale"/>
        <w:rPr>
          <w:b/>
        </w:rPr>
      </w:pPr>
      <w:r w:rsidRPr="004578CC">
        <w:t>Faillite personnelle :</w:t>
      </w:r>
      <w:r w:rsidRPr="004578CC">
        <w:rPr>
          <w:b/>
        </w:rPr>
        <w:tab/>
      </w:r>
      <w:r w:rsidRPr="004578CC">
        <w:t>OUI – NON</w:t>
      </w:r>
    </w:p>
    <w:p w14:paraId="5A52BF47" w14:textId="77777777" w:rsidR="00C14177" w:rsidRPr="004578CC" w:rsidRDefault="00C14177" w:rsidP="00C14177">
      <w:pPr>
        <w:pStyle w:val="Listenormale"/>
      </w:pPr>
      <w:r w:rsidRPr="004578CC">
        <w:t>Redressement judiciaire :</w:t>
      </w:r>
      <w:r w:rsidRPr="004578CC">
        <w:rPr>
          <w:b/>
        </w:rPr>
        <w:tab/>
      </w:r>
      <w:r w:rsidRPr="004578CC">
        <w:t>OUI – NON</w:t>
      </w:r>
    </w:p>
    <w:p w14:paraId="3380DF96" w14:textId="77777777" w:rsidR="00C14177" w:rsidRPr="004578CC" w:rsidRDefault="00C14177" w:rsidP="00C14177">
      <w:pPr>
        <w:rPr>
          <w:b/>
        </w:rPr>
      </w:pPr>
      <w:proofErr w:type="gramStart"/>
      <w:r w:rsidRPr="004578CC">
        <w:t>ou</w:t>
      </w:r>
      <w:proofErr w:type="gramEnd"/>
      <w:r w:rsidRPr="004578CC">
        <w:t xml:space="preserve"> procédures équivalentes si le candidat est établi à l'étranger : OUI - NON</w:t>
      </w:r>
    </w:p>
    <w:p w14:paraId="720E3A55" w14:textId="77777777" w:rsidR="00C14177" w:rsidRPr="004578CC" w:rsidRDefault="00C14177" w:rsidP="00C14177">
      <w:pPr>
        <w:rPr>
          <w:color w:val="000000" w:themeColor="text1"/>
        </w:rPr>
      </w:pPr>
      <w:r w:rsidRPr="004578CC">
        <w:t xml:space="preserve">Dans le cas d’un redressement judiciaire, joindre copie du ou des jugements ou de tout justificatif démontrant qu’il est autorisé à poursuivre ses activités à la date de remise de l’offre et </w:t>
      </w:r>
      <w:r w:rsidRPr="004578CC">
        <w:rPr>
          <w:color w:val="000000" w:themeColor="text1"/>
        </w:rPr>
        <w:t>pendant la durée prévisible d’exécution du marché.</w:t>
      </w:r>
    </w:p>
    <w:p w14:paraId="26E0BB9A" w14:textId="77777777" w:rsidR="00C14177" w:rsidRPr="004578CC" w:rsidRDefault="00C14177" w:rsidP="00C14177">
      <w:pPr>
        <w:rPr>
          <w:color w:val="000000" w:themeColor="text1"/>
        </w:rPr>
      </w:pPr>
    </w:p>
    <w:tbl>
      <w:tblPr>
        <w:tblW w:w="5000" w:type="pct"/>
        <w:shd w:val="clear" w:color="auto" w:fill="D9D9D9"/>
        <w:tblCellMar>
          <w:left w:w="71" w:type="dxa"/>
          <w:right w:w="71" w:type="dxa"/>
        </w:tblCellMar>
        <w:tblLook w:val="04A0" w:firstRow="1" w:lastRow="0" w:firstColumn="1" w:lastColumn="0" w:noHBand="0" w:noVBand="1"/>
      </w:tblPr>
      <w:tblGrid>
        <w:gridCol w:w="9781"/>
      </w:tblGrid>
      <w:tr w:rsidR="00C14177" w:rsidRPr="00F218D2" w14:paraId="3F63F9A9" w14:textId="77777777" w:rsidTr="00B62343">
        <w:tc>
          <w:tcPr>
            <w:tcW w:w="5000" w:type="pct"/>
            <w:shd w:val="clear" w:color="auto" w:fill="D9D9D9"/>
            <w:hideMark/>
          </w:tcPr>
          <w:p w14:paraId="1689CC01" w14:textId="77777777" w:rsidR="00C14177" w:rsidRPr="00F218D2" w:rsidRDefault="00C14177" w:rsidP="00B62343">
            <w:pPr>
              <w:rPr>
                <w:b/>
              </w:rPr>
            </w:pPr>
            <w:r w:rsidRPr="00F218D2">
              <w:rPr>
                <w:b/>
              </w:rPr>
              <w:br w:type="page"/>
            </w:r>
            <w:r w:rsidRPr="00F218D2">
              <w:rPr>
                <w:b/>
              </w:rPr>
              <w:br w:type="page"/>
              <w:t>D – CANDIDATURE</w:t>
            </w:r>
          </w:p>
        </w:tc>
      </w:tr>
    </w:tbl>
    <w:p w14:paraId="789A3B38" w14:textId="77777777" w:rsidR="00682A92" w:rsidRPr="004578CC" w:rsidRDefault="00682A92" w:rsidP="00E63FA0">
      <w:r w:rsidRPr="004578CC">
        <w:t>Je déclare mon intention de soumissionner au présent appel d’offres :</w:t>
      </w:r>
    </w:p>
    <w:p w14:paraId="4FDED365" w14:textId="77777777" w:rsidR="00682A92" w:rsidRPr="004578CC" w:rsidRDefault="00682A92" w:rsidP="00E63FA0">
      <w:r w:rsidRPr="004578CC">
        <w:t xml:space="preserve">D.1 </w:t>
      </w:r>
      <w:r>
        <w:rPr>
          <w:rFonts w:ascii="Segoe UI Symbol" w:hAnsi="Segoe UI Symbol" w:cs="Segoe UI Symbol"/>
        </w:rPr>
        <w:t>☐</w:t>
      </w:r>
      <w:r>
        <w:t xml:space="preserve"> </w:t>
      </w:r>
      <w:r w:rsidRPr="004578CC">
        <w:rPr>
          <w:bCs/>
        </w:rPr>
        <w:t>M</w:t>
      </w:r>
      <w:r w:rsidRPr="004578CC">
        <w:t>on offre est présentée sous forme individuelle, indépendamment d’un groupement.</w:t>
      </w:r>
    </w:p>
    <w:p w14:paraId="3260B3DE" w14:textId="77777777" w:rsidR="00682A92" w:rsidRPr="004578CC" w:rsidRDefault="00682A92" w:rsidP="00E63FA0">
      <w:r w:rsidRPr="004578CC">
        <w:t xml:space="preserve">D.2 </w:t>
      </w:r>
      <w:r>
        <w:rPr>
          <w:rFonts w:ascii="Segoe UI Symbol" w:hAnsi="Segoe UI Symbol" w:cs="Segoe UI Symbol"/>
        </w:rPr>
        <w:t>☐</w:t>
      </w:r>
      <w:r>
        <w:t xml:space="preserve"> </w:t>
      </w:r>
      <w:r w:rsidRPr="004578CC">
        <w:rPr>
          <w:bCs/>
        </w:rPr>
        <w:t>M</w:t>
      </w:r>
      <w:r w:rsidRPr="004578CC">
        <w:t>on offre fait partie de l'offre globale d’un groupement solidaire préconstitué dont :</w:t>
      </w:r>
    </w:p>
    <w:p w14:paraId="42E10DE3" w14:textId="77777777" w:rsidR="00682A92" w:rsidRPr="004578CC" w:rsidRDefault="00682A92" w:rsidP="00E63FA0">
      <w:pPr>
        <w:ind w:left="1701"/>
      </w:pPr>
      <w:r>
        <w:rPr>
          <w:rFonts w:ascii="Segoe UI Symbol" w:hAnsi="Segoe UI Symbol" w:cs="Segoe UI Symbol"/>
        </w:rPr>
        <w:t>☐</w:t>
      </w:r>
      <w:r>
        <w:t xml:space="preserve"> </w:t>
      </w:r>
      <w:proofErr w:type="gramStart"/>
      <w:r w:rsidRPr="004578CC">
        <w:t>l'entreprise</w:t>
      </w:r>
      <w:proofErr w:type="gramEnd"/>
      <w:r w:rsidRPr="004578CC">
        <w:t xml:space="preserve"> ……………………………………….. </w:t>
      </w:r>
      <w:proofErr w:type="gramStart"/>
      <w:r w:rsidRPr="004578CC">
        <w:t>est</w:t>
      </w:r>
      <w:proofErr w:type="gramEnd"/>
      <w:r w:rsidRPr="004578CC">
        <w:t xml:space="preserve"> mandataire.</w:t>
      </w:r>
    </w:p>
    <w:p w14:paraId="4EDE86D2" w14:textId="77777777" w:rsidR="00682A92" w:rsidRDefault="00682A92" w:rsidP="00E63FA0">
      <w:pPr>
        <w:ind w:left="1701"/>
      </w:pPr>
      <w:r>
        <w:rPr>
          <w:rFonts w:ascii="Segoe UI Symbol" w:hAnsi="Segoe UI Symbol" w:cs="Segoe UI Symbol"/>
        </w:rPr>
        <w:t>☐</w:t>
      </w:r>
      <w:r>
        <w:t xml:space="preserve"> </w:t>
      </w:r>
      <w:proofErr w:type="gramStart"/>
      <w:r w:rsidRPr="004578CC">
        <w:t>je</w:t>
      </w:r>
      <w:proofErr w:type="gramEnd"/>
      <w:r w:rsidRPr="004578CC">
        <w:t xml:space="preserve"> suis mandataire.</w:t>
      </w:r>
    </w:p>
    <w:p w14:paraId="49E6F976" w14:textId="77777777" w:rsidR="00682A92" w:rsidRPr="004578CC" w:rsidRDefault="00682A92" w:rsidP="00682A92">
      <w:r w:rsidRPr="004578CC">
        <w:t>D.</w:t>
      </w:r>
      <w:r>
        <w:t>3</w:t>
      </w:r>
      <w:r w:rsidRPr="004578CC">
        <w:t xml:space="preserve"> </w:t>
      </w:r>
      <w:r>
        <w:rPr>
          <w:rFonts w:ascii="Segoe UI Symbol" w:hAnsi="Segoe UI Symbol" w:cs="Segoe UI Symbol"/>
        </w:rPr>
        <w:t>☐</w:t>
      </w:r>
      <w:r>
        <w:t xml:space="preserve"> </w:t>
      </w:r>
      <w:r w:rsidRPr="004578CC">
        <w:rPr>
          <w:bCs/>
        </w:rPr>
        <w:t>M</w:t>
      </w:r>
      <w:r w:rsidRPr="004578CC">
        <w:t xml:space="preserve">on offre </w:t>
      </w:r>
      <w:r>
        <w:t>concerne les lots suivants : ………………………………………</w:t>
      </w:r>
      <w:r w:rsidRPr="004578CC">
        <w:t>.</w:t>
      </w:r>
    </w:p>
    <w:tbl>
      <w:tblPr>
        <w:tblW w:w="5000" w:type="pct"/>
        <w:shd w:val="clear" w:color="auto" w:fill="D9D9D9"/>
        <w:tblCellMar>
          <w:left w:w="71" w:type="dxa"/>
          <w:right w:w="71" w:type="dxa"/>
        </w:tblCellMar>
        <w:tblLook w:val="04A0" w:firstRow="1" w:lastRow="0" w:firstColumn="1" w:lastColumn="0" w:noHBand="0" w:noVBand="1"/>
      </w:tblPr>
      <w:tblGrid>
        <w:gridCol w:w="9781"/>
      </w:tblGrid>
      <w:tr w:rsidR="00C14177" w:rsidRPr="00F218D2" w14:paraId="053767B4" w14:textId="77777777" w:rsidTr="00B62343">
        <w:tc>
          <w:tcPr>
            <w:tcW w:w="5000" w:type="pct"/>
            <w:shd w:val="clear" w:color="auto" w:fill="D9D9D9"/>
            <w:hideMark/>
          </w:tcPr>
          <w:p w14:paraId="37EC7453" w14:textId="77777777" w:rsidR="00C14177" w:rsidRPr="00F218D2" w:rsidRDefault="00C14177" w:rsidP="00B62343">
            <w:pPr>
              <w:rPr>
                <w:b/>
              </w:rPr>
            </w:pPr>
            <w:r w:rsidRPr="00F218D2">
              <w:rPr>
                <w:b/>
              </w:rPr>
              <w:br w:type="page"/>
            </w:r>
            <w:r w:rsidRPr="00F218D2">
              <w:rPr>
                <w:b/>
              </w:rPr>
              <w:br w:type="page"/>
              <w:t xml:space="preserve">E – CAPACITÉS A JUSTIFIER PRIORITAIREMENT - cf. article </w:t>
            </w:r>
            <w:r>
              <w:rPr>
                <w:b/>
              </w:rPr>
              <w:t>5</w:t>
            </w:r>
            <w:r w:rsidRPr="00F218D2">
              <w:rPr>
                <w:b/>
              </w:rPr>
              <w:t>.1</w:t>
            </w:r>
            <w:r>
              <w:rPr>
                <w:b/>
              </w:rPr>
              <w:t>.1</w:t>
            </w:r>
            <w:r w:rsidRPr="00F218D2">
              <w:rPr>
                <w:b/>
              </w:rPr>
              <w:t>.</w:t>
            </w:r>
            <w:r>
              <w:rPr>
                <w:b/>
              </w:rPr>
              <w:t>2</w:t>
            </w:r>
            <w:r w:rsidRPr="00F218D2">
              <w:rPr>
                <w:b/>
              </w:rPr>
              <w:t xml:space="preserve"> du règlement</w:t>
            </w:r>
          </w:p>
        </w:tc>
      </w:tr>
    </w:tbl>
    <w:p w14:paraId="399205CF" w14:textId="77777777" w:rsidR="00C14177" w:rsidRPr="004578CC" w:rsidRDefault="00561288" w:rsidP="00C14177">
      <w:sdt>
        <w:sdtPr>
          <w:id w:val="1227720317"/>
          <w14:checkbox>
            <w14:checked w14:val="0"/>
            <w14:checkedState w14:val="2612" w14:font="MS Gothic"/>
            <w14:uncheckedState w14:val="2610" w14:font="MS Gothic"/>
          </w14:checkbox>
        </w:sdtPr>
        <w:sdtEndPr/>
        <w:sdtContent>
          <w:r w:rsidR="00C14177" w:rsidRPr="004578CC">
            <w:rPr>
              <w:rFonts w:ascii="Segoe UI Symbol" w:eastAsia="MS Gothic" w:hAnsi="Segoe UI Symbol" w:cs="Segoe UI Symbol"/>
            </w:rPr>
            <w:t>☐</w:t>
          </w:r>
        </w:sdtContent>
      </w:sdt>
      <w:r w:rsidR="00C14177" w:rsidRPr="004578CC">
        <w:t xml:space="preserve"> Sans objet.</w:t>
      </w:r>
    </w:p>
    <w:p w14:paraId="31F5B07D" w14:textId="77777777" w:rsidR="00C14177" w:rsidRPr="004578CC" w:rsidRDefault="00561288" w:rsidP="00C14177">
      <w:sdt>
        <w:sdtPr>
          <w:id w:val="-143050627"/>
          <w14:checkbox>
            <w14:checked w14:val="0"/>
            <w14:checkedState w14:val="2612" w14:font="MS Gothic"/>
            <w14:uncheckedState w14:val="2610" w14:font="MS Gothic"/>
          </w14:checkbox>
        </w:sdtPr>
        <w:sdtEndPr/>
        <w:sdtContent>
          <w:r w:rsidR="00C14177">
            <w:rPr>
              <w:rFonts w:ascii="MS Gothic" w:eastAsia="MS Gothic" w:hAnsi="MS Gothic" w:hint="eastAsia"/>
            </w:rPr>
            <w:t>☐</w:t>
          </w:r>
        </w:sdtContent>
      </w:sdt>
      <w:r w:rsidR="00C14177" w:rsidRPr="004578CC">
        <w:t xml:space="preserve"> Conformément aux indications de l’article</w:t>
      </w:r>
      <w:r w:rsidR="00C14177">
        <w:t xml:space="preserve"> 5.1.1.2</w:t>
      </w:r>
      <w:r w:rsidR="00C14177" w:rsidRPr="004578CC">
        <w:t xml:space="preserve"> du règlement :</w:t>
      </w:r>
    </w:p>
    <w:tbl>
      <w:tblPr>
        <w:tblW w:w="4459"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115"/>
        <w:gridCol w:w="3122"/>
      </w:tblGrid>
      <w:tr w:rsidR="00C14177" w:rsidRPr="004578CC" w14:paraId="0AF94E2D" w14:textId="77777777" w:rsidTr="00B62343">
        <w:trPr>
          <w:trHeight w:val="384"/>
        </w:trPr>
        <w:tc>
          <w:tcPr>
            <w:tcW w:w="1452" w:type="pct"/>
            <w:tcBorders>
              <w:top w:val="single" w:sz="4" w:space="0" w:color="auto"/>
              <w:left w:val="single" w:sz="4" w:space="0" w:color="auto"/>
              <w:bottom w:val="single" w:sz="4" w:space="0" w:color="auto"/>
              <w:right w:val="single" w:sz="4" w:space="0" w:color="auto"/>
            </w:tcBorders>
            <w:hideMark/>
          </w:tcPr>
          <w:p w14:paraId="39808088" w14:textId="77777777" w:rsidR="00C14177" w:rsidRPr="004578CC" w:rsidRDefault="00C14177" w:rsidP="00B62343">
            <w:pPr>
              <w:ind w:left="0"/>
            </w:pPr>
            <w:r w:rsidRPr="004578CC">
              <w:t>Catégories de prestations</w:t>
            </w:r>
          </w:p>
          <w:p w14:paraId="11CFA213" w14:textId="77777777" w:rsidR="00C14177" w:rsidRPr="004578CC" w:rsidRDefault="00C14177" w:rsidP="00B62343">
            <w:pPr>
              <w:ind w:left="0"/>
            </w:pPr>
          </w:p>
          <w:p w14:paraId="65895D03" w14:textId="77777777" w:rsidR="00C14177" w:rsidRPr="004578CC" w:rsidRDefault="00C14177" w:rsidP="00B62343">
            <w:pPr>
              <w:ind w:left="0"/>
            </w:pPr>
            <w:r w:rsidRPr="004578CC">
              <w:t>(à remplir par l’acheteur public)</w:t>
            </w:r>
          </w:p>
        </w:tc>
        <w:tc>
          <w:tcPr>
            <w:tcW w:w="1772" w:type="pct"/>
            <w:tcBorders>
              <w:top w:val="single" w:sz="4" w:space="0" w:color="auto"/>
              <w:left w:val="single" w:sz="4" w:space="0" w:color="auto"/>
              <w:bottom w:val="single" w:sz="4" w:space="0" w:color="auto"/>
              <w:right w:val="single" w:sz="4" w:space="0" w:color="auto"/>
            </w:tcBorders>
            <w:hideMark/>
          </w:tcPr>
          <w:p w14:paraId="61C21913" w14:textId="77777777" w:rsidR="00C14177" w:rsidRPr="004578CC" w:rsidRDefault="00C14177" w:rsidP="00B62343">
            <w:pPr>
              <w:ind w:left="0"/>
            </w:pPr>
            <w:r w:rsidRPr="004578CC">
              <w:t>Entreprise ayant la capacité pour cette catégorie de prestations</w:t>
            </w:r>
          </w:p>
          <w:p w14:paraId="6E48D7B3" w14:textId="77777777" w:rsidR="00C14177" w:rsidRPr="004578CC" w:rsidRDefault="00C14177" w:rsidP="00B62343">
            <w:pPr>
              <w:ind w:left="0"/>
            </w:pPr>
          </w:p>
          <w:p w14:paraId="7B87DA25" w14:textId="77777777" w:rsidR="00C14177" w:rsidRPr="004578CC" w:rsidRDefault="00C14177" w:rsidP="00B62343">
            <w:pPr>
              <w:ind w:left="0"/>
            </w:pPr>
            <w:r w:rsidRPr="004578CC">
              <w:t>(à remplir par le candidat)</w:t>
            </w:r>
          </w:p>
        </w:tc>
        <w:tc>
          <w:tcPr>
            <w:tcW w:w="1776" w:type="pct"/>
            <w:tcBorders>
              <w:top w:val="single" w:sz="4" w:space="0" w:color="auto"/>
              <w:left w:val="single" w:sz="4" w:space="0" w:color="auto"/>
              <w:bottom w:val="single" w:sz="4" w:space="0" w:color="auto"/>
              <w:right w:val="single" w:sz="4" w:space="0" w:color="auto"/>
            </w:tcBorders>
            <w:vAlign w:val="center"/>
            <w:hideMark/>
          </w:tcPr>
          <w:p w14:paraId="25C8C1D7" w14:textId="77777777" w:rsidR="00C14177" w:rsidRPr="004578CC" w:rsidRDefault="00C14177" w:rsidP="00B62343">
            <w:pPr>
              <w:ind w:left="0"/>
            </w:pPr>
            <w:r w:rsidRPr="004578CC">
              <w:t xml:space="preserve">L’entreprise citée dans la colonne précédente sera-t-elle titulaire, </w:t>
            </w:r>
            <w:r>
              <w:t xml:space="preserve">ou </w:t>
            </w:r>
            <w:r w:rsidRPr="004578CC">
              <w:t>cotraitante</w:t>
            </w:r>
            <w:r>
              <w:t> ?</w:t>
            </w:r>
          </w:p>
          <w:p w14:paraId="21C12D73" w14:textId="77777777" w:rsidR="00C14177" w:rsidRPr="004578CC" w:rsidRDefault="00C14177" w:rsidP="00B62343">
            <w:pPr>
              <w:ind w:left="0"/>
              <w:rPr>
                <w:b/>
              </w:rPr>
            </w:pPr>
            <w:r w:rsidRPr="004578CC">
              <w:t>(à remplir par le candidat)</w:t>
            </w:r>
          </w:p>
        </w:tc>
      </w:tr>
      <w:tr w:rsidR="00C14177" w:rsidRPr="004578CC" w14:paraId="2E2CE8EB" w14:textId="77777777" w:rsidTr="00B62343">
        <w:trPr>
          <w:trHeight w:val="409"/>
        </w:trPr>
        <w:tc>
          <w:tcPr>
            <w:tcW w:w="1452" w:type="pct"/>
            <w:tcBorders>
              <w:top w:val="single" w:sz="4" w:space="0" w:color="auto"/>
              <w:left w:val="single" w:sz="4" w:space="0" w:color="auto"/>
              <w:bottom w:val="single" w:sz="4" w:space="0" w:color="auto"/>
              <w:right w:val="single" w:sz="4" w:space="0" w:color="auto"/>
            </w:tcBorders>
          </w:tcPr>
          <w:p w14:paraId="1938CD12" w14:textId="77777777" w:rsidR="00C14177" w:rsidRPr="004578CC" w:rsidRDefault="00C14177" w:rsidP="00B62343">
            <w:pPr>
              <w:pStyle w:val="texte"/>
              <w:ind w:left="0"/>
            </w:pPr>
          </w:p>
        </w:tc>
        <w:tc>
          <w:tcPr>
            <w:tcW w:w="1772" w:type="pct"/>
            <w:tcBorders>
              <w:top w:val="single" w:sz="4" w:space="0" w:color="auto"/>
              <w:left w:val="single" w:sz="4" w:space="0" w:color="auto"/>
              <w:bottom w:val="single" w:sz="4" w:space="0" w:color="auto"/>
              <w:right w:val="single" w:sz="4" w:space="0" w:color="auto"/>
            </w:tcBorders>
          </w:tcPr>
          <w:p w14:paraId="331FF246" w14:textId="77777777" w:rsidR="00C14177" w:rsidRPr="004578CC" w:rsidRDefault="00C14177" w:rsidP="00B62343">
            <w:pPr>
              <w:ind w:left="0"/>
            </w:pPr>
          </w:p>
        </w:tc>
        <w:tc>
          <w:tcPr>
            <w:tcW w:w="1776" w:type="pct"/>
            <w:tcBorders>
              <w:top w:val="single" w:sz="4" w:space="0" w:color="auto"/>
              <w:left w:val="single" w:sz="4" w:space="0" w:color="auto"/>
              <w:bottom w:val="single" w:sz="4" w:space="0" w:color="auto"/>
              <w:right w:val="single" w:sz="4" w:space="0" w:color="auto"/>
            </w:tcBorders>
            <w:vAlign w:val="center"/>
          </w:tcPr>
          <w:p w14:paraId="6B9E2CE3" w14:textId="77777777" w:rsidR="00C14177" w:rsidRPr="004578CC" w:rsidRDefault="00C14177" w:rsidP="00B62343">
            <w:pPr>
              <w:ind w:left="0"/>
            </w:pPr>
          </w:p>
        </w:tc>
      </w:tr>
      <w:tr w:rsidR="00C14177" w:rsidRPr="004578CC" w14:paraId="32A497BD" w14:textId="77777777" w:rsidTr="00B62343">
        <w:trPr>
          <w:trHeight w:val="409"/>
        </w:trPr>
        <w:tc>
          <w:tcPr>
            <w:tcW w:w="1452" w:type="pct"/>
            <w:tcBorders>
              <w:top w:val="single" w:sz="4" w:space="0" w:color="auto"/>
              <w:left w:val="single" w:sz="4" w:space="0" w:color="auto"/>
              <w:bottom w:val="single" w:sz="4" w:space="0" w:color="auto"/>
              <w:right w:val="single" w:sz="4" w:space="0" w:color="auto"/>
            </w:tcBorders>
          </w:tcPr>
          <w:p w14:paraId="0BF03AF1" w14:textId="77777777" w:rsidR="00C14177" w:rsidRPr="004578CC" w:rsidRDefault="00C14177" w:rsidP="00B62343">
            <w:pPr>
              <w:pStyle w:val="texte"/>
              <w:ind w:left="0"/>
            </w:pPr>
          </w:p>
        </w:tc>
        <w:tc>
          <w:tcPr>
            <w:tcW w:w="1772" w:type="pct"/>
            <w:tcBorders>
              <w:top w:val="single" w:sz="4" w:space="0" w:color="auto"/>
              <w:left w:val="single" w:sz="4" w:space="0" w:color="auto"/>
              <w:bottom w:val="single" w:sz="4" w:space="0" w:color="auto"/>
              <w:right w:val="single" w:sz="4" w:space="0" w:color="auto"/>
            </w:tcBorders>
          </w:tcPr>
          <w:p w14:paraId="1A11F28A" w14:textId="77777777" w:rsidR="00C14177" w:rsidRPr="004578CC" w:rsidRDefault="00C14177" w:rsidP="00B62343">
            <w:pPr>
              <w:ind w:left="0"/>
            </w:pPr>
          </w:p>
        </w:tc>
        <w:tc>
          <w:tcPr>
            <w:tcW w:w="1776" w:type="pct"/>
            <w:tcBorders>
              <w:top w:val="single" w:sz="4" w:space="0" w:color="auto"/>
              <w:left w:val="single" w:sz="4" w:space="0" w:color="auto"/>
              <w:bottom w:val="single" w:sz="4" w:space="0" w:color="auto"/>
              <w:right w:val="single" w:sz="4" w:space="0" w:color="auto"/>
            </w:tcBorders>
            <w:vAlign w:val="center"/>
          </w:tcPr>
          <w:p w14:paraId="3D925A72" w14:textId="77777777" w:rsidR="00C14177" w:rsidRPr="004578CC" w:rsidRDefault="00C14177" w:rsidP="00B62343">
            <w:pPr>
              <w:ind w:left="0"/>
            </w:pPr>
          </w:p>
        </w:tc>
      </w:tr>
    </w:tbl>
    <w:p w14:paraId="6F5DFCB5" w14:textId="77777777" w:rsidR="00C14177" w:rsidRPr="004578CC" w:rsidRDefault="00C14177" w:rsidP="00C14177">
      <w:r w:rsidRPr="004578CC">
        <w:tab/>
      </w:r>
    </w:p>
    <w:tbl>
      <w:tblPr>
        <w:tblW w:w="5000" w:type="pct"/>
        <w:shd w:val="clear" w:color="auto" w:fill="D9D9D9"/>
        <w:tblCellMar>
          <w:left w:w="71" w:type="dxa"/>
          <w:right w:w="71" w:type="dxa"/>
        </w:tblCellMar>
        <w:tblLook w:val="04A0" w:firstRow="1" w:lastRow="0" w:firstColumn="1" w:lastColumn="0" w:noHBand="0" w:noVBand="1"/>
      </w:tblPr>
      <w:tblGrid>
        <w:gridCol w:w="9781"/>
      </w:tblGrid>
      <w:tr w:rsidR="00C14177" w:rsidRPr="00F218D2" w14:paraId="43166045" w14:textId="77777777" w:rsidTr="00B62343">
        <w:tc>
          <w:tcPr>
            <w:tcW w:w="5000" w:type="pct"/>
            <w:shd w:val="clear" w:color="auto" w:fill="D9D9D9"/>
            <w:hideMark/>
          </w:tcPr>
          <w:p w14:paraId="03B49DCC" w14:textId="77777777" w:rsidR="00C14177" w:rsidRPr="00F218D2" w:rsidRDefault="00C14177" w:rsidP="00B62343">
            <w:pPr>
              <w:rPr>
                <w:b/>
              </w:rPr>
            </w:pPr>
            <w:r w:rsidRPr="00F218D2">
              <w:rPr>
                <w:b/>
              </w:rPr>
              <w:br w:type="page"/>
            </w:r>
            <w:r w:rsidRPr="00F218D2">
              <w:rPr>
                <w:b/>
              </w:rPr>
              <w:br w:type="page"/>
              <w:t>F – SOUS-TRAITANCE</w:t>
            </w:r>
          </w:p>
        </w:tc>
      </w:tr>
    </w:tbl>
    <w:p w14:paraId="4C7803A5" w14:textId="77777777" w:rsidR="00C14177" w:rsidRPr="004578CC" w:rsidRDefault="00C14177" w:rsidP="00C14177">
      <w:r>
        <w:t>Sans objet.</w:t>
      </w:r>
    </w:p>
    <w:p w14:paraId="33309CD8" w14:textId="77777777" w:rsidR="00C14177" w:rsidRPr="004578CC" w:rsidRDefault="00C14177" w:rsidP="00C14177"/>
    <w:tbl>
      <w:tblPr>
        <w:tblW w:w="5000" w:type="pct"/>
        <w:shd w:val="clear" w:color="auto" w:fill="D9D9D9"/>
        <w:tblCellMar>
          <w:left w:w="71" w:type="dxa"/>
          <w:right w:w="71" w:type="dxa"/>
        </w:tblCellMar>
        <w:tblLook w:val="04A0" w:firstRow="1" w:lastRow="0" w:firstColumn="1" w:lastColumn="0" w:noHBand="0" w:noVBand="1"/>
      </w:tblPr>
      <w:tblGrid>
        <w:gridCol w:w="9781"/>
      </w:tblGrid>
      <w:tr w:rsidR="00C14177" w:rsidRPr="00F218D2" w14:paraId="292F5C3E" w14:textId="77777777" w:rsidTr="00B62343">
        <w:tc>
          <w:tcPr>
            <w:tcW w:w="5000" w:type="pct"/>
            <w:shd w:val="clear" w:color="auto" w:fill="D9D9D9"/>
            <w:hideMark/>
          </w:tcPr>
          <w:p w14:paraId="6AFDE461" w14:textId="77777777" w:rsidR="00C14177" w:rsidRPr="00F218D2" w:rsidRDefault="00C14177" w:rsidP="00B62343">
            <w:pPr>
              <w:rPr>
                <w:b/>
              </w:rPr>
            </w:pPr>
            <w:r w:rsidRPr="00F218D2">
              <w:rPr>
                <w:b/>
              </w:rPr>
              <w:br w:type="page"/>
            </w:r>
            <w:r w:rsidRPr="00F218D2">
              <w:rPr>
                <w:b/>
              </w:rPr>
              <w:br w:type="page"/>
              <w:t>G – ATTESTATION SUR L’HONNEUR DU CANDIDAT (**)</w:t>
            </w:r>
          </w:p>
        </w:tc>
      </w:tr>
    </w:tbl>
    <w:p w14:paraId="18F28BDF" w14:textId="77777777" w:rsidR="00C14177" w:rsidRPr="004578CC" w:rsidRDefault="00C14177" w:rsidP="00C14177">
      <w:r w:rsidRPr="004578CC">
        <w:t>Je, soussigné, (nom, prénom, qualité) …………………………………………………………… atteste sur l’honneur que je suis, ou la société que je représente est, en situation régulière vis-à-vis des obligations sociales (CAFAT, RUAMM) et fiscales.</w:t>
      </w:r>
    </w:p>
    <w:p w14:paraId="2BEC9938" w14:textId="77777777" w:rsidR="00C14177" w:rsidRPr="004578CC" w:rsidRDefault="00C14177" w:rsidP="00C14177">
      <w:r w:rsidRPr="004578CC">
        <w:t xml:space="preserve">Si l’administration proposait de retenir mon offre, je m’engage à fournir les attestations et certificats délivrés par les administrations et organismes compétents prouvant que j’ai satisfait à mes obligations fiscales et sociales (attestations CAFAT ou RUAMM et les 3 volets de l’attestation fiscale) dans le délai de </w:t>
      </w:r>
      <w:r w:rsidRPr="004578CC">
        <w:rPr>
          <w:color w:val="0070C0"/>
        </w:rPr>
        <w:t>15</w:t>
      </w:r>
      <w:r w:rsidRPr="004578CC">
        <w:t xml:space="preserve"> jours à compter de la date notification de la demande du service instructeur, même si ma société n'a été redevable d'aucune imposition fiscale (cas des sociétés nouvellement créées).</w:t>
      </w:r>
    </w:p>
    <w:p w14:paraId="2EBEBD74" w14:textId="77777777" w:rsidR="00C14177" w:rsidRPr="004578CC" w:rsidRDefault="00C14177" w:rsidP="00C14177">
      <w:proofErr w:type="gramStart"/>
      <w:r w:rsidRPr="004578CC">
        <w:t>La</w:t>
      </w:r>
      <w:proofErr w:type="gramEnd"/>
      <w:r w:rsidRPr="004578CC">
        <w:t xml:space="preserve"> non production de ces documents dans le délai imparti entraînera le rejet de l’offre.</w:t>
      </w:r>
    </w:p>
    <w:p w14:paraId="6676E940" w14:textId="77777777" w:rsidR="00C14177" w:rsidRPr="004578CC" w:rsidRDefault="00C14177" w:rsidP="00C14177"/>
    <w:tbl>
      <w:tblPr>
        <w:tblW w:w="5037" w:type="pct"/>
        <w:tblInd w:w="-37" w:type="dxa"/>
        <w:shd w:val="clear" w:color="auto" w:fill="D9D9D9"/>
        <w:tblCellMar>
          <w:left w:w="71" w:type="dxa"/>
          <w:right w:w="71" w:type="dxa"/>
        </w:tblCellMar>
        <w:tblLook w:val="04A0" w:firstRow="1" w:lastRow="0" w:firstColumn="1" w:lastColumn="0" w:noHBand="0" w:noVBand="1"/>
      </w:tblPr>
      <w:tblGrid>
        <w:gridCol w:w="35"/>
        <w:gridCol w:w="3248"/>
        <w:gridCol w:w="3285"/>
        <w:gridCol w:w="3248"/>
        <w:gridCol w:w="37"/>
      </w:tblGrid>
      <w:tr w:rsidR="00C14177" w:rsidRPr="00F218D2" w14:paraId="5C2E38B7" w14:textId="77777777" w:rsidTr="00B62343">
        <w:trPr>
          <w:gridBefore w:val="1"/>
          <w:gridAfter w:val="1"/>
          <w:wBefore w:w="18" w:type="pct"/>
          <w:wAfter w:w="19" w:type="pct"/>
        </w:trPr>
        <w:tc>
          <w:tcPr>
            <w:tcW w:w="4963" w:type="pct"/>
            <w:gridSpan w:val="3"/>
            <w:shd w:val="clear" w:color="auto" w:fill="D9D9D9"/>
            <w:hideMark/>
          </w:tcPr>
          <w:p w14:paraId="7ADF1B7B" w14:textId="77777777" w:rsidR="00C14177" w:rsidRPr="00F218D2" w:rsidRDefault="00C14177" w:rsidP="00B62343">
            <w:pPr>
              <w:rPr>
                <w:b/>
              </w:rPr>
            </w:pPr>
            <w:r w:rsidRPr="00F218D2">
              <w:rPr>
                <w:b/>
              </w:rPr>
              <w:br w:type="page"/>
            </w:r>
            <w:r w:rsidRPr="00F218D2">
              <w:rPr>
                <w:b/>
              </w:rPr>
              <w:br w:type="page"/>
              <w:t xml:space="preserve">H – SIGNATURE DU CANDIDAT </w:t>
            </w:r>
          </w:p>
        </w:tc>
      </w:tr>
      <w:tr w:rsidR="00C14177" w:rsidRPr="004578CC" w14:paraId="301F7DB6" w14:textId="77777777" w:rsidTr="00B62343">
        <w:tc>
          <w:tcPr>
            <w:tcW w:w="1666" w:type="pct"/>
            <w:gridSpan w:val="2"/>
            <w:shd w:val="clear" w:color="auto" w:fill="auto"/>
            <w:tcMar>
              <w:top w:w="0" w:type="dxa"/>
              <w:left w:w="108" w:type="dxa"/>
              <w:bottom w:w="0" w:type="dxa"/>
              <w:right w:w="108" w:type="dxa"/>
            </w:tcMar>
            <w:hideMark/>
          </w:tcPr>
          <w:p w14:paraId="7442A835" w14:textId="77777777" w:rsidR="00C14177" w:rsidRPr="004578CC" w:rsidRDefault="00C14177" w:rsidP="00B62343">
            <w:r w:rsidRPr="004578CC">
              <w:t>Nom, prénom et qualité du signataire (*)</w:t>
            </w:r>
          </w:p>
        </w:tc>
        <w:tc>
          <w:tcPr>
            <w:tcW w:w="1667" w:type="pct"/>
            <w:shd w:val="clear" w:color="auto" w:fill="auto"/>
            <w:tcMar>
              <w:top w:w="0" w:type="dxa"/>
              <w:left w:w="108" w:type="dxa"/>
              <w:bottom w:w="0" w:type="dxa"/>
              <w:right w:w="108" w:type="dxa"/>
            </w:tcMar>
            <w:vAlign w:val="center"/>
            <w:hideMark/>
          </w:tcPr>
          <w:p w14:paraId="3C3BF064" w14:textId="77777777" w:rsidR="00C14177" w:rsidRPr="004578CC" w:rsidRDefault="00C14177" w:rsidP="00B62343">
            <w:r w:rsidRPr="004578CC">
              <w:t>Lieu et date de signature</w:t>
            </w:r>
          </w:p>
        </w:tc>
        <w:tc>
          <w:tcPr>
            <w:tcW w:w="1667" w:type="pct"/>
            <w:gridSpan w:val="2"/>
            <w:shd w:val="clear" w:color="auto" w:fill="auto"/>
            <w:tcMar>
              <w:top w:w="0" w:type="dxa"/>
              <w:left w:w="108" w:type="dxa"/>
              <w:bottom w:w="0" w:type="dxa"/>
              <w:right w:w="108" w:type="dxa"/>
            </w:tcMar>
            <w:vAlign w:val="center"/>
            <w:hideMark/>
          </w:tcPr>
          <w:p w14:paraId="6281FEF9" w14:textId="77777777" w:rsidR="00C14177" w:rsidRPr="004578CC" w:rsidRDefault="00C14177" w:rsidP="00B62343">
            <w:r w:rsidRPr="004578CC">
              <w:t>Signature</w:t>
            </w:r>
          </w:p>
        </w:tc>
      </w:tr>
    </w:tbl>
    <w:p w14:paraId="43266E22" w14:textId="77777777" w:rsidR="00C14177" w:rsidRPr="004578CC" w:rsidRDefault="00C14177" w:rsidP="00C14177"/>
    <w:p w14:paraId="345BDEFA" w14:textId="77777777" w:rsidR="00C14177" w:rsidRPr="004578CC" w:rsidRDefault="00C14177" w:rsidP="00C14177"/>
    <w:p w14:paraId="4385E161" w14:textId="77777777" w:rsidR="00C14177" w:rsidRPr="004578CC" w:rsidRDefault="00C14177" w:rsidP="00C14177"/>
    <w:p w14:paraId="022427CD" w14:textId="77777777" w:rsidR="00C14177" w:rsidRPr="004578CC" w:rsidRDefault="00C14177" w:rsidP="00C14177">
      <w:r w:rsidRPr="004578CC">
        <w:t>(*) Le signataire doit justifier du pouvoir d’engager la société ou la personne qu’il représente. La commission s’appuiera sur l’extrait K-Bis fourni mentionnant le nom du ou des gérants, ou sur une attestation ou pouvoir de délégation dûment signé par la gérance.</w:t>
      </w:r>
    </w:p>
    <w:p w14:paraId="4017839E" w14:textId="77777777" w:rsidR="00C14177" w:rsidRDefault="00C14177" w:rsidP="00C14177">
      <w:r w:rsidRPr="004578CC">
        <w:t xml:space="preserve">(**) Rappel : en application de l’art. 441-7 du code pénal, sera puni d’un emprisonnement d’un (1) an et d’une amende de 15 000 €, quiconque  1. </w:t>
      </w:r>
      <w:proofErr w:type="gramStart"/>
      <w:r w:rsidRPr="004578CC">
        <w:t>aura</w:t>
      </w:r>
      <w:proofErr w:type="gramEnd"/>
      <w:r w:rsidRPr="004578CC">
        <w:t xml:space="preserve"> établi une attestation ou un certificat faisant état de faits matériellement inexacts, 2. </w:t>
      </w:r>
      <w:proofErr w:type="gramStart"/>
      <w:r w:rsidRPr="004578CC">
        <w:t>aura</w:t>
      </w:r>
      <w:proofErr w:type="gramEnd"/>
      <w:r w:rsidRPr="004578CC">
        <w:t xml:space="preserve"> falsifié une attestation ou un certificat originairement sincère, 3. </w:t>
      </w:r>
      <w:proofErr w:type="gramStart"/>
      <w:r w:rsidRPr="004578CC">
        <w:t>aura</w:t>
      </w:r>
      <w:proofErr w:type="gramEnd"/>
      <w:r w:rsidRPr="004578CC">
        <w:t xml:space="preserve"> fait usage d’une attestation ou d’un certificat inexact ou falsifié.</w:t>
      </w:r>
    </w:p>
    <w:p w14:paraId="49EA6E46" w14:textId="157D7BDD" w:rsidR="000738E0" w:rsidRDefault="000738E0" w:rsidP="00C14177">
      <w:pPr>
        <w:ind w:left="0"/>
      </w:pPr>
    </w:p>
    <w:sectPr w:rsidR="000738E0" w:rsidSect="00C14177">
      <w:footerReference w:type="default" r:id="rId13"/>
      <w:type w:val="oddPage"/>
      <w:pgSz w:w="11906" w:h="16838"/>
      <w:pgMar w:top="709" w:right="1133" w:bottom="993" w:left="1134" w:header="429" w:footer="44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301102" w14:textId="77777777" w:rsidR="00066000" w:rsidRDefault="00066000" w:rsidP="00056418">
      <w:r>
        <w:separator/>
      </w:r>
    </w:p>
  </w:endnote>
  <w:endnote w:type="continuationSeparator" w:id="0">
    <w:p w14:paraId="53C6F6A7" w14:textId="77777777" w:rsidR="00066000" w:rsidRDefault="00066000" w:rsidP="00056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811885"/>
      <w:docPartObj>
        <w:docPartGallery w:val="Page Numbers (Bottom of Page)"/>
        <w:docPartUnique/>
      </w:docPartObj>
    </w:sdtPr>
    <w:sdtEndPr/>
    <w:sdtContent>
      <w:p w14:paraId="4049D071" w14:textId="18A8AE94" w:rsidR="00066000" w:rsidRPr="00E77046" w:rsidRDefault="00066000" w:rsidP="00551229">
        <w:pPr>
          <w:pStyle w:val="Pieddepage"/>
          <w:ind w:left="0"/>
          <w:jc w:val="left"/>
        </w:pPr>
        <w:r>
          <w:t>Règlement de la consultation marché standard fournitures</w:t>
        </w:r>
        <w:r>
          <w:tab/>
        </w:r>
        <w:r>
          <w:fldChar w:fldCharType="begin"/>
        </w:r>
        <w:r>
          <w:instrText>PAGE   \* MERGEFORMAT</w:instrText>
        </w:r>
        <w:r>
          <w:fldChar w:fldCharType="separate"/>
        </w:r>
        <w:r w:rsidR="00561288">
          <w:rPr>
            <w:noProof/>
          </w:rPr>
          <w:t>15</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765485"/>
      <w:docPartObj>
        <w:docPartGallery w:val="Page Numbers (Bottom of Page)"/>
        <w:docPartUnique/>
      </w:docPartObj>
    </w:sdtPr>
    <w:sdtEndPr/>
    <w:sdtContent>
      <w:p w14:paraId="30836F6D" w14:textId="3060E57A" w:rsidR="00066000" w:rsidRPr="00C347A3" w:rsidRDefault="00C14177" w:rsidP="005603B3">
        <w:pPr>
          <w:pStyle w:val="Pieddepage"/>
          <w:ind w:left="0"/>
          <w:jc w:val="left"/>
        </w:pPr>
        <w:r>
          <w:t>Annexe 1</w:t>
        </w:r>
        <w:r w:rsidR="00066000" w:rsidRPr="00F053A9">
          <w:rPr>
            <w:color w:val="0070C0"/>
          </w:rPr>
          <w:t xml:space="preserve"> </w:t>
        </w:r>
        <w:r w:rsidR="00066000">
          <w:t xml:space="preserve">au règlement : </w:t>
        </w:r>
        <w:r>
          <w:t>déclaration d’intention de soumissionner</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F5C65" w14:textId="77777777" w:rsidR="00066000" w:rsidRDefault="00066000" w:rsidP="00056418">
      <w:r>
        <w:separator/>
      </w:r>
    </w:p>
  </w:footnote>
  <w:footnote w:type="continuationSeparator" w:id="0">
    <w:p w14:paraId="6B4DB5B3" w14:textId="77777777" w:rsidR="00066000" w:rsidRDefault="00066000" w:rsidP="00056418">
      <w:r>
        <w:continuationSeparator/>
      </w:r>
    </w:p>
  </w:footnote>
  <w:footnote w:id="1">
    <w:p w14:paraId="27691B79" w14:textId="77777777" w:rsidR="00066000" w:rsidRDefault="00066000" w:rsidP="00A32DC3">
      <w:pPr>
        <w:pStyle w:val="Notedebasdepage"/>
      </w:pPr>
      <w:r>
        <w:rPr>
          <w:rStyle w:val="Appelnotedebasdep"/>
          <w:sz w:val="18"/>
          <w:szCs w:val="18"/>
        </w:rPr>
        <w:footnoteRef/>
      </w:r>
      <w:r>
        <w:t xml:space="preserve"> Arrêté modifié n° 2013-347/GNC du 12 février 2013 relatif à la dématérialisation des procédures de passation des marchés publics.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D01217"/>
    <w:multiLevelType w:val="hybridMultilevel"/>
    <w:tmpl w:val="676ABC1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7EA3C9A"/>
    <w:multiLevelType w:val="hybridMultilevel"/>
    <w:tmpl w:val="8AEACC66"/>
    <w:lvl w:ilvl="0" w:tplc="2E76BEE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C015EC"/>
    <w:multiLevelType w:val="hybridMultilevel"/>
    <w:tmpl w:val="681C8C26"/>
    <w:lvl w:ilvl="0" w:tplc="009E0382">
      <w:numFmt w:val="bullet"/>
      <w:pStyle w:val="Listenormale"/>
      <w:lvlText w:val="-"/>
      <w:lvlJc w:val="left"/>
      <w:pPr>
        <w:ind w:left="1930" w:hanging="360"/>
      </w:pPr>
      <w:rPr>
        <w:rFonts w:ascii="Times New Roman" w:eastAsia="Times New Roman" w:hAnsi="Times New Roman" w:cs="Times New Roman" w:hint="default"/>
      </w:rPr>
    </w:lvl>
    <w:lvl w:ilvl="1" w:tplc="040C0003" w:tentative="1">
      <w:start w:val="1"/>
      <w:numFmt w:val="bullet"/>
      <w:lvlText w:val="o"/>
      <w:lvlJc w:val="left"/>
      <w:pPr>
        <w:ind w:left="2650" w:hanging="360"/>
      </w:pPr>
      <w:rPr>
        <w:rFonts w:ascii="Courier New" w:hAnsi="Courier New" w:cs="Courier New" w:hint="default"/>
      </w:rPr>
    </w:lvl>
    <w:lvl w:ilvl="2" w:tplc="040C0005" w:tentative="1">
      <w:start w:val="1"/>
      <w:numFmt w:val="bullet"/>
      <w:lvlText w:val=""/>
      <w:lvlJc w:val="left"/>
      <w:pPr>
        <w:ind w:left="3370" w:hanging="360"/>
      </w:pPr>
      <w:rPr>
        <w:rFonts w:ascii="Wingdings" w:hAnsi="Wingdings" w:hint="default"/>
      </w:rPr>
    </w:lvl>
    <w:lvl w:ilvl="3" w:tplc="040C0001" w:tentative="1">
      <w:start w:val="1"/>
      <w:numFmt w:val="bullet"/>
      <w:lvlText w:val=""/>
      <w:lvlJc w:val="left"/>
      <w:pPr>
        <w:ind w:left="4090" w:hanging="360"/>
      </w:pPr>
      <w:rPr>
        <w:rFonts w:ascii="Symbol" w:hAnsi="Symbol" w:hint="default"/>
      </w:rPr>
    </w:lvl>
    <w:lvl w:ilvl="4" w:tplc="040C0003" w:tentative="1">
      <w:start w:val="1"/>
      <w:numFmt w:val="bullet"/>
      <w:lvlText w:val="o"/>
      <w:lvlJc w:val="left"/>
      <w:pPr>
        <w:ind w:left="4810" w:hanging="360"/>
      </w:pPr>
      <w:rPr>
        <w:rFonts w:ascii="Courier New" w:hAnsi="Courier New" w:cs="Courier New" w:hint="default"/>
      </w:rPr>
    </w:lvl>
    <w:lvl w:ilvl="5" w:tplc="040C0005" w:tentative="1">
      <w:start w:val="1"/>
      <w:numFmt w:val="bullet"/>
      <w:lvlText w:val=""/>
      <w:lvlJc w:val="left"/>
      <w:pPr>
        <w:ind w:left="5530" w:hanging="360"/>
      </w:pPr>
      <w:rPr>
        <w:rFonts w:ascii="Wingdings" w:hAnsi="Wingdings" w:hint="default"/>
      </w:rPr>
    </w:lvl>
    <w:lvl w:ilvl="6" w:tplc="040C0001" w:tentative="1">
      <w:start w:val="1"/>
      <w:numFmt w:val="bullet"/>
      <w:lvlText w:val=""/>
      <w:lvlJc w:val="left"/>
      <w:pPr>
        <w:ind w:left="6250" w:hanging="360"/>
      </w:pPr>
      <w:rPr>
        <w:rFonts w:ascii="Symbol" w:hAnsi="Symbol" w:hint="default"/>
      </w:rPr>
    </w:lvl>
    <w:lvl w:ilvl="7" w:tplc="040C0003" w:tentative="1">
      <w:start w:val="1"/>
      <w:numFmt w:val="bullet"/>
      <w:lvlText w:val="o"/>
      <w:lvlJc w:val="left"/>
      <w:pPr>
        <w:ind w:left="6970" w:hanging="360"/>
      </w:pPr>
      <w:rPr>
        <w:rFonts w:ascii="Courier New" w:hAnsi="Courier New" w:cs="Courier New" w:hint="default"/>
      </w:rPr>
    </w:lvl>
    <w:lvl w:ilvl="8" w:tplc="040C0005" w:tentative="1">
      <w:start w:val="1"/>
      <w:numFmt w:val="bullet"/>
      <w:lvlText w:val=""/>
      <w:lvlJc w:val="left"/>
      <w:pPr>
        <w:ind w:left="7690" w:hanging="360"/>
      </w:pPr>
      <w:rPr>
        <w:rFonts w:ascii="Wingdings" w:hAnsi="Wingdings" w:hint="default"/>
      </w:rPr>
    </w:lvl>
  </w:abstractNum>
  <w:abstractNum w:abstractNumId="4">
    <w:nsid w:val="0FA85D97"/>
    <w:multiLevelType w:val="hybridMultilevel"/>
    <w:tmpl w:val="6764C8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6755A2"/>
    <w:multiLevelType w:val="hybridMultilevel"/>
    <w:tmpl w:val="F2869034"/>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
    <w:nsid w:val="16AB4C6B"/>
    <w:multiLevelType w:val="hybridMultilevel"/>
    <w:tmpl w:val="D48E0646"/>
    <w:lvl w:ilvl="0" w:tplc="040C000D">
      <w:start w:val="1"/>
      <w:numFmt w:val="bullet"/>
      <w:lvlText w:val=""/>
      <w:lvlJc w:val="left"/>
      <w:pPr>
        <w:ind w:left="1930" w:hanging="360"/>
      </w:pPr>
      <w:rPr>
        <w:rFonts w:ascii="Wingdings" w:hAnsi="Wingdings" w:hint="default"/>
      </w:rPr>
    </w:lvl>
    <w:lvl w:ilvl="1" w:tplc="040C0003" w:tentative="1">
      <w:start w:val="1"/>
      <w:numFmt w:val="bullet"/>
      <w:lvlText w:val="o"/>
      <w:lvlJc w:val="left"/>
      <w:pPr>
        <w:ind w:left="2650" w:hanging="360"/>
      </w:pPr>
      <w:rPr>
        <w:rFonts w:ascii="Courier New" w:hAnsi="Courier New" w:cs="Courier New" w:hint="default"/>
      </w:rPr>
    </w:lvl>
    <w:lvl w:ilvl="2" w:tplc="040C0005" w:tentative="1">
      <w:start w:val="1"/>
      <w:numFmt w:val="bullet"/>
      <w:lvlText w:val=""/>
      <w:lvlJc w:val="left"/>
      <w:pPr>
        <w:ind w:left="3370" w:hanging="360"/>
      </w:pPr>
      <w:rPr>
        <w:rFonts w:ascii="Wingdings" w:hAnsi="Wingdings" w:hint="default"/>
      </w:rPr>
    </w:lvl>
    <w:lvl w:ilvl="3" w:tplc="040C0001" w:tentative="1">
      <w:start w:val="1"/>
      <w:numFmt w:val="bullet"/>
      <w:lvlText w:val=""/>
      <w:lvlJc w:val="left"/>
      <w:pPr>
        <w:ind w:left="4090" w:hanging="360"/>
      </w:pPr>
      <w:rPr>
        <w:rFonts w:ascii="Symbol" w:hAnsi="Symbol" w:hint="default"/>
      </w:rPr>
    </w:lvl>
    <w:lvl w:ilvl="4" w:tplc="040C0003" w:tentative="1">
      <w:start w:val="1"/>
      <w:numFmt w:val="bullet"/>
      <w:lvlText w:val="o"/>
      <w:lvlJc w:val="left"/>
      <w:pPr>
        <w:ind w:left="4810" w:hanging="360"/>
      </w:pPr>
      <w:rPr>
        <w:rFonts w:ascii="Courier New" w:hAnsi="Courier New" w:cs="Courier New" w:hint="default"/>
      </w:rPr>
    </w:lvl>
    <w:lvl w:ilvl="5" w:tplc="040C0005" w:tentative="1">
      <w:start w:val="1"/>
      <w:numFmt w:val="bullet"/>
      <w:lvlText w:val=""/>
      <w:lvlJc w:val="left"/>
      <w:pPr>
        <w:ind w:left="5530" w:hanging="360"/>
      </w:pPr>
      <w:rPr>
        <w:rFonts w:ascii="Wingdings" w:hAnsi="Wingdings" w:hint="default"/>
      </w:rPr>
    </w:lvl>
    <w:lvl w:ilvl="6" w:tplc="040C0001" w:tentative="1">
      <w:start w:val="1"/>
      <w:numFmt w:val="bullet"/>
      <w:lvlText w:val=""/>
      <w:lvlJc w:val="left"/>
      <w:pPr>
        <w:ind w:left="6250" w:hanging="360"/>
      </w:pPr>
      <w:rPr>
        <w:rFonts w:ascii="Symbol" w:hAnsi="Symbol" w:hint="default"/>
      </w:rPr>
    </w:lvl>
    <w:lvl w:ilvl="7" w:tplc="040C0003" w:tentative="1">
      <w:start w:val="1"/>
      <w:numFmt w:val="bullet"/>
      <w:lvlText w:val="o"/>
      <w:lvlJc w:val="left"/>
      <w:pPr>
        <w:ind w:left="6970" w:hanging="360"/>
      </w:pPr>
      <w:rPr>
        <w:rFonts w:ascii="Courier New" w:hAnsi="Courier New" w:cs="Courier New" w:hint="default"/>
      </w:rPr>
    </w:lvl>
    <w:lvl w:ilvl="8" w:tplc="040C0005" w:tentative="1">
      <w:start w:val="1"/>
      <w:numFmt w:val="bullet"/>
      <w:lvlText w:val=""/>
      <w:lvlJc w:val="left"/>
      <w:pPr>
        <w:ind w:left="7690" w:hanging="360"/>
      </w:pPr>
      <w:rPr>
        <w:rFonts w:ascii="Wingdings" w:hAnsi="Wingdings" w:hint="default"/>
      </w:rPr>
    </w:lvl>
  </w:abstractNum>
  <w:abstractNum w:abstractNumId="7">
    <w:nsid w:val="16D4681E"/>
    <w:multiLevelType w:val="hybridMultilevel"/>
    <w:tmpl w:val="4226F7E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8DD0F09"/>
    <w:multiLevelType w:val="hybridMultilevel"/>
    <w:tmpl w:val="2346B8F8"/>
    <w:lvl w:ilvl="0" w:tplc="2E76BEEC">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A671A18"/>
    <w:multiLevelType w:val="hybridMultilevel"/>
    <w:tmpl w:val="42343FC0"/>
    <w:lvl w:ilvl="0" w:tplc="E128743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B257DC0"/>
    <w:multiLevelType w:val="hybridMultilevel"/>
    <w:tmpl w:val="E67E055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nsid w:val="1CB50B1F"/>
    <w:multiLevelType w:val="hybridMultilevel"/>
    <w:tmpl w:val="C7DA96B4"/>
    <w:lvl w:ilvl="0" w:tplc="921E0C06">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22C64F6B"/>
    <w:multiLevelType w:val="hybridMultilevel"/>
    <w:tmpl w:val="E6C22910"/>
    <w:lvl w:ilvl="0" w:tplc="F9B8C7CC">
      <w:numFmt w:val="bullet"/>
      <w:lvlText w:val="-"/>
      <w:lvlJc w:val="left"/>
      <w:pPr>
        <w:ind w:left="1287"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3775791"/>
    <w:multiLevelType w:val="hybridMultilevel"/>
    <w:tmpl w:val="7D024238"/>
    <w:lvl w:ilvl="0" w:tplc="040C0011">
      <w:start w:val="1"/>
      <w:numFmt w:val="decimal"/>
      <w:pStyle w:val="ListeX"/>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9EB4F04"/>
    <w:multiLevelType w:val="hybridMultilevel"/>
    <w:tmpl w:val="43D0F9C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330874BE"/>
    <w:multiLevelType w:val="hybridMultilevel"/>
    <w:tmpl w:val="EF72AF56"/>
    <w:lvl w:ilvl="0" w:tplc="040C000F">
      <w:start w:val="1"/>
      <w:numFmt w:val="decimal"/>
      <w:lvlText w:val="%1."/>
      <w:lvlJc w:val="left"/>
      <w:pPr>
        <w:ind w:left="1495"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6">
    <w:nsid w:val="373944F7"/>
    <w:multiLevelType w:val="hybridMultilevel"/>
    <w:tmpl w:val="9198E3FE"/>
    <w:lvl w:ilvl="0" w:tplc="108286B8">
      <w:numFmt w:val="bullet"/>
      <w:lvlText w:val="-"/>
      <w:lvlJc w:val="left"/>
      <w:pPr>
        <w:ind w:left="1570" w:hanging="360"/>
      </w:pPr>
      <w:rPr>
        <w:rFonts w:ascii="Calibri" w:eastAsia="Times New Roman" w:hAnsi="Calibri" w:cs="Calibri" w:hint="default"/>
      </w:rPr>
    </w:lvl>
    <w:lvl w:ilvl="1" w:tplc="040C0003" w:tentative="1">
      <w:start w:val="1"/>
      <w:numFmt w:val="bullet"/>
      <w:lvlText w:val="o"/>
      <w:lvlJc w:val="left"/>
      <w:pPr>
        <w:ind w:left="2290" w:hanging="360"/>
      </w:pPr>
      <w:rPr>
        <w:rFonts w:ascii="Courier New" w:hAnsi="Courier New" w:cs="Courier New" w:hint="default"/>
      </w:rPr>
    </w:lvl>
    <w:lvl w:ilvl="2" w:tplc="040C0005">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17">
    <w:nsid w:val="39E41E0F"/>
    <w:multiLevelType w:val="hybridMultilevel"/>
    <w:tmpl w:val="9EEC6CFA"/>
    <w:lvl w:ilvl="0" w:tplc="040C000D">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8">
    <w:nsid w:val="3B9C1432"/>
    <w:multiLevelType w:val="hybridMultilevel"/>
    <w:tmpl w:val="CB0E757C"/>
    <w:lvl w:ilvl="0" w:tplc="F9B8C7CC">
      <w:numFmt w:val="bullet"/>
      <w:lvlText w:val="-"/>
      <w:lvlJc w:val="left"/>
      <w:pPr>
        <w:ind w:left="1287" w:hanging="360"/>
      </w:pPr>
      <w:rPr>
        <w:rFonts w:ascii="Times New Roman" w:eastAsia="Times New Roman"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nsid w:val="3D121E35"/>
    <w:multiLevelType w:val="hybridMultilevel"/>
    <w:tmpl w:val="04CEC9B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28D500D"/>
    <w:multiLevelType w:val="hybridMultilevel"/>
    <w:tmpl w:val="6DDE44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0D713C0"/>
    <w:multiLevelType w:val="hybridMultilevel"/>
    <w:tmpl w:val="CF964030"/>
    <w:lvl w:ilvl="0" w:tplc="D0B407A2">
      <w:numFmt w:val="bullet"/>
      <w:pStyle w:val="Liste-X"/>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5514254"/>
    <w:multiLevelType w:val="hybridMultilevel"/>
    <w:tmpl w:val="9FB6A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6745CCA"/>
    <w:multiLevelType w:val="hybridMultilevel"/>
    <w:tmpl w:val="7D02423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69D1801"/>
    <w:multiLevelType w:val="hybridMultilevel"/>
    <w:tmpl w:val="26B69C82"/>
    <w:lvl w:ilvl="0" w:tplc="040C000B">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BC60F57"/>
    <w:multiLevelType w:val="hybridMultilevel"/>
    <w:tmpl w:val="EF72AF56"/>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26">
    <w:nsid w:val="6B573196"/>
    <w:multiLevelType w:val="hybridMultilevel"/>
    <w:tmpl w:val="137A767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04D176A"/>
    <w:multiLevelType w:val="hybridMultilevel"/>
    <w:tmpl w:val="F8CA22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D2F5722"/>
    <w:multiLevelType w:val="hybridMultilevel"/>
    <w:tmpl w:val="507C10F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7D60245B"/>
    <w:multiLevelType w:val="hybridMultilevel"/>
    <w:tmpl w:val="EE887BE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7FD8583F"/>
    <w:multiLevelType w:val="hybridMultilevel"/>
    <w:tmpl w:val="FF96E9DE"/>
    <w:lvl w:ilvl="0" w:tplc="F9B8C7CC">
      <w:numFmt w:val="bullet"/>
      <w:lvlText w:val="-"/>
      <w:lvlJc w:val="left"/>
      <w:pPr>
        <w:tabs>
          <w:tab w:val="num" w:pos="1287"/>
        </w:tabs>
        <w:ind w:left="1287" w:hanging="360"/>
      </w:pPr>
      <w:rPr>
        <w:rFonts w:ascii="Times New Roman" w:eastAsia="Times New Roman" w:hAnsi="Times New Roman" w:cs="Times New Roman"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9"/>
  </w:num>
  <w:num w:numId="3">
    <w:abstractNumId w:val="30"/>
  </w:num>
  <w:num w:numId="4">
    <w:abstractNumId w:val="18"/>
  </w:num>
  <w:num w:numId="5">
    <w:abstractNumId w:val="2"/>
  </w:num>
  <w:num w:numId="6">
    <w:abstractNumId w:val="19"/>
  </w:num>
  <w:num w:numId="7">
    <w:abstractNumId w:val="7"/>
  </w:num>
  <w:num w:numId="8">
    <w:abstractNumId w:val="12"/>
  </w:num>
  <w:num w:numId="9">
    <w:abstractNumId w:val="10"/>
  </w:num>
  <w:num w:numId="10">
    <w:abstractNumId w:val="14"/>
  </w:num>
  <w:num w:numId="11">
    <w:abstractNumId w:val="28"/>
  </w:num>
  <w:num w:numId="12">
    <w:abstractNumId w:val="8"/>
  </w:num>
  <w:num w:numId="13">
    <w:abstractNumId w:val="5"/>
  </w:num>
  <w:num w:numId="14">
    <w:abstractNumId w:val="1"/>
  </w:num>
  <w:num w:numId="15">
    <w:abstractNumId w:val="13"/>
  </w:num>
  <w:num w:numId="16">
    <w:abstractNumId w:val="11"/>
  </w:num>
  <w:num w:numId="17">
    <w:abstractNumId w:val="23"/>
  </w:num>
  <w:num w:numId="18">
    <w:abstractNumId w:val="26"/>
  </w:num>
  <w:num w:numId="19">
    <w:abstractNumId w:val="24"/>
  </w:num>
  <w:num w:numId="20">
    <w:abstractNumId w:val="15"/>
  </w:num>
  <w:num w:numId="21">
    <w:abstractNumId w:val="22"/>
  </w:num>
  <w:num w:numId="22">
    <w:abstractNumId w:val="21"/>
  </w:num>
  <w:num w:numId="23">
    <w:abstractNumId w:val="27"/>
  </w:num>
  <w:num w:numId="24">
    <w:abstractNumId w:val="4"/>
  </w:num>
  <w:num w:numId="25">
    <w:abstractNumId w:val="25"/>
  </w:num>
  <w:num w:numId="26">
    <w:abstractNumId w:val="20"/>
  </w:num>
  <w:num w:numId="27">
    <w:abstractNumId w:val="9"/>
  </w:num>
  <w:num w:numId="28">
    <w:abstractNumId w:val="16"/>
  </w:num>
  <w:num w:numId="29">
    <w:abstractNumId w:val="3"/>
  </w:num>
  <w:num w:numId="30">
    <w:abstractNumId w:val="3"/>
  </w:num>
  <w:num w:numId="31">
    <w:abstractNumId w:val="3"/>
  </w:num>
  <w:num w:numId="32">
    <w:abstractNumId w:val="6"/>
  </w:num>
  <w:num w:numId="33">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9E"/>
    <w:rsid w:val="00005711"/>
    <w:rsid w:val="00007A22"/>
    <w:rsid w:val="00017796"/>
    <w:rsid w:val="00030D4E"/>
    <w:rsid w:val="00034A58"/>
    <w:rsid w:val="00034E7E"/>
    <w:rsid w:val="00053DB3"/>
    <w:rsid w:val="00056418"/>
    <w:rsid w:val="00066000"/>
    <w:rsid w:val="000738E0"/>
    <w:rsid w:val="000809BC"/>
    <w:rsid w:val="00082703"/>
    <w:rsid w:val="000833A2"/>
    <w:rsid w:val="00083930"/>
    <w:rsid w:val="000852D3"/>
    <w:rsid w:val="000879EC"/>
    <w:rsid w:val="0009373D"/>
    <w:rsid w:val="00094566"/>
    <w:rsid w:val="00097F65"/>
    <w:rsid w:val="000A0D7F"/>
    <w:rsid w:val="000B15C1"/>
    <w:rsid w:val="000B6101"/>
    <w:rsid w:val="000C6C1D"/>
    <w:rsid w:val="000D1F7F"/>
    <w:rsid w:val="000E0CCF"/>
    <w:rsid w:val="000E1702"/>
    <w:rsid w:val="000E1CAD"/>
    <w:rsid w:val="000E6606"/>
    <w:rsid w:val="000F14F7"/>
    <w:rsid w:val="000F3A22"/>
    <w:rsid w:val="000F46C5"/>
    <w:rsid w:val="000F4A2B"/>
    <w:rsid w:val="000F712B"/>
    <w:rsid w:val="00114C51"/>
    <w:rsid w:val="001179A2"/>
    <w:rsid w:val="00121891"/>
    <w:rsid w:val="00123E7D"/>
    <w:rsid w:val="00132E56"/>
    <w:rsid w:val="00135140"/>
    <w:rsid w:val="00145831"/>
    <w:rsid w:val="001466D3"/>
    <w:rsid w:val="00152F8E"/>
    <w:rsid w:val="00156AB8"/>
    <w:rsid w:val="001608F8"/>
    <w:rsid w:val="00166E03"/>
    <w:rsid w:val="00167349"/>
    <w:rsid w:val="00167679"/>
    <w:rsid w:val="0016795B"/>
    <w:rsid w:val="00167E4A"/>
    <w:rsid w:val="00171626"/>
    <w:rsid w:val="00174C7A"/>
    <w:rsid w:val="00184528"/>
    <w:rsid w:val="001869D9"/>
    <w:rsid w:val="001900B4"/>
    <w:rsid w:val="00192517"/>
    <w:rsid w:val="00194940"/>
    <w:rsid w:val="00194CA7"/>
    <w:rsid w:val="00197BEC"/>
    <w:rsid w:val="001B19C6"/>
    <w:rsid w:val="001B1D2E"/>
    <w:rsid w:val="001B220C"/>
    <w:rsid w:val="001C120E"/>
    <w:rsid w:val="001C1F38"/>
    <w:rsid w:val="001C2831"/>
    <w:rsid w:val="001C62DF"/>
    <w:rsid w:val="001D0556"/>
    <w:rsid w:val="001D2840"/>
    <w:rsid w:val="001D76FE"/>
    <w:rsid w:val="001E177E"/>
    <w:rsid w:val="001E3807"/>
    <w:rsid w:val="001F0099"/>
    <w:rsid w:val="001F3247"/>
    <w:rsid w:val="001F7FCB"/>
    <w:rsid w:val="002028DE"/>
    <w:rsid w:val="002142C4"/>
    <w:rsid w:val="00224937"/>
    <w:rsid w:val="00237081"/>
    <w:rsid w:val="00237EF7"/>
    <w:rsid w:val="002424DF"/>
    <w:rsid w:val="002433E6"/>
    <w:rsid w:val="00243C46"/>
    <w:rsid w:val="002559A4"/>
    <w:rsid w:val="00255E61"/>
    <w:rsid w:val="002632BF"/>
    <w:rsid w:val="00265C4C"/>
    <w:rsid w:val="002724BE"/>
    <w:rsid w:val="0028192F"/>
    <w:rsid w:val="00282F61"/>
    <w:rsid w:val="0028659C"/>
    <w:rsid w:val="002869E3"/>
    <w:rsid w:val="00294B8C"/>
    <w:rsid w:val="002A032C"/>
    <w:rsid w:val="002B5040"/>
    <w:rsid w:val="002D080F"/>
    <w:rsid w:val="002D22AA"/>
    <w:rsid w:val="002D3B95"/>
    <w:rsid w:val="002D4CEC"/>
    <w:rsid w:val="002E2B1D"/>
    <w:rsid w:val="002E2F5D"/>
    <w:rsid w:val="002E3DB1"/>
    <w:rsid w:val="002E50CA"/>
    <w:rsid w:val="002E679F"/>
    <w:rsid w:val="002F00A7"/>
    <w:rsid w:val="002F6AB9"/>
    <w:rsid w:val="002F7238"/>
    <w:rsid w:val="002F73F9"/>
    <w:rsid w:val="00301769"/>
    <w:rsid w:val="0030178C"/>
    <w:rsid w:val="00303314"/>
    <w:rsid w:val="00313765"/>
    <w:rsid w:val="0031437E"/>
    <w:rsid w:val="00314524"/>
    <w:rsid w:val="00320D7A"/>
    <w:rsid w:val="00330D2A"/>
    <w:rsid w:val="00331621"/>
    <w:rsid w:val="003339CC"/>
    <w:rsid w:val="003359CD"/>
    <w:rsid w:val="00336493"/>
    <w:rsid w:val="00337A16"/>
    <w:rsid w:val="00341732"/>
    <w:rsid w:val="003428D1"/>
    <w:rsid w:val="00343068"/>
    <w:rsid w:val="003441F9"/>
    <w:rsid w:val="003540BE"/>
    <w:rsid w:val="00354AD0"/>
    <w:rsid w:val="00355AAE"/>
    <w:rsid w:val="00356F83"/>
    <w:rsid w:val="00357019"/>
    <w:rsid w:val="00362700"/>
    <w:rsid w:val="00362EEE"/>
    <w:rsid w:val="00365916"/>
    <w:rsid w:val="003705A9"/>
    <w:rsid w:val="00381436"/>
    <w:rsid w:val="003856D9"/>
    <w:rsid w:val="003914F8"/>
    <w:rsid w:val="00393CEC"/>
    <w:rsid w:val="003A26D4"/>
    <w:rsid w:val="003A4DF0"/>
    <w:rsid w:val="003A5CFB"/>
    <w:rsid w:val="003B34B1"/>
    <w:rsid w:val="003B428E"/>
    <w:rsid w:val="003C52C3"/>
    <w:rsid w:val="003D17D6"/>
    <w:rsid w:val="003D2DB5"/>
    <w:rsid w:val="003E1111"/>
    <w:rsid w:val="003E2BA4"/>
    <w:rsid w:val="003E66E3"/>
    <w:rsid w:val="003F41AE"/>
    <w:rsid w:val="003F601B"/>
    <w:rsid w:val="00402CD0"/>
    <w:rsid w:val="00402D63"/>
    <w:rsid w:val="00403065"/>
    <w:rsid w:val="004046C1"/>
    <w:rsid w:val="00407BF9"/>
    <w:rsid w:val="004145FB"/>
    <w:rsid w:val="00417556"/>
    <w:rsid w:val="00420102"/>
    <w:rsid w:val="00420183"/>
    <w:rsid w:val="004202A5"/>
    <w:rsid w:val="004212C7"/>
    <w:rsid w:val="00421586"/>
    <w:rsid w:val="004251F3"/>
    <w:rsid w:val="004325B7"/>
    <w:rsid w:val="00442379"/>
    <w:rsid w:val="00445054"/>
    <w:rsid w:val="00446073"/>
    <w:rsid w:val="004578CC"/>
    <w:rsid w:val="00475F3E"/>
    <w:rsid w:val="004766CF"/>
    <w:rsid w:val="00480D57"/>
    <w:rsid w:val="00482635"/>
    <w:rsid w:val="0048415F"/>
    <w:rsid w:val="00487400"/>
    <w:rsid w:val="0049396A"/>
    <w:rsid w:val="004A5E74"/>
    <w:rsid w:val="004A6291"/>
    <w:rsid w:val="004C70CD"/>
    <w:rsid w:val="004D1947"/>
    <w:rsid w:val="004D3672"/>
    <w:rsid w:val="004E2E81"/>
    <w:rsid w:val="004E3BD2"/>
    <w:rsid w:val="004E7992"/>
    <w:rsid w:val="004E7FE7"/>
    <w:rsid w:val="004F016A"/>
    <w:rsid w:val="004F07D4"/>
    <w:rsid w:val="004F4719"/>
    <w:rsid w:val="004F4A55"/>
    <w:rsid w:val="005036ED"/>
    <w:rsid w:val="0050563C"/>
    <w:rsid w:val="00506BCA"/>
    <w:rsid w:val="0051005D"/>
    <w:rsid w:val="00521F1D"/>
    <w:rsid w:val="00526E7E"/>
    <w:rsid w:val="0053484C"/>
    <w:rsid w:val="005362A6"/>
    <w:rsid w:val="005455CC"/>
    <w:rsid w:val="00545FF3"/>
    <w:rsid w:val="00547E6E"/>
    <w:rsid w:val="00550F76"/>
    <w:rsid w:val="00551229"/>
    <w:rsid w:val="005516F0"/>
    <w:rsid w:val="00551BAC"/>
    <w:rsid w:val="00552E5D"/>
    <w:rsid w:val="005603B3"/>
    <w:rsid w:val="0056056F"/>
    <w:rsid w:val="005606E9"/>
    <w:rsid w:val="00561288"/>
    <w:rsid w:val="00561A41"/>
    <w:rsid w:val="00561F61"/>
    <w:rsid w:val="00570E88"/>
    <w:rsid w:val="005766E6"/>
    <w:rsid w:val="00583CC7"/>
    <w:rsid w:val="00596368"/>
    <w:rsid w:val="005A30CF"/>
    <w:rsid w:val="005B226C"/>
    <w:rsid w:val="005B28EA"/>
    <w:rsid w:val="005B3E74"/>
    <w:rsid w:val="005B6B33"/>
    <w:rsid w:val="005C021D"/>
    <w:rsid w:val="005C4A18"/>
    <w:rsid w:val="005C61E4"/>
    <w:rsid w:val="005D2066"/>
    <w:rsid w:val="005D3281"/>
    <w:rsid w:val="005D5233"/>
    <w:rsid w:val="005E3F38"/>
    <w:rsid w:val="005E688C"/>
    <w:rsid w:val="005F22E9"/>
    <w:rsid w:val="005F45EC"/>
    <w:rsid w:val="005F4939"/>
    <w:rsid w:val="005F4C7B"/>
    <w:rsid w:val="006013FB"/>
    <w:rsid w:val="0060381A"/>
    <w:rsid w:val="0060754E"/>
    <w:rsid w:val="00607D1B"/>
    <w:rsid w:val="00612EE2"/>
    <w:rsid w:val="006139D8"/>
    <w:rsid w:val="00614847"/>
    <w:rsid w:val="006155EB"/>
    <w:rsid w:val="006157A3"/>
    <w:rsid w:val="00622F1C"/>
    <w:rsid w:val="0062653B"/>
    <w:rsid w:val="00626841"/>
    <w:rsid w:val="00626A1E"/>
    <w:rsid w:val="00630FE8"/>
    <w:rsid w:val="00632819"/>
    <w:rsid w:val="00646197"/>
    <w:rsid w:val="0065045A"/>
    <w:rsid w:val="00650C2A"/>
    <w:rsid w:val="006526C4"/>
    <w:rsid w:val="00656E82"/>
    <w:rsid w:val="006605E3"/>
    <w:rsid w:val="00664AB6"/>
    <w:rsid w:val="006662A9"/>
    <w:rsid w:val="00666E60"/>
    <w:rsid w:val="0067225A"/>
    <w:rsid w:val="00682A92"/>
    <w:rsid w:val="00691F06"/>
    <w:rsid w:val="0069503A"/>
    <w:rsid w:val="00695FFE"/>
    <w:rsid w:val="006969D8"/>
    <w:rsid w:val="006A1F0D"/>
    <w:rsid w:val="006A39D7"/>
    <w:rsid w:val="006A6197"/>
    <w:rsid w:val="006A667F"/>
    <w:rsid w:val="006A7F49"/>
    <w:rsid w:val="006B2F36"/>
    <w:rsid w:val="006B7875"/>
    <w:rsid w:val="006B7E3A"/>
    <w:rsid w:val="006D160A"/>
    <w:rsid w:val="006D1AE7"/>
    <w:rsid w:val="006D226A"/>
    <w:rsid w:val="006D3AAE"/>
    <w:rsid w:val="006D77BC"/>
    <w:rsid w:val="006E0457"/>
    <w:rsid w:val="006E0BF5"/>
    <w:rsid w:val="006E2E9B"/>
    <w:rsid w:val="006E2FC7"/>
    <w:rsid w:val="006E557D"/>
    <w:rsid w:val="006E7BD0"/>
    <w:rsid w:val="006F01B9"/>
    <w:rsid w:val="006F1E82"/>
    <w:rsid w:val="006F479E"/>
    <w:rsid w:val="006F4D79"/>
    <w:rsid w:val="006F4ED6"/>
    <w:rsid w:val="00700DEB"/>
    <w:rsid w:val="0070482C"/>
    <w:rsid w:val="00713389"/>
    <w:rsid w:val="00715756"/>
    <w:rsid w:val="00716953"/>
    <w:rsid w:val="00716975"/>
    <w:rsid w:val="00721F64"/>
    <w:rsid w:val="00724531"/>
    <w:rsid w:val="0072586A"/>
    <w:rsid w:val="00725F9F"/>
    <w:rsid w:val="0072622E"/>
    <w:rsid w:val="0072700E"/>
    <w:rsid w:val="0073532A"/>
    <w:rsid w:val="0074389F"/>
    <w:rsid w:val="00743A66"/>
    <w:rsid w:val="00752524"/>
    <w:rsid w:val="007610A3"/>
    <w:rsid w:val="00762835"/>
    <w:rsid w:val="007651FE"/>
    <w:rsid w:val="007700A1"/>
    <w:rsid w:val="00773293"/>
    <w:rsid w:val="0077411E"/>
    <w:rsid w:val="00782B58"/>
    <w:rsid w:val="00797F82"/>
    <w:rsid w:val="007A19F1"/>
    <w:rsid w:val="007A559E"/>
    <w:rsid w:val="007B0F4C"/>
    <w:rsid w:val="007B4FE4"/>
    <w:rsid w:val="007B7FD0"/>
    <w:rsid w:val="007C267A"/>
    <w:rsid w:val="007C6AE3"/>
    <w:rsid w:val="007D10F9"/>
    <w:rsid w:val="007D4C85"/>
    <w:rsid w:val="007D5603"/>
    <w:rsid w:val="007D6867"/>
    <w:rsid w:val="007E52CA"/>
    <w:rsid w:val="007E605E"/>
    <w:rsid w:val="007F1686"/>
    <w:rsid w:val="0080042D"/>
    <w:rsid w:val="00801610"/>
    <w:rsid w:val="008108B9"/>
    <w:rsid w:val="0082190B"/>
    <w:rsid w:val="00827274"/>
    <w:rsid w:val="00830C2D"/>
    <w:rsid w:val="00831F1B"/>
    <w:rsid w:val="008426BC"/>
    <w:rsid w:val="0084323B"/>
    <w:rsid w:val="008461DD"/>
    <w:rsid w:val="00847155"/>
    <w:rsid w:val="0086122E"/>
    <w:rsid w:val="00862E1B"/>
    <w:rsid w:val="00866A73"/>
    <w:rsid w:val="00872648"/>
    <w:rsid w:val="00874605"/>
    <w:rsid w:val="008753C3"/>
    <w:rsid w:val="00875571"/>
    <w:rsid w:val="00884288"/>
    <w:rsid w:val="008863F4"/>
    <w:rsid w:val="008872C1"/>
    <w:rsid w:val="008956F0"/>
    <w:rsid w:val="008A0775"/>
    <w:rsid w:val="008A0971"/>
    <w:rsid w:val="008A1E65"/>
    <w:rsid w:val="008A4009"/>
    <w:rsid w:val="008A6535"/>
    <w:rsid w:val="008B31AB"/>
    <w:rsid w:val="008C03B5"/>
    <w:rsid w:val="008C0A12"/>
    <w:rsid w:val="008C1BC7"/>
    <w:rsid w:val="008D0289"/>
    <w:rsid w:val="008D1164"/>
    <w:rsid w:val="008D52E8"/>
    <w:rsid w:val="008E258A"/>
    <w:rsid w:val="008F3390"/>
    <w:rsid w:val="0090309E"/>
    <w:rsid w:val="0090347A"/>
    <w:rsid w:val="00911F63"/>
    <w:rsid w:val="009139C8"/>
    <w:rsid w:val="00921A5C"/>
    <w:rsid w:val="009254A8"/>
    <w:rsid w:val="00925CD3"/>
    <w:rsid w:val="0092612A"/>
    <w:rsid w:val="00926FEA"/>
    <w:rsid w:val="00927DE0"/>
    <w:rsid w:val="009306FD"/>
    <w:rsid w:val="00936A84"/>
    <w:rsid w:val="00937494"/>
    <w:rsid w:val="00937655"/>
    <w:rsid w:val="00940F24"/>
    <w:rsid w:val="00941FAE"/>
    <w:rsid w:val="009467FB"/>
    <w:rsid w:val="009511BE"/>
    <w:rsid w:val="009629AA"/>
    <w:rsid w:val="00962FAD"/>
    <w:rsid w:val="00967E36"/>
    <w:rsid w:val="00971121"/>
    <w:rsid w:val="009763FD"/>
    <w:rsid w:val="00980FE4"/>
    <w:rsid w:val="00987775"/>
    <w:rsid w:val="009A426A"/>
    <w:rsid w:val="009B0C11"/>
    <w:rsid w:val="009B413D"/>
    <w:rsid w:val="009C1642"/>
    <w:rsid w:val="009C28BD"/>
    <w:rsid w:val="009C35F5"/>
    <w:rsid w:val="009C7C59"/>
    <w:rsid w:val="009D1D13"/>
    <w:rsid w:val="009D7865"/>
    <w:rsid w:val="009E259C"/>
    <w:rsid w:val="009E2B87"/>
    <w:rsid w:val="009E2BF0"/>
    <w:rsid w:val="009E530D"/>
    <w:rsid w:val="009E5FFF"/>
    <w:rsid w:val="009E6A96"/>
    <w:rsid w:val="009E72F8"/>
    <w:rsid w:val="009F5FB6"/>
    <w:rsid w:val="00A041F7"/>
    <w:rsid w:val="00A051F5"/>
    <w:rsid w:val="00A05FA3"/>
    <w:rsid w:val="00A14B5B"/>
    <w:rsid w:val="00A15E81"/>
    <w:rsid w:val="00A30AF1"/>
    <w:rsid w:val="00A32DC3"/>
    <w:rsid w:val="00A439D4"/>
    <w:rsid w:val="00A43CC6"/>
    <w:rsid w:val="00A443CE"/>
    <w:rsid w:val="00A51F69"/>
    <w:rsid w:val="00A557FD"/>
    <w:rsid w:val="00A565AB"/>
    <w:rsid w:val="00A61280"/>
    <w:rsid w:val="00A6287E"/>
    <w:rsid w:val="00A744A3"/>
    <w:rsid w:val="00A74B4D"/>
    <w:rsid w:val="00A848E6"/>
    <w:rsid w:val="00A85628"/>
    <w:rsid w:val="00A87526"/>
    <w:rsid w:val="00A91319"/>
    <w:rsid w:val="00A9180F"/>
    <w:rsid w:val="00A924BF"/>
    <w:rsid w:val="00A92DAD"/>
    <w:rsid w:val="00AA060B"/>
    <w:rsid w:val="00AA22DC"/>
    <w:rsid w:val="00AA2D72"/>
    <w:rsid w:val="00AA6218"/>
    <w:rsid w:val="00AB1911"/>
    <w:rsid w:val="00AB5D8F"/>
    <w:rsid w:val="00AC066D"/>
    <w:rsid w:val="00AC0AE4"/>
    <w:rsid w:val="00AD02FC"/>
    <w:rsid w:val="00AD15F5"/>
    <w:rsid w:val="00AE1B1E"/>
    <w:rsid w:val="00AE2DDF"/>
    <w:rsid w:val="00AE4557"/>
    <w:rsid w:val="00AE47E8"/>
    <w:rsid w:val="00AE6E26"/>
    <w:rsid w:val="00AE75D8"/>
    <w:rsid w:val="00AF007E"/>
    <w:rsid w:val="00AF085A"/>
    <w:rsid w:val="00B06B99"/>
    <w:rsid w:val="00B075F2"/>
    <w:rsid w:val="00B12FBF"/>
    <w:rsid w:val="00B2186D"/>
    <w:rsid w:val="00B278F6"/>
    <w:rsid w:val="00B313AC"/>
    <w:rsid w:val="00B37944"/>
    <w:rsid w:val="00B513D9"/>
    <w:rsid w:val="00B51963"/>
    <w:rsid w:val="00B52D8C"/>
    <w:rsid w:val="00B6181A"/>
    <w:rsid w:val="00B6628A"/>
    <w:rsid w:val="00B73176"/>
    <w:rsid w:val="00B73528"/>
    <w:rsid w:val="00B77257"/>
    <w:rsid w:val="00B80735"/>
    <w:rsid w:val="00B8375F"/>
    <w:rsid w:val="00B85612"/>
    <w:rsid w:val="00B90FD7"/>
    <w:rsid w:val="00B92D35"/>
    <w:rsid w:val="00B9633B"/>
    <w:rsid w:val="00B97886"/>
    <w:rsid w:val="00BA2B93"/>
    <w:rsid w:val="00BB0226"/>
    <w:rsid w:val="00BB2753"/>
    <w:rsid w:val="00BB3721"/>
    <w:rsid w:val="00BB6C36"/>
    <w:rsid w:val="00BC3CF3"/>
    <w:rsid w:val="00BD0102"/>
    <w:rsid w:val="00BD0AAE"/>
    <w:rsid w:val="00BD2CB0"/>
    <w:rsid w:val="00BD3F01"/>
    <w:rsid w:val="00BD7333"/>
    <w:rsid w:val="00BE41BB"/>
    <w:rsid w:val="00BF1744"/>
    <w:rsid w:val="00BF2295"/>
    <w:rsid w:val="00C04B00"/>
    <w:rsid w:val="00C14177"/>
    <w:rsid w:val="00C14F92"/>
    <w:rsid w:val="00C2108C"/>
    <w:rsid w:val="00C21B83"/>
    <w:rsid w:val="00C230F4"/>
    <w:rsid w:val="00C23CF4"/>
    <w:rsid w:val="00C27250"/>
    <w:rsid w:val="00C31BAE"/>
    <w:rsid w:val="00C31CE7"/>
    <w:rsid w:val="00C33373"/>
    <w:rsid w:val="00C428AF"/>
    <w:rsid w:val="00C5278E"/>
    <w:rsid w:val="00C53B5B"/>
    <w:rsid w:val="00C63D6D"/>
    <w:rsid w:val="00C66577"/>
    <w:rsid w:val="00C66E15"/>
    <w:rsid w:val="00C70107"/>
    <w:rsid w:val="00C70783"/>
    <w:rsid w:val="00C7211B"/>
    <w:rsid w:val="00C725EF"/>
    <w:rsid w:val="00C77712"/>
    <w:rsid w:val="00C801F1"/>
    <w:rsid w:val="00C821A9"/>
    <w:rsid w:val="00C85E50"/>
    <w:rsid w:val="00C85F14"/>
    <w:rsid w:val="00CA3382"/>
    <w:rsid w:val="00CC1366"/>
    <w:rsid w:val="00CC255C"/>
    <w:rsid w:val="00CC7803"/>
    <w:rsid w:val="00CC789D"/>
    <w:rsid w:val="00CD2F5C"/>
    <w:rsid w:val="00CD4E1B"/>
    <w:rsid w:val="00CE6385"/>
    <w:rsid w:val="00CF1F21"/>
    <w:rsid w:val="00CF7981"/>
    <w:rsid w:val="00D01A28"/>
    <w:rsid w:val="00D042A2"/>
    <w:rsid w:val="00D04E64"/>
    <w:rsid w:val="00D1331E"/>
    <w:rsid w:val="00D144E1"/>
    <w:rsid w:val="00D21442"/>
    <w:rsid w:val="00D23CBD"/>
    <w:rsid w:val="00D24490"/>
    <w:rsid w:val="00D24818"/>
    <w:rsid w:val="00D25318"/>
    <w:rsid w:val="00D400B3"/>
    <w:rsid w:val="00D40615"/>
    <w:rsid w:val="00D40D93"/>
    <w:rsid w:val="00D413FF"/>
    <w:rsid w:val="00D42025"/>
    <w:rsid w:val="00D42C23"/>
    <w:rsid w:val="00D44D36"/>
    <w:rsid w:val="00D539F4"/>
    <w:rsid w:val="00D55C6F"/>
    <w:rsid w:val="00D636CF"/>
    <w:rsid w:val="00D73FC8"/>
    <w:rsid w:val="00D74022"/>
    <w:rsid w:val="00D77A81"/>
    <w:rsid w:val="00D77E53"/>
    <w:rsid w:val="00D8570D"/>
    <w:rsid w:val="00D86153"/>
    <w:rsid w:val="00D978E2"/>
    <w:rsid w:val="00DA0A10"/>
    <w:rsid w:val="00DA2A61"/>
    <w:rsid w:val="00DB1938"/>
    <w:rsid w:val="00DB28BD"/>
    <w:rsid w:val="00DB5687"/>
    <w:rsid w:val="00DB5A83"/>
    <w:rsid w:val="00DB64FF"/>
    <w:rsid w:val="00DC0F17"/>
    <w:rsid w:val="00DC1F40"/>
    <w:rsid w:val="00DC28AF"/>
    <w:rsid w:val="00DC59A4"/>
    <w:rsid w:val="00DD1943"/>
    <w:rsid w:val="00DD1EA7"/>
    <w:rsid w:val="00DD255E"/>
    <w:rsid w:val="00DD35FF"/>
    <w:rsid w:val="00DD5DDC"/>
    <w:rsid w:val="00DD5FBF"/>
    <w:rsid w:val="00DD66DC"/>
    <w:rsid w:val="00DD69D6"/>
    <w:rsid w:val="00DE0156"/>
    <w:rsid w:val="00DF4611"/>
    <w:rsid w:val="00DF707A"/>
    <w:rsid w:val="00E01B30"/>
    <w:rsid w:val="00E07124"/>
    <w:rsid w:val="00E1391F"/>
    <w:rsid w:val="00E140DD"/>
    <w:rsid w:val="00E17C8D"/>
    <w:rsid w:val="00E238CD"/>
    <w:rsid w:val="00E26D32"/>
    <w:rsid w:val="00E27EA4"/>
    <w:rsid w:val="00E304FD"/>
    <w:rsid w:val="00E30571"/>
    <w:rsid w:val="00E35BAE"/>
    <w:rsid w:val="00E36130"/>
    <w:rsid w:val="00E37774"/>
    <w:rsid w:val="00E42740"/>
    <w:rsid w:val="00E445BA"/>
    <w:rsid w:val="00E55155"/>
    <w:rsid w:val="00E5771E"/>
    <w:rsid w:val="00E60E62"/>
    <w:rsid w:val="00E61947"/>
    <w:rsid w:val="00E665EA"/>
    <w:rsid w:val="00E757E1"/>
    <w:rsid w:val="00E75F5B"/>
    <w:rsid w:val="00E77046"/>
    <w:rsid w:val="00E8214A"/>
    <w:rsid w:val="00E865D0"/>
    <w:rsid w:val="00E91473"/>
    <w:rsid w:val="00E93D53"/>
    <w:rsid w:val="00E9694C"/>
    <w:rsid w:val="00E9794C"/>
    <w:rsid w:val="00EB2BBE"/>
    <w:rsid w:val="00EB350E"/>
    <w:rsid w:val="00EB3C23"/>
    <w:rsid w:val="00EC3F59"/>
    <w:rsid w:val="00EC566D"/>
    <w:rsid w:val="00EC6A4F"/>
    <w:rsid w:val="00EC7998"/>
    <w:rsid w:val="00EC79E1"/>
    <w:rsid w:val="00EC7B62"/>
    <w:rsid w:val="00ED31B0"/>
    <w:rsid w:val="00EE008F"/>
    <w:rsid w:val="00EE09F1"/>
    <w:rsid w:val="00EE1904"/>
    <w:rsid w:val="00EE3792"/>
    <w:rsid w:val="00EE3963"/>
    <w:rsid w:val="00EE56F4"/>
    <w:rsid w:val="00EE6709"/>
    <w:rsid w:val="00EF1859"/>
    <w:rsid w:val="00EF3879"/>
    <w:rsid w:val="00EF5440"/>
    <w:rsid w:val="00EF5735"/>
    <w:rsid w:val="00F027CC"/>
    <w:rsid w:val="00F04D43"/>
    <w:rsid w:val="00F054AC"/>
    <w:rsid w:val="00F064ED"/>
    <w:rsid w:val="00F14E0C"/>
    <w:rsid w:val="00F15739"/>
    <w:rsid w:val="00F170D1"/>
    <w:rsid w:val="00F20C4B"/>
    <w:rsid w:val="00F218D2"/>
    <w:rsid w:val="00F30890"/>
    <w:rsid w:val="00F4028F"/>
    <w:rsid w:val="00F45F66"/>
    <w:rsid w:val="00F51A47"/>
    <w:rsid w:val="00F54F27"/>
    <w:rsid w:val="00F56D4B"/>
    <w:rsid w:val="00F6171D"/>
    <w:rsid w:val="00F647C0"/>
    <w:rsid w:val="00F65D6E"/>
    <w:rsid w:val="00F67F1B"/>
    <w:rsid w:val="00F733DE"/>
    <w:rsid w:val="00F743A2"/>
    <w:rsid w:val="00F80730"/>
    <w:rsid w:val="00F84E00"/>
    <w:rsid w:val="00F91343"/>
    <w:rsid w:val="00F921EB"/>
    <w:rsid w:val="00F94D5A"/>
    <w:rsid w:val="00F96495"/>
    <w:rsid w:val="00FB4E45"/>
    <w:rsid w:val="00FB5C9E"/>
    <w:rsid w:val="00FB76F9"/>
    <w:rsid w:val="00FC1FAC"/>
    <w:rsid w:val="00FC22A9"/>
    <w:rsid w:val="00FC595B"/>
    <w:rsid w:val="00FD205E"/>
    <w:rsid w:val="00FE4DB3"/>
    <w:rsid w:val="00FF4030"/>
    <w:rsid w:val="00FF63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30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418"/>
    <w:pPr>
      <w:widowControl w:val="0"/>
      <w:spacing w:before="120" w:after="120" w:line="245" w:lineRule="auto"/>
      <w:ind w:left="851"/>
      <w:jc w:val="both"/>
    </w:pPr>
    <w:rPr>
      <w:rFonts w:ascii="Times New Roman" w:eastAsia="Times New Roman" w:hAnsi="Times New Roman" w:cs="Times New Roman"/>
    </w:rPr>
  </w:style>
  <w:style w:type="paragraph" w:styleId="Titre1">
    <w:name w:val="heading 1"/>
    <w:basedOn w:val="Normal"/>
    <w:next w:val="Normal"/>
    <w:link w:val="Titre1Car"/>
    <w:qFormat/>
    <w:rsid w:val="00FB5C9E"/>
    <w:pPr>
      <w:keepNext/>
      <w:spacing w:after="60"/>
      <w:outlineLvl w:val="0"/>
    </w:pPr>
    <w:rPr>
      <w:b/>
      <w:bCs/>
      <w:i/>
      <w:iCs/>
      <w:kern w:val="28"/>
      <w:sz w:val="28"/>
      <w:szCs w:val="28"/>
      <w:u w:val="single"/>
    </w:rPr>
  </w:style>
  <w:style w:type="paragraph" w:styleId="Titre2">
    <w:name w:val="heading 2"/>
    <w:basedOn w:val="Normal"/>
    <w:next w:val="Normal"/>
    <w:link w:val="Titre2Car"/>
    <w:qFormat/>
    <w:rsid w:val="003D17D6"/>
    <w:pPr>
      <w:outlineLvl w:val="1"/>
    </w:pPr>
    <w:rPr>
      <w:b/>
      <w:bCs/>
      <w:iCs/>
      <w:u w:val="single"/>
    </w:rPr>
  </w:style>
  <w:style w:type="paragraph" w:styleId="Titre3">
    <w:name w:val="heading 3"/>
    <w:basedOn w:val="Normal"/>
    <w:next w:val="Normal"/>
    <w:link w:val="Titre3Car"/>
    <w:qFormat/>
    <w:rsid w:val="003D17D6"/>
    <w:pPr>
      <w:keepNext/>
      <w:tabs>
        <w:tab w:val="left" w:pos="4125"/>
      </w:tabs>
      <w:outlineLvl w:val="2"/>
    </w:pPr>
    <w:rPr>
      <w:b/>
      <w:bCs/>
    </w:rPr>
  </w:style>
  <w:style w:type="paragraph" w:styleId="Titre4">
    <w:name w:val="heading 4"/>
    <w:basedOn w:val="Normal"/>
    <w:next w:val="Normal"/>
    <w:link w:val="Titre4Car"/>
    <w:qFormat/>
    <w:rsid w:val="00FB5C9E"/>
    <w:pPr>
      <w:keepNext/>
      <w:outlineLvl w:val="3"/>
    </w:pPr>
    <w:rPr>
      <w:b/>
      <w:bCs/>
      <w:u w:val="single"/>
    </w:rPr>
  </w:style>
  <w:style w:type="paragraph" w:styleId="Titre5">
    <w:name w:val="heading 5"/>
    <w:basedOn w:val="Normal"/>
    <w:next w:val="Normal"/>
    <w:link w:val="Titre5Car"/>
    <w:qFormat/>
    <w:rsid w:val="00FB5C9E"/>
    <w:pPr>
      <w:spacing w:before="240" w:after="60"/>
      <w:outlineLvl w:val="4"/>
    </w:pPr>
    <w:rPr>
      <w:rFonts w:ascii="Arial" w:hAnsi="Arial" w:cs="Arial"/>
    </w:rPr>
  </w:style>
  <w:style w:type="paragraph" w:styleId="Titre6">
    <w:name w:val="heading 6"/>
    <w:basedOn w:val="Normal"/>
    <w:next w:val="Normal"/>
    <w:link w:val="Titre6Car"/>
    <w:qFormat/>
    <w:rsid w:val="00FB5C9E"/>
    <w:pPr>
      <w:spacing w:before="240" w:after="60"/>
      <w:outlineLvl w:val="5"/>
    </w:pPr>
    <w:rPr>
      <w:i/>
      <w:iCs/>
    </w:rPr>
  </w:style>
  <w:style w:type="paragraph" w:styleId="Titre8">
    <w:name w:val="heading 8"/>
    <w:basedOn w:val="Normal"/>
    <w:next w:val="Normal"/>
    <w:link w:val="Titre8Car"/>
    <w:qFormat/>
    <w:rsid w:val="00FB5C9E"/>
    <w:pPr>
      <w:spacing w:before="240" w:after="60"/>
      <w:outlineLvl w:val="7"/>
    </w:pPr>
    <w:rPr>
      <w:rFonts w:ascii="Arial" w:hAnsi="Arial" w:cs="Arial"/>
      <w:i/>
      <w:iCs/>
      <w:sz w:val="20"/>
      <w:szCs w:val="20"/>
    </w:rPr>
  </w:style>
  <w:style w:type="paragraph" w:styleId="Titre9">
    <w:name w:val="heading 9"/>
    <w:basedOn w:val="Normal"/>
    <w:next w:val="Normal"/>
    <w:link w:val="Titre9Car"/>
    <w:qFormat/>
    <w:rsid w:val="00FB5C9E"/>
    <w:pPr>
      <w:spacing w:before="240" w:after="60"/>
      <w:outlineLvl w:val="8"/>
    </w:pPr>
    <w:rPr>
      <w:rFonts w:ascii="Arial" w:hAnsi="Arial"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B5C9E"/>
    <w:rPr>
      <w:rFonts w:ascii="Times New Roman" w:eastAsia="Times New Roman" w:hAnsi="Times New Roman" w:cs="Times New Roman"/>
      <w:b/>
      <w:bCs/>
      <w:i/>
      <w:iCs/>
      <w:kern w:val="28"/>
      <w:sz w:val="28"/>
      <w:szCs w:val="28"/>
      <w:u w:val="single"/>
      <w:lang w:eastAsia="fr-FR"/>
    </w:rPr>
  </w:style>
  <w:style w:type="character" w:customStyle="1" w:styleId="Titre2Car">
    <w:name w:val="Titre 2 Car"/>
    <w:basedOn w:val="Policepardfaut"/>
    <w:link w:val="Titre2"/>
    <w:rsid w:val="003D17D6"/>
    <w:rPr>
      <w:rFonts w:ascii="Times New Roman" w:eastAsia="Times New Roman" w:hAnsi="Times New Roman" w:cs="Times New Roman"/>
      <w:b/>
      <w:bCs/>
      <w:iCs/>
      <w:u w:val="single"/>
      <w:lang w:eastAsia="fr-FR"/>
    </w:rPr>
  </w:style>
  <w:style w:type="character" w:customStyle="1" w:styleId="Titre3Car">
    <w:name w:val="Titre 3 Car"/>
    <w:basedOn w:val="Policepardfaut"/>
    <w:link w:val="Titre3"/>
    <w:rsid w:val="003D17D6"/>
    <w:rPr>
      <w:rFonts w:ascii="Times New Roman" w:eastAsia="Times New Roman" w:hAnsi="Times New Roman" w:cs="Times New Roman"/>
      <w:b/>
      <w:bCs/>
      <w:lang w:eastAsia="fr-FR"/>
    </w:rPr>
  </w:style>
  <w:style w:type="character" w:customStyle="1" w:styleId="Titre4Car">
    <w:name w:val="Titre 4 Car"/>
    <w:basedOn w:val="Policepardfaut"/>
    <w:link w:val="Titre4"/>
    <w:rsid w:val="00FB5C9E"/>
    <w:rPr>
      <w:rFonts w:ascii="Times New Roman" w:eastAsia="Times New Roman" w:hAnsi="Times New Roman" w:cs="Times New Roman"/>
      <w:b/>
      <w:bCs/>
      <w:sz w:val="24"/>
      <w:szCs w:val="24"/>
      <w:u w:val="single"/>
      <w:lang w:eastAsia="fr-FR"/>
    </w:rPr>
  </w:style>
  <w:style w:type="character" w:customStyle="1" w:styleId="Titre5Car">
    <w:name w:val="Titre 5 Car"/>
    <w:basedOn w:val="Policepardfaut"/>
    <w:link w:val="Titre5"/>
    <w:rsid w:val="00FB5C9E"/>
    <w:rPr>
      <w:rFonts w:ascii="Arial" w:eastAsia="Times New Roman" w:hAnsi="Arial" w:cs="Arial"/>
      <w:lang w:eastAsia="fr-FR"/>
    </w:rPr>
  </w:style>
  <w:style w:type="character" w:customStyle="1" w:styleId="Titre6Car">
    <w:name w:val="Titre 6 Car"/>
    <w:basedOn w:val="Policepardfaut"/>
    <w:link w:val="Titre6"/>
    <w:rsid w:val="00FB5C9E"/>
    <w:rPr>
      <w:rFonts w:ascii="Times New Roman" w:eastAsia="Times New Roman" w:hAnsi="Times New Roman" w:cs="Times New Roman"/>
      <w:i/>
      <w:iCs/>
      <w:lang w:eastAsia="fr-FR"/>
    </w:rPr>
  </w:style>
  <w:style w:type="character" w:customStyle="1" w:styleId="Titre8Car">
    <w:name w:val="Titre 8 Car"/>
    <w:basedOn w:val="Policepardfaut"/>
    <w:link w:val="Titre8"/>
    <w:rsid w:val="00FB5C9E"/>
    <w:rPr>
      <w:rFonts w:ascii="Arial" w:eastAsia="Times New Roman" w:hAnsi="Arial" w:cs="Arial"/>
      <w:i/>
      <w:iCs/>
      <w:sz w:val="20"/>
      <w:szCs w:val="20"/>
      <w:lang w:eastAsia="fr-FR"/>
    </w:rPr>
  </w:style>
  <w:style w:type="character" w:customStyle="1" w:styleId="Titre9Car">
    <w:name w:val="Titre 9 Car"/>
    <w:basedOn w:val="Policepardfaut"/>
    <w:link w:val="Titre9"/>
    <w:rsid w:val="00FB5C9E"/>
    <w:rPr>
      <w:rFonts w:ascii="Arial" w:eastAsia="Times New Roman" w:hAnsi="Arial" w:cs="Arial"/>
      <w:b/>
      <w:bCs/>
      <w:i/>
      <w:iCs/>
      <w:sz w:val="18"/>
      <w:szCs w:val="18"/>
      <w:lang w:eastAsia="fr-FR"/>
    </w:rPr>
  </w:style>
  <w:style w:type="paragraph" w:styleId="Commentaire">
    <w:name w:val="annotation text"/>
    <w:basedOn w:val="Normal"/>
    <w:link w:val="CommentaireCar"/>
    <w:uiPriority w:val="99"/>
    <w:rsid w:val="00FB5C9E"/>
  </w:style>
  <w:style w:type="character" w:customStyle="1" w:styleId="CommentaireCar">
    <w:name w:val="Commentaire Car"/>
    <w:basedOn w:val="Policepardfaut"/>
    <w:link w:val="Commentaire"/>
    <w:uiPriority w:val="99"/>
    <w:rsid w:val="00FB5C9E"/>
    <w:rPr>
      <w:rFonts w:ascii="Times New Roman" w:eastAsia="Times New Roman" w:hAnsi="Times New Roman" w:cs="Times New Roman"/>
      <w:sz w:val="24"/>
      <w:szCs w:val="24"/>
      <w:lang w:eastAsia="fr-FR"/>
    </w:rPr>
  </w:style>
  <w:style w:type="character" w:styleId="Marquedecommentaire">
    <w:name w:val="annotation reference"/>
    <w:rsid w:val="00FB5C9E"/>
    <w:rPr>
      <w:sz w:val="16"/>
      <w:szCs w:val="16"/>
    </w:rPr>
  </w:style>
  <w:style w:type="paragraph" w:customStyle="1" w:styleId="texte">
    <w:name w:val="texte"/>
    <w:basedOn w:val="Normal"/>
    <w:rsid w:val="00FB5C9E"/>
    <w:pPr>
      <w:ind w:firstLine="567"/>
    </w:pPr>
  </w:style>
  <w:style w:type="paragraph" w:customStyle="1" w:styleId="a">
    <w:name w:val="§"/>
    <w:basedOn w:val="Normal"/>
    <w:rsid w:val="00FB5C9E"/>
    <w:pPr>
      <w:ind w:left="170" w:hanging="170"/>
    </w:pPr>
  </w:style>
  <w:style w:type="paragraph" w:styleId="En-tte">
    <w:name w:val="header"/>
    <w:basedOn w:val="Normal"/>
    <w:link w:val="En-tteCar"/>
    <w:rsid w:val="00FB5C9E"/>
    <w:pPr>
      <w:tabs>
        <w:tab w:val="center" w:pos="4536"/>
        <w:tab w:val="right" w:pos="9072"/>
      </w:tabs>
    </w:pPr>
  </w:style>
  <w:style w:type="character" w:customStyle="1" w:styleId="En-tteCar">
    <w:name w:val="En-tête Car"/>
    <w:basedOn w:val="Policepardfaut"/>
    <w:link w:val="En-tte"/>
    <w:uiPriority w:val="99"/>
    <w:rsid w:val="00FB5C9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FB5C9E"/>
    <w:pPr>
      <w:tabs>
        <w:tab w:val="center" w:pos="4536"/>
        <w:tab w:val="right" w:pos="9072"/>
      </w:tabs>
    </w:pPr>
  </w:style>
  <w:style w:type="character" w:customStyle="1" w:styleId="PieddepageCar">
    <w:name w:val="Pied de page Car"/>
    <w:basedOn w:val="Policepardfaut"/>
    <w:link w:val="Pieddepage"/>
    <w:uiPriority w:val="99"/>
    <w:rsid w:val="00FB5C9E"/>
    <w:rPr>
      <w:rFonts w:ascii="Times New Roman" w:eastAsia="Times New Roman" w:hAnsi="Times New Roman" w:cs="Times New Roman"/>
      <w:sz w:val="24"/>
      <w:szCs w:val="24"/>
      <w:lang w:eastAsia="fr-FR"/>
    </w:rPr>
  </w:style>
  <w:style w:type="character" w:styleId="Numrodepage">
    <w:name w:val="page number"/>
    <w:basedOn w:val="Policepardfaut"/>
    <w:rsid w:val="00FB5C9E"/>
  </w:style>
  <w:style w:type="paragraph" w:styleId="Liste">
    <w:name w:val="List"/>
    <w:basedOn w:val="Normal"/>
    <w:rsid w:val="00FB5C9E"/>
    <w:pPr>
      <w:ind w:left="283" w:hanging="283"/>
    </w:pPr>
  </w:style>
  <w:style w:type="paragraph" w:styleId="Liste2">
    <w:name w:val="List 2"/>
    <w:basedOn w:val="Normal"/>
    <w:rsid w:val="00FB5C9E"/>
    <w:pPr>
      <w:ind w:left="566" w:hanging="283"/>
    </w:pPr>
  </w:style>
  <w:style w:type="paragraph" w:styleId="Listepuces">
    <w:name w:val="List Bullet"/>
    <w:basedOn w:val="Normal"/>
    <w:rsid w:val="00FB5C9E"/>
    <w:pPr>
      <w:ind w:left="283" w:hanging="283"/>
    </w:pPr>
  </w:style>
  <w:style w:type="paragraph" w:styleId="Corpsdetexte">
    <w:name w:val="Body Text"/>
    <w:basedOn w:val="Normal"/>
    <w:link w:val="CorpsdetexteCar"/>
    <w:rsid w:val="00FB5C9E"/>
  </w:style>
  <w:style w:type="character" w:customStyle="1" w:styleId="CorpsdetexteCar">
    <w:name w:val="Corps de texte Car"/>
    <w:basedOn w:val="Policepardfaut"/>
    <w:link w:val="Corpsdetexte"/>
    <w:rsid w:val="00FB5C9E"/>
    <w:rPr>
      <w:rFonts w:ascii="Times New Roman" w:eastAsia="Times New Roman" w:hAnsi="Times New Roman" w:cs="Times New Roman"/>
      <w:sz w:val="24"/>
      <w:szCs w:val="24"/>
      <w:lang w:eastAsia="fr-FR"/>
    </w:rPr>
  </w:style>
  <w:style w:type="paragraph" w:customStyle="1" w:styleId="sparateur">
    <w:name w:val="séparateur"/>
    <w:basedOn w:val="Normal"/>
    <w:rsid w:val="00FB5C9E"/>
  </w:style>
  <w:style w:type="paragraph" w:styleId="Textedebulles">
    <w:name w:val="Balloon Text"/>
    <w:basedOn w:val="Normal"/>
    <w:link w:val="TextedebullesCar"/>
    <w:semiHidden/>
    <w:rsid w:val="00FB5C9E"/>
    <w:rPr>
      <w:rFonts w:ascii="Tahoma" w:hAnsi="Tahoma" w:cs="Tahoma"/>
      <w:sz w:val="16"/>
      <w:szCs w:val="16"/>
    </w:rPr>
  </w:style>
  <w:style w:type="character" w:customStyle="1" w:styleId="TextedebullesCar">
    <w:name w:val="Texte de bulles Car"/>
    <w:basedOn w:val="Policepardfaut"/>
    <w:link w:val="Textedebulles"/>
    <w:semiHidden/>
    <w:rsid w:val="00FB5C9E"/>
    <w:rPr>
      <w:rFonts w:ascii="Tahoma" w:eastAsia="Times New Roman" w:hAnsi="Tahoma" w:cs="Tahoma"/>
      <w:sz w:val="16"/>
      <w:szCs w:val="16"/>
      <w:lang w:eastAsia="fr-FR"/>
    </w:rPr>
  </w:style>
  <w:style w:type="paragraph" w:styleId="Objetducommentaire">
    <w:name w:val="annotation subject"/>
    <w:basedOn w:val="Commentaire"/>
    <w:next w:val="Commentaire"/>
    <w:link w:val="ObjetducommentaireCar"/>
    <w:semiHidden/>
    <w:rsid w:val="00FB5C9E"/>
    <w:rPr>
      <w:b/>
      <w:bCs/>
      <w:sz w:val="20"/>
      <w:szCs w:val="20"/>
    </w:rPr>
  </w:style>
  <w:style w:type="character" w:customStyle="1" w:styleId="ObjetducommentaireCar">
    <w:name w:val="Objet du commentaire Car"/>
    <w:basedOn w:val="CommentaireCar"/>
    <w:link w:val="Objetducommentaire"/>
    <w:semiHidden/>
    <w:rsid w:val="00FB5C9E"/>
    <w:rPr>
      <w:rFonts w:ascii="Times New Roman" w:eastAsia="Times New Roman" w:hAnsi="Times New Roman" w:cs="Times New Roman"/>
      <w:b/>
      <w:bCs/>
      <w:sz w:val="20"/>
      <w:szCs w:val="20"/>
      <w:lang w:eastAsia="fr-FR"/>
    </w:rPr>
  </w:style>
  <w:style w:type="table" w:styleId="Grilledutableau">
    <w:name w:val="Table Grid"/>
    <w:basedOn w:val="TableauNormal"/>
    <w:rsid w:val="00FB5C9E"/>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qFormat/>
    <w:rsid w:val="00184528"/>
    <w:pPr>
      <w:ind w:left="0"/>
      <w:jc w:val="left"/>
    </w:pPr>
    <w:rPr>
      <w:rFonts w:asciiTheme="minorHAnsi" w:hAnsiTheme="minorHAnsi" w:cstheme="minorHAnsi"/>
      <w:b/>
      <w:bCs/>
      <w:caps/>
      <w:sz w:val="20"/>
      <w:szCs w:val="20"/>
    </w:rPr>
  </w:style>
  <w:style w:type="paragraph" w:styleId="TM2">
    <w:name w:val="toc 2"/>
    <w:basedOn w:val="Normal"/>
    <w:next w:val="Normal"/>
    <w:autoRedefine/>
    <w:uiPriority w:val="39"/>
    <w:rsid w:val="00FB5C9E"/>
    <w:pPr>
      <w:spacing w:before="0" w:after="0"/>
      <w:ind w:left="220"/>
      <w:jc w:val="left"/>
    </w:pPr>
    <w:rPr>
      <w:rFonts w:asciiTheme="minorHAnsi" w:hAnsiTheme="minorHAnsi" w:cstheme="minorHAnsi"/>
      <w:smallCaps/>
      <w:sz w:val="20"/>
      <w:szCs w:val="20"/>
    </w:rPr>
  </w:style>
  <w:style w:type="character" w:styleId="Lienhypertexte">
    <w:name w:val="Hyperlink"/>
    <w:uiPriority w:val="99"/>
    <w:rsid w:val="00FB5C9E"/>
    <w:rPr>
      <w:color w:val="0000FF"/>
      <w:u w:val="single"/>
    </w:rPr>
  </w:style>
  <w:style w:type="paragraph" w:styleId="Corpsdetexte2">
    <w:name w:val="Body Text 2"/>
    <w:basedOn w:val="Normal"/>
    <w:link w:val="Corpsdetexte2Car"/>
    <w:rsid w:val="00FB5C9E"/>
    <w:pPr>
      <w:spacing w:line="480" w:lineRule="auto"/>
    </w:pPr>
  </w:style>
  <w:style w:type="character" w:customStyle="1" w:styleId="Corpsdetexte2Car">
    <w:name w:val="Corps de texte 2 Car"/>
    <w:basedOn w:val="Policepardfaut"/>
    <w:link w:val="Corpsdetexte2"/>
    <w:rsid w:val="00FB5C9E"/>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B5C9E"/>
    <w:pPr>
      <w:ind w:left="720"/>
      <w:jc w:val="left"/>
    </w:pPr>
    <w:rPr>
      <w:rFonts w:ascii="Calibri" w:eastAsia="Calibri" w:hAnsi="Calibri"/>
    </w:rPr>
  </w:style>
  <w:style w:type="paragraph" w:customStyle="1" w:styleId="fcase1ertab">
    <w:name w:val="f_case_1ertab"/>
    <w:basedOn w:val="Normal"/>
    <w:uiPriority w:val="99"/>
    <w:rsid w:val="00FB5C9E"/>
    <w:pPr>
      <w:tabs>
        <w:tab w:val="left" w:pos="426"/>
      </w:tabs>
      <w:ind w:left="680" w:hanging="680"/>
    </w:pPr>
    <w:rPr>
      <w:sz w:val="20"/>
      <w:szCs w:val="20"/>
    </w:rPr>
  </w:style>
  <w:style w:type="paragraph" w:styleId="Titre">
    <w:name w:val="Title"/>
    <w:basedOn w:val="Normal"/>
    <w:next w:val="Normal"/>
    <w:link w:val="TitreCar"/>
    <w:qFormat/>
    <w:rsid w:val="00FB5C9E"/>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basedOn w:val="Policepardfaut"/>
    <w:link w:val="Titre"/>
    <w:rsid w:val="00FB5C9E"/>
    <w:rPr>
      <w:rFonts w:ascii="Cambria" w:eastAsia="Times New Roman" w:hAnsi="Cambria" w:cs="Times New Roman"/>
      <w:color w:val="17365D"/>
      <w:spacing w:val="5"/>
      <w:kern w:val="28"/>
      <w:sz w:val="52"/>
      <w:szCs w:val="52"/>
      <w:lang w:eastAsia="fr-FR"/>
    </w:rPr>
  </w:style>
  <w:style w:type="paragraph" w:styleId="Notedebasdepage">
    <w:name w:val="footnote text"/>
    <w:basedOn w:val="Normal"/>
    <w:link w:val="NotedebasdepageCar"/>
    <w:unhideWhenUsed/>
    <w:rsid w:val="00FB5C9E"/>
    <w:pPr>
      <w:ind w:left="1230"/>
    </w:pPr>
    <w:rPr>
      <w:sz w:val="20"/>
      <w:szCs w:val="20"/>
    </w:rPr>
  </w:style>
  <w:style w:type="character" w:customStyle="1" w:styleId="NotedebasdepageCar">
    <w:name w:val="Note de bas de page Car"/>
    <w:basedOn w:val="Policepardfaut"/>
    <w:link w:val="Notedebasdepage"/>
    <w:rsid w:val="00FB5C9E"/>
    <w:rPr>
      <w:rFonts w:ascii="Times New Roman" w:eastAsia="Times New Roman" w:hAnsi="Times New Roman" w:cs="Times New Roman"/>
      <w:sz w:val="20"/>
      <w:szCs w:val="20"/>
      <w:lang w:eastAsia="fr-FR"/>
    </w:rPr>
  </w:style>
  <w:style w:type="paragraph" w:customStyle="1" w:styleId="Style1SCAIJMB">
    <w:name w:val="Style1_SCAI_JMB"/>
    <w:basedOn w:val="Normal"/>
    <w:rsid w:val="00FB5C9E"/>
    <w:pPr>
      <w:overflowPunct w:val="0"/>
      <w:autoSpaceDE w:val="0"/>
      <w:autoSpaceDN w:val="0"/>
      <w:adjustRightInd w:val="0"/>
    </w:pPr>
  </w:style>
  <w:style w:type="character" w:styleId="Appelnotedebasdep">
    <w:name w:val="footnote reference"/>
    <w:unhideWhenUsed/>
    <w:rsid w:val="00FB5C9E"/>
    <w:rPr>
      <w:vertAlign w:val="superscript"/>
    </w:rPr>
  </w:style>
  <w:style w:type="paragraph" w:styleId="Rvision">
    <w:name w:val="Revision"/>
    <w:hidden/>
    <w:uiPriority w:val="99"/>
    <w:semiHidden/>
    <w:rsid w:val="00FB5C9E"/>
    <w:pPr>
      <w:spacing w:after="0" w:line="240" w:lineRule="auto"/>
    </w:pPr>
    <w:rPr>
      <w:rFonts w:ascii="Times New Roman" w:eastAsia="Times New Roman" w:hAnsi="Times New Roman" w:cs="Times New Roman"/>
      <w:sz w:val="24"/>
      <w:szCs w:val="24"/>
      <w:lang w:eastAsia="fr-FR"/>
    </w:rPr>
  </w:style>
  <w:style w:type="paragraph" w:styleId="Normalcentr">
    <w:name w:val="Block Text"/>
    <w:basedOn w:val="Normal"/>
    <w:semiHidden/>
    <w:unhideWhenUsed/>
    <w:rsid w:val="003856D9"/>
    <w:pPr>
      <w:spacing w:line="240" w:lineRule="exact"/>
      <w:ind w:left="567" w:right="567"/>
    </w:pPr>
    <w:rPr>
      <w:szCs w:val="20"/>
    </w:rPr>
  </w:style>
  <w:style w:type="character" w:styleId="Textedelespacerserv">
    <w:name w:val="Placeholder Text"/>
    <w:basedOn w:val="Policepardfaut"/>
    <w:uiPriority w:val="99"/>
    <w:semiHidden/>
    <w:rsid w:val="002F73F9"/>
    <w:rPr>
      <w:color w:val="808080"/>
    </w:rPr>
  </w:style>
  <w:style w:type="paragraph" w:styleId="En-ttedetabledesmatires">
    <w:name w:val="TOC Heading"/>
    <w:basedOn w:val="Titre1"/>
    <w:next w:val="Normal"/>
    <w:uiPriority w:val="39"/>
    <w:unhideWhenUsed/>
    <w:qFormat/>
    <w:rsid w:val="000E1CAD"/>
    <w:pPr>
      <w:keepLines/>
      <w:spacing w:before="480" w:after="0" w:line="276" w:lineRule="auto"/>
      <w:jc w:val="left"/>
      <w:outlineLvl w:val="9"/>
    </w:pPr>
    <w:rPr>
      <w:rFonts w:asciiTheme="majorHAnsi" w:eastAsiaTheme="majorEastAsia" w:hAnsiTheme="majorHAnsi" w:cstheme="majorBidi"/>
      <w:i w:val="0"/>
      <w:iCs w:val="0"/>
      <w:color w:val="365F91" w:themeColor="accent1" w:themeShade="BF"/>
      <w:kern w:val="0"/>
      <w:u w:val="none"/>
    </w:rPr>
  </w:style>
  <w:style w:type="paragraph" w:styleId="TM3">
    <w:name w:val="toc 3"/>
    <w:basedOn w:val="Normal"/>
    <w:next w:val="Normal"/>
    <w:autoRedefine/>
    <w:uiPriority w:val="39"/>
    <w:unhideWhenUsed/>
    <w:rsid w:val="000E1CAD"/>
    <w:pPr>
      <w:spacing w:before="0" w:after="0"/>
      <w:ind w:left="440"/>
      <w:jc w:val="left"/>
    </w:pPr>
    <w:rPr>
      <w:rFonts w:asciiTheme="minorHAnsi" w:hAnsiTheme="minorHAnsi" w:cstheme="minorHAnsi"/>
      <w:i/>
      <w:iCs/>
      <w:sz w:val="20"/>
      <w:szCs w:val="20"/>
    </w:rPr>
  </w:style>
  <w:style w:type="paragraph" w:styleId="TM4">
    <w:name w:val="toc 4"/>
    <w:basedOn w:val="Normal"/>
    <w:next w:val="Normal"/>
    <w:autoRedefine/>
    <w:uiPriority w:val="39"/>
    <w:unhideWhenUsed/>
    <w:rsid w:val="00CC1366"/>
    <w:pPr>
      <w:spacing w:before="0" w:after="0"/>
      <w:ind w:left="66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CC1366"/>
    <w:pPr>
      <w:spacing w:before="0" w:after="0"/>
      <w:ind w:left="88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CC1366"/>
    <w:pPr>
      <w:spacing w:before="0" w:after="0"/>
      <w:ind w:left="11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CC1366"/>
    <w:pPr>
      <w:spacing w:before="0" w:after="0"/>
      <w:ind w:left="132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CC1366"/>
    <w:pPr>
      <w:spacing w:before="0" w:after="0"/>
      <w:ind w:left="154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CC1366"/>
    <w:pPr>
      <w:spacing w:before="0" w:after="0"/>
      <w:ind w:left="1760"/>
      <w:jc w:val="left"/>
    </w:pPr>
    <w:rPr>
      <w:rFonts w:asciiTheme="minorHAnsi" w:hAnsiTheme="minorHAnsi" w:cstheme="minorHAnsi"/>
      <w:sz w:val="18"/>
      <w:szCs w:val="18"/>
    </w:rPr>
  </w:style>
  <w:style w:type="paragraph" w:customStyle="1" w:styleId="Listenormale">
    <w:name w:val="Liste normale"/>
    <w:basedOn w:val="Paragraphedeliste"/>
    <w:link w:val="ListenormaleCar"/>
    <w:qFormat/>
    <w:rsid w:val="00B6628A"/>
    <w:pPr>
      <w:widowControl/>
      <w:numPr>
        <w:numId w:val="29"/>
      </w:numPr>
      <w:spacing w:before="40" w:after="40" w:line="276" w:lineRule="auto"/>
      <w:jc w:val="both"/>
    </w:pPr>
    <w:rPr>
      <w:rFonts w:ascii="Times New Roman" w:eastAsia="Times New Roman" w:hAnsi="Times New Roman"/>
    </w:rPr>
  </w:style>
  <w:style w:type="paragraph" w:customStyle="1" w:styleId="ListeX">
    <w:name w:val="Liste X"/>
    <w:basedOn w:val="Normal"/>
    <w:link w:val="ListeXCar"/>
    <w:qFormat/>
    <w:rsid w:val="003D17D6"/>
    <w:pPr>
      <w:numPr>
        <w:numId w:val="15"/>
      </w:numPr>
      <w:tabs>
        <w:tab w:val="left" w:pos="1701"/>
      </w:tabs>
      <w:spacing w:before="40" w:after="40" w:line="276" w:lineRule="auto"/>
      <w:ind w:left="1985" w:hanging="644"/>
    </w:pPr>
  </w:style>
  <w:style w:type="character" w:customStyle="1" w:styleId="ListeXCar">
    <w:name w:val="Liste X Car"/>
    <w:basedOn w:val="Policepardfaut"/>
    <w:link w:val="ListeX"/>
    <w:rsid w:val="003D17D6"/>
    <w:rPr>
      <w:rFonts w:ascii="Times New Roman" w:eastAsia="Times New Roman" w:hAnsi="Times New Roman" w:cs="Times New Roman"/>
    </w:rPr>
  </w:style>
  <w:style w:type="paragraph" w:customStyle="1" w:styleId="0ENTETE">
    <w:name w:val="0 ENTETE"/>
    <w:basedOn w:val="Normal"/>
    <w:link w:val="0ENTETECar"/>
    <w:qFormat/>
    <w:rsid w:val="00056418"/>
    <w:pPr>
      <w:widowControl/>
      <w:pBdr>
        <w:bottom w:val="single" w:sz="4" w:space="1" w:color="auto"/>
      </w:pBdr>
      <w:overflowPunct w:val="0"/>
      <w:autoSpaceDE w:val="0"/>
      <w:autoSpaceDN w:val="0"/>
      <w:adjustRightInd w:val="0"/>
      <w:spacing w:before="480" w:line="240" w:lineRule="auto"/>
      <w:ind w:left="0"/>
      <w:textAlignment w:val="baseline"/>
    </w:pPr>
    <w:rPr>
      <w:b/>
      <w:color w:val="000000" w:themeColor="text1"/>
      <w:sz w:val="24"/>
      <w:szCs w:val="24"/>
    </w:rPr>
  </w:style>
  <w:style w:type="character" w:customStyle="1" w:styleId="0ENTETECar">
    <w:name w:val="0 ENTETE Car"/>
    <w:basedOn w:val="Policepardfaut"/>
    <w:link w:val="0ENTETE"/>
    <w:rsid w:val="00056418"/>
    <w:rPr>
      <w:rFonts w:ascii="Times New Roman" w:eastAsia="Times New Roman" w:hAnsi="Times New Roman" w:cs="Times New Roman"/>
      <w:b/>
      <w:color w:val="000000" w:themeColor="text1"/>
      <w:sz w:val="24"/>
      <w:szCs w:val="24"/>
    </w:rPr>
  </w:style>
  <w:style w:type="paragraph" w:customStyle="1" w:styleId="1NIV1">
    <w:name w:val="1 NIV 1"/>
    <w:basedOn w:val="Normal"/>
    <w:link w:val="1NIV1Car"/>
    <w:qFormat/>
    <w:rsid w:val="00874605"/>
    <w:pPr>
      <w:widowControl/>
      <w:overflowPunct w:val="0"/>
      <w:autoSpaceDE w:val="0"/>
      <w:autoSpaceDN w:val="0"/>
      <w:adjustRightInd w:val="0"/>
      <w:spacing w:before="360" w:line="240" w:lineRule="auto"/>
      <w:ind w:left="0"/>
      <w:textAlignment w:val="baseline"/>
    </w:pPr>
    <w:rPr>
      <w:b/>
      <w:u w:val="single"/>
    </w:rPr>
  </w:style>
  <w:style w:type="character" w:customStyle="1" w:styleId="1NIV1Car">
    <w:name w:val="1 NIV 1 Car"/>
    <w:basedOn w:val="Policepardfaut"/>
    <w:link w:val="1NIV1"/>
    <w:rsid w:val="00874605"/>
    <w:rPr>
      <w:rFonts w:ascii="Times New Roman" w:eastAsia="Times New Roman" w:hAnsi="Times New Roman" w:cs="Times New Roman"/>
      <w:b/>
      <w:u w:val="single"/>
    </w:rPr>
  </w:style>
  <w:style w:type="paragraph" w:customStyle="1" w:styleId="2NIV2">
    <w:name w:val="2 NIV 2"/>
    <w:basedOn w:val="Normal"/>
    <w:link w:val="2NIV2Car"/>
    <w:qFormat/>
    <w:rsid w:val="00874605"/>
    <w:pPr>
      <w:widowControl/>
      <w:overflowPunct w:val="0"/>
      <w:autoSpaceDE w:val="0"/>
      <w:autoSpaceDN w:val="0"/>
      <w:adjustRightInd w:val="0"/>
      <w:spacing w:before="240" w:line="240" w:lineRule="auto"/>
      <w:ind w:left="284"/>
      <w:textAlignment w:val="baseline"/>
    </w:pPr>
    <w:rPr>
      <w:b/>
      <w:u w:val="single"/>
    </w:rPr>
  </w:style>
  <w:style w:type="character" w:customStyle="1" w:styleId="2NIV2Car">
    <w:name w:val="2 NIV 2 Car"/>
    <w:basedOn w:val="Policepardfaut"/>
    <w:link w:val="2NIV2"/>
    <w:rsid w:val="00874605"/>
    <w:rPr>
      <w:rFonts w:ascii="Times New Roman" w:eastAsia="Times New Roman" w:hAnsi="Times New Roman" w:cs="Times New Roman"/>
      <w:b/>
      <w:u w:val="single"/>
    </w:rPr>
  </w:style>
  <w:style w:type="paragraph" w:customStyle="1" w:styleId="NormalX">
    <w:name w:val="Normal X"/>
    <w:basedOn w:val="Normal"/>
    <w:link w:val="NormalXCar"/>
    <w:qFormat/>
    <w:rsid w:val="00874605"/>
    <w:pPr>
      <w:widowControl/>
      <w:overflowPunct w:val="0"/>
      <w:autoSpaceDE w:val="0"/>
      <w:autoSpaceDN w:val="0"/>
      <w:adjustRightInd w:val="0"/>
      <w:spacing w:line="240" w:lineRule="auto"/>
      <w:ind w:hanging="284"/>
      <w:textAlignment w:val="baseline"/>
    </w:pPr>
  </w:style>
  <w:style w:type="character" w:customStyle="1" w:styleId="NormalXCar">
    <w:name w:val="Normal X Car"/>
    <w:basedOn w:val="Policepardfaut"/>
    <w:link w:val="NormalX"/>
    <w:rsid w:val="00874605"/>
    <w:rPr>
      <w:rFonts w:ascii="Times New Roman" w:eastAsia="Times New Roman" w:hAnsi="Times New Roman" w:cs="Times New Roman"/>
    </w:rPr>
  </w:style>
  <w:style w:type="paragraph" w:customStyle="1" w:styleId="3NIV3">
    <w:name w:val="3 NIV 3"/>
    <w:basedOn w:val="Normal"/>
    <w:link w:val="3NIV3Car"/>
    <w:qFormat/>
    <w:rsid w:val="00B06B99"/>
    <w:pPr>
      <w:widowControl/>
      <w:overflowPunct w:val="0"/>
      <w:autoSpaceDE w:val="0"/>
      <w:autoSpaceDN w:val="0"/>
      <w:adjustRightInd w:val="0"/>
      <w:spacing w:before="240" w:line="240" w:lineRule="auto"/>
      <w:ind w:left="567"/>
      <w:textAlignment w:val="baseline"/>
    </w:pPr>
    <w:rPr>
      <w:b/>
    </w:rPr>
  </w:style>
  <w:style w:type="character" w:customStyle="1" w:styleId="3NIV3Car">
    <w:name w:val="3 NIV 3 Car"/>
    <w:basedOn w:val="Policepardfaut"/>
    <w:link w:val="3NIV3"/>
    <w:rsid w:val="00B06B99"/>
    <w:rPr>
      <w:rFonts w:ascii="Times New Roman" w:eastAsia="Times New Roman" w:hAnsi="Times New Roman" w:cs="Times New Roman"/>
      <w:b/>
    </w:rPr>
  </w:style>
  <w:style w:type="paragraph" w:customStyle="1" w:styleId="Liste-X">
    <w:name w:val="Liste - X"/>
    <w:basedOn w:val="Listenormale"/>
    <w:link w:val="Liste-XCar"/>
    <w:qFormat/>
    <w:rsid w:val="00B6628A"/>
    <w:pPr>
      <w:numPr>
        <w:numId w:val="22"/>
      </w:numPr>
      <w:tabs>
        <w:tab w:val="left" w:pos="1701"/>
      </w:tabs>
      <w:ind w:left="1134" w:hanging="283"/>
    </w:pPr>
    <w:rPr>
      <w:rFonts w:eastAsia="MS Gothic"/>
    </w:rPr>
  </w:style>
  <w:style w:type="character" w:customStyle="1" w:styleId="Liste-XCar">
    <w:name w:val="Liste - X Car"/>
    <w:basedOn w:val="Policepardfaut"/>
    <w:link w:val="Liste-X"/>
    <w:rsid w:val="00B6628A"/>
    <w:rPr>
      <w:rFonts w:ascii="Times New Roman" w:eastAsia="MS Gothic" w:hAnsi="Times New Roman" w:cs="Times New Roman"/>
    </w:rPr>
  </w:style>
  <w:style w:type="character" w:customStyle="1" w:styleId="ListenormaleCar">
    <w:name w:val="Liste normale Car"/>
    <w:basedOn w:val="Policepardfaut"/>
    <w:link w:val="Listenormale"/>
    <w:rsid w:val="00B6628A"/>
    <w:rPr>
      <w:rFonts w:ascii="Times New Roman" w:eastAsia="Times New Roman" w:hAnsi="Times New Roman" w:cs="Times New Roman"/>
    </w:rPr>
  </w:style>
  <w:style w:type="paragraph" w:customStyle="1" w:styleId="Listea">
    <w:name w:val="Liste a"/>
    <w:basedOn w:val="Normal"/>
    <w:link w:val="ListeaCar"/>
    <w:qFormat/>
    <w:rsid w:val="007610A3"/>
    <w:pPr>
      <w:widowControl/>
      <w:spacing w:before="40" w:after="40" w:line="276" w:lineRule="auto"/>
      <w:ind w:left="1560" w:hanging="284"/>
    </w:pPr>
  </w:style>
  <w:style w:type="character" w:customStyle="1" w:styleId="ListeaCar">
    <w:name w:val="Liste a Car"/>
    <w:basedOn w:val="Policepardfaut"/>
    <w:link w:val="Listea"/>
    <w:rsid w:val="007610A3"/>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418"/>
    <w:pPr>
      <w:widowControl w:val="0"/>
      <w:spacing w:before="120" w:after="120" w:line="245" w:lineRule="auto"/>
      <w:ind w:left="851"/>
      <w:jc w:val="both"/>
    </w:pPr>
    <w:rPr>
      <w:rFonts w:ascii="Times New Roman" w:eastAsia="Times New Roman" w:hAnsi="Times New Roman" w:cs="Times New Roman"/>
    </w:rPr>
  </w:style>
  <w:style w:type="paragraph" w:styleId="Titre1">
    <w:name w:val="heading 1"/>
    <w:basedOn w:val="Normal"/>
    <w:next w:val="Normal"/>
    <w:link w:val="Titre1Car"/>
    <w:qFormat/>
    <w:rsid w:val="00FB5C9E"/>
    <w:pPr>
      <w:keepNext/>
      <w:spacing w:after="60"/>
      <w:outlineLvl w:val="0"/>
    </w:pPr>
    <w:rPr>
      <w:b/>
      <w:bCs/>
      <w:i/>
      <w:iCs/>
      <w:kern w:val="28"/>
      <w:sz w:val="28"/>
      <w:szCs w:val="28"/>
      <w:u w:val="single"/>
    </w:rPr>
  </w:style>
  <w:style w:type="paragraph" w:styleId="Titre2">
    <w:name w:val="heading 2"/>
    <w:basedOn w:val="Normal"/>
    <w:next w:val="Normal"/>
    <w:link w:val="Titre2Car"/>
    <w:qFormat/>
    <w:rsid w:val="003D17D6"/>
    <w:pPr>
      <w:outlineLvl w:val="1"/>
    </w:pPr>
    <w:rPr>
      <w:b/>
      <w:bCs/>
      <w:iCs/>
      <w:u w:val="single"/>
    </w:rPr>
  </w:style>
  <w:style w:type="paragraph" w:styleId="Titre3">
    <w:name w:val="heading 3"/>
    <w:basedOn w:val="Normal"/>
    <w:next w:val="Normal"/>
    <w:link w:val="Titre3Car"/>
    <w:qFormat/>
    <w:rsid w:val="003D17D6"/>
    <w:pPr>
      <w:keepNext/>
      <w:tabs>
        <w:tab w:val="left" w:pos="4125"/>
      </w:tabs>
      <w:outlineLvl w:val="2"/>
    </w:pPr>
    <w:rPr>
      <w:b/>
      <w:bCs/>
    </w:rPr>
  </w:style>
  <w:style w:type="paragraph" w:styleId="Titre4">
    <w:name w:val="heading 4"/>
    <w:basedOn w:val="Normal"/>
    <w:next w:val="Normal"/>
    <w:link w:val="Titre4Car"/>
    <w:qFormat/>
    <w:rsid w:val="00FB5C9E"/>
    <w:pPr>
      <w:keepNext/>
      <w:outlineLvl w:val="3"/>
    </w:pPr>
    <w:rPr>
      <w:b/>
      <w:bCs/>
      <w:u w:val="single"/>
    </w:rPr>
  </w:style>
  <w:style w:type="paragraph" w:styleId="Titre5">
    <w:name w:val="heading 5"/>
    <w:basedOn w:val="Normal"/>
    <w:next w:val="Normal"/>
    <w:link w:val="Titre5Car"/>
    <w:qFormat/>
    <w:rsid w:val="00FB5C9E"/>
    <w:pPr>
      <w:spacing w:before="240" w:after="60"/>
      <w:outlineLvl w:val="4"/>
    </w:pPr>
    <w:rPr>
      <w:rFonts w:ascii="Arial" w:hAnsi="Arial" w:cs="Arial"/>
    </w:rPr>
  </w:style>
  <w:style w:type="paragraph" w:styleId="Titre6">
    <w:name w:val="heading 6"/>
    <w:basedOn w:val="Normal"/>
    <w:next w:val="Normal"/>
    <w:link w:val="Titre6Car"/>
    <w:qFormat/>
    <w:rsid w:val="00FB5C9E"/>
    <w:pPr>
      <w:spacing w:before="240" w:after="60"/>
      <w:outlineLvl w:val="5"/>
    </w:pPr>
    <w:rPr>
      <w:i/>
      <w:iCs/>
    </w:rPr>
  </w:style>
  <w:style w:type="paragraph" w:styleId="Titre8">
    <w:name w:val="heading 8"/>
    <w:basedOn w:val="Normal"/>
    <w:next w:val="Normal"/>
    <w:link w:val="Titre8Car"/>
    <w:qFormat/>
    <w:rsid w:val="00FB5C9E"/>
    <w:pPr>
      <w:spacing w:before="240" w:after="60"/>
      <w:outlineLvl w:val="7"/>
    </w:pPr>
    <w:rPr>
      <w:rFonts w:ascii="Arial" w:hAnsi="Arial" w:cs="Arial"/>
      <w:i/>
      <w:iCs/>
      <w:sz w:val="20"/>
      <w:szCs w:val="20"/>
    </w:rPr>
  </w:style>
  <w:style w:type="paragraph" w:styleId="Titre9">
    <w:name w:val="heading 9"/>
    <w:basedOn w:val="Normal"/>
    <w:next w:val="Normal"/>
    <w:link w:val="Titre9Car"/>
    <w:qFormat/>
    <w:rsid w:val="00FB5C9E"/>
    <w:pPr>
      <w:spacing w:before="240" w:after="60"/>
      <w:outlineLvl w:val="8"/>
    </w:pPr>
    <w:rPr>
      <w:rFonts w:ascii="Arial" w:hAnsi="Arial" w:cs="Arial"/>
      <w:b/>
      <w:bCs/>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B5C9E"/>
    <w:rPr>
      <w:rFonts w:ascii="Times New Roman" w:eastAsia="Times New Roman" w:hAnsi="Times New Roman" w:cs="Times New Roman"/>
      <w:b/>
      <w:bCs/>
      <w:i/>
      <w:iCs/>
      <w:kern w:val="28"/>
      <w:sz w:val="28"/>
      <w:szCs w:val="28"/>
      <w:u w:val="single"/>
      <w:lang w:eastAsia="fr-FR"/>
    </w:rPr>
  </w:style>
  <w:style w:type="character" w:customStyle="1" w:styleId="Titre2Car">
    <w:name w:val="Titre 2 Car"/>
    <w:basedOn w:val="Policepardfaut"/>
    <w:link w:val="Titre2"/>
    <w:rsid w:val="003D17D6"/>
    <w:rPr>
      <w:rFonts w:ascii="Times New Roman" w:eastAsia="Times New Roman" w:hAnsi="Times New Roman" w:cs="Times New Roman"/>
      <w:b/>
      <w:bCs/>
      <w:iCs/>
      <w:u w:val="single"/>
      <w:lang w:eastAsia="fr-FR"/>
    </w:rPr>
  </w:style>
  <w:style w:type="character" w:customStyle="1" w:styleId="Titre3Car">
    <w:name w:val="Titre 3 Car"/>
    <w:basedOn w:val="Policepardfaut"/>
    <w:link w:val="Titre3"/>
    <w:rsid w:val="003D17D6"/>
    <w:rPr>
      <w:rFonts w:ascii="Times New Roman" w:eastAsia="Times New Roman" w:hAnsi="Times New Roman" w:cs="Times New Roman"/>
      <w:b/>
      <w:bCs/>
      <w:lang w:eastAsia="fr-FR"/>
    </w:rPr>
  </w:style>
  <w:style w:type="character" w:customStyle="1" w:styleId="Titre4Car">
    <w:name w:val="Titre 4 Car"/>
    <w:basedOn w:val="Policepardfaut"/>
    <w:link w:val="Titre4"/>
    <w:rsid w:val="00FB5C9E"/>
    <w:rPr>
      <w:rFonts w:ascii="Times New Roman" w:eastAsia="Times New Roman" w:hAnsi="Times New Roman" w:cs="Times New Roman"/>
      <w:b/>
      <w:bCs/>
      <w:sz w:val="24"/>
      <w:szCs w:val="24"/>
      <w:u w:val="single"/>
      <w:lang w:eastAsia="fr-FR"/>
    </w:rPr>
  </w:style>
  <w:style w:type="character" w:customStyle="1" w:styleId="Titre5Car">
    <w:name w:val="Titre 5 Car"/>
    <w:basedOn w:val="Policepardfaut"/>
    <w:link w:val="Titre5"/>
    <w:rsid w:val="00FB5C9E"/>
    <w:rPr>
      <w:rFonts w:ascii="Arial" w:eastAsia="Times New Roman" w:hAnsi="Arial" w:cs="Arial"/>
      <w:lang w:eastAsia="fr-FR"/>
    </w:rPr>
  </w:style>
  <w:style w:type="character" w:customStyle="1" w:styleId="Titre6Car">
    <w:name w:val="Titre 6 Car"/>
    <w:basedOn w:val="Policepardfaut"/>
    <w:link w:val="Titre6"/>
    <w:rsid w:val="00FB5C9E"/>
    <w:rPr>
      <w:rFonts w:ascii="Times New Roman" w:eastAsia="Times New Roman" w:hAnsi="Times New Roman" w:cs="Times New Roman"/>
      <w:i/>
      <w:iCs/>
      <w:lang w:eastAsia="fr-FR"/>
    </w:rPr>
  </w:style>
  <w:style w:type="character" w:customStyle="1" w:styleId="Titre8Car">
    <w:name w:val="Titre 8 Car"/>
    <w:basedOn w:val="Policepardfaut"/>
    <w:link w:val="Titre8"/>
    <w:rsid w:val="00FB5C9E"/>
    <w:rPr>
      <w:rFonts w:ascii="Arial" w:eastAsia="Times New Roman" w:hAnsi="Arial" w:cs="Arial"/>
      <w:i/>
      <w:iCs/>
      <w:sz w:val="20"/>
      <w:szCs w:val="20"/>
      <w:lang w:eastAsia="fr-FR"/>
    </w:rPr>
  </w:style>
  <w:style w:type="character" w:customStyle="1" w:styleId="Titre9Car">
    <w:name w:val="Titre 9 Car"/>
    <w:basedOn w:val="Policepardfaut"/>
    <w:link w:val="Titre9"/>
    <w:rsid w:val="00FB5C9E"/>
    <w:rPr>
      <w:rFonts w:ascii="Arial" w:eastAsia="Times New Roman" w:hAnsi="Arial" w:cs="Arial"/>
      <w:b/>
      <w:bCs/>
      <w:i/>
      <w:iCs/>
      <w:sz w:val="18"/>
      <w:szCs w:val="18"/>
      <w:lang w:eastAsia="fr-FR"/>
    </w:rPr>
  </w:style>
  <w:style w:type="paragraph" w:styleId="Commentaire">
    <w:name w:val="annotation text"/>
    <w:basedOn w:val="Normal"/>
    <w:link w:val="CommentaireCar"/>
    <w:uiPriority w:val="99"/>
    <w:rsid w:val="00FB5C9E"/>
  </w:style>
  <w:style w:type="character" w:customStyle="1" w:styleId="CommentaireCar">
    <w:name w:val="Commentaire Car"/>
    <w:basedOn w:val="Policepardfaut"/>
    <w:link w:val="Commentaire"/>
    <w:uiPriority w:val="99"/>
    <w:rsid w:val="00FB5C9E"/>
    <w:rPr>
      <w:rFonts w:ascii="Times New Roman" w:eastAsia="Times New Roman" w:hAnsi="Times New Roman" w:cs="Times New Roman"/>
      <w:sz w:val="24"/>
      <w:szCs w:val="24"/>
      <w:lang w:eastAsia="fr-FR"/>
    </w:rPr>
  </w:style>
  <w:style w:type="character" w:styleId="Marquedecommentaire">
    <w:name w:val="annotation reference"/>
    <w:rsid w:val="00FB5C9E"/>
    <w:rPr>
      <w:sz w:val="16"/>
      <w:szCs w:val="16"/>
    </w:rPr>
  </w:style>
  <w:style w:type="paragraph" w:customStyle="1" w:styleId="texte">
    <w:name w:val="texte"/>
    <w:basedOn w:val="Normal"/>
    <w:rsid w:val="00FB5C9E"/>
    <w:pPr>
      <w:ind w:firstLine="567"/>
    </w:pPr>
  </w:style>
  <w:style w:type="paragraph" w:customStyle="1" w:styleId="a">
    <w:name w:val="§"/>
    <w:basedOn w:val="Normal"/>
    <w:rsid w:val="00FB5C9E"/>
    <w:pPr>
      <w:ind w:left="170" w:hanging="170"/>
    </w:pPr>
  </w:style>
  <w:style w:type="paragraph" w:styleId="En-tte">
    <w:name w:val="header"/>
    <w:basedOn w:val="Normal"/>
    <w:link w:val="En-tteCar"/>
    <w:rsid w:val="00FB5C9E"/>
    <w:pPr>
      <w:tabs>
        <w:tab w:val="center" w:pos="4536"/>
        <w:tab w:val="right" w:pos="9072"/>
      </w:tabs>
    </w:pPr>
  </w:style>
  <w:style w:type="character" w:customStyle="1" w:styleId="En-tteCar">
    <w:name w:val="En-tête Car"/>
    <w:basedOn w:val="Policepardfaut"/>
    <w:link w:val="En-tte"/>
    <w:uiPriority w:val="99"/>
    <w:rsid w:val="00FB5C9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FB5C9E"/>
    <w:pPr>
      <w:tabs>
        <w:tab w:val="center" w:pos="4536"/>
        <w:tab w:val="right" w:pos="9072"/>
      </w:tabs>
    </w:pPr>
  </w:style>
  <w:style w:type="character" w:customStyle="1" w:styleId="PieddepageCar">
    <w:name w:val="Pied de page Car"/>
    <w:basedOn w:val="Policepardfaut"/>
    <w:link w:val="Pieddepage"/>
    <w:uiPriority w:val="99"/>
    <w:rsid w:val="00FB5C9E"/>
    <w:rPr>
      <w:rFonts w:ascii="Times New Roman" w:eastAsia="Times New Roman" w:hAnsi="Times New Roman" w:cs="Times New Roman"/>
      <w:sz w:val="24"/>
      <w:szCs w:val="24"/>
      <w:lang w:eastAsia="fr-FR"/>
    </w:rPr>
  </w:style>
  <w:style w:type="character" w:styleId="Numrodepage">
    <w:name w:val="page number"/>
    <w:basedOn w:val="Policepardfaut"/>
    <w:rsid w:val="00FB5C9E"/>
  </w:style>
  <w:style w:type="paragraph" w:styleId="Liste">
    <w:name w:val="List"/>
    <w:basedOn w:val="Normal"/>
    <w:rsid w:val="00FB5C9E"/>
    <w:pPr>
      <w:ind w:left="283" w:hanging="283"/>
    </w:pPr>
  </w:style>
  <w:style w:type="paragraph" w:styleId="Liste2">
    <w:name w:val="List 2"/>
    <w:basedOn w:val="Normal"/>
    <w:rsid w:val="00FB5C9E"/>
    <w:pPr>
      <w:ind w:left="566" w:hanging="283"/>
    </w:pPr>
  </w:style>
  <w:style w:type="paragraph" w:styleId="Listepuces">
    <w:name w:val="List Bullet"/>
    <w:basedOn w:val="Normal"/>
    <w:rsid w:val="00FB5C9E"/>
    <w:pPr>
      <w:ind w:left="283" w:hanging="283"/>
    </w:pPr>
  </w:style>
  <w:style w:type="paragraph" w:styleId="Corpsdetexte">
    <w:name w:val="Body Text"/>
    <w:basedOn w:val="Normal"/>
    <w:link w:val="CorpsdetexteCar"/>
    <w:rsid w:val="00FB5C9E"/>
  </w:style>
  <w:style w:type="character" w:customStyle="1" w:styleId="CorpsdetexteCar">
    <w:name w:val="Corps de texte Car"/>
    <w:basedOn w:val="Policepardfaut"/>
    <w:link w:val="Corpsdetexte"/>
    <w:rsid w:val="00FB5C9E"/>
    <w:rPr>
      <w:rFonts w:ascii="Times New Roman" w:eastAsia="Times New Roman" w:hAnsi="Times New Roman" w:cs="Times New Roman"/>
      <w:sz w:val="24"/>
      <w:szCs w:val="24"/>
      <w:lang w:eastAsia="fr-FR"/>
    </w:rPr>
  </w:style>
  <w:style w:type="paragraph" w:customStyle="1" w:styleId="sparateur">
    <w:name w:val="séparateur"/>
    <w:basedOn w:val="Normal"/>
    <w:rsid w:val="00FB5C9E"/>
  </w:style>
  <w:style w:type="paragraph" w:styleId="Textedebulles">
    <w:name w:val="Balloon Text"/>
    <w:basedOn w:val="Normal"/>
    <w:link w:val="TextedebullesCar"/>
    <w:semiHidden/>
    <w:rsid w:val="00FB5C9E"/>
    <w:rPr>
      <w:rFonts w:ascii="Tahoma" w:hAnsi="Tahoma" w:cs="Tahoma"/>
      <w:sz w:val="16"/>
      <w:szCs w:val="16"/>
    </w:rPr>
  </w:style>
  <w:style w:type="character" w:customStyle="1" w:styleId="TextedebullesCar">
    <w:name w:val="Texte de bulles Car"/>
    <w:basedOn w:val="Policepardfaut"/>
    <w:link w:val="Textedebulles"/>
    <w:semiHidden/>
    <w:rsid w:val="00FB5C9E"/>
    <w:rPr>
      <w:rFonts w:ascii="Tahoma" w:eastAsia="Times New Roman" w:hAnsi="Tahoma" w:cs="Tahoma"/>
      <w:sz w:val="16"/>
      <w:szCs w:val="16"/>
      <w:lang w:eastAsia="fr-FR"/>
    </w:rPr>
  </w:style>
  <w:style w:type="paragraph" w:styleId="Objetducommentaire">
    <w:name w:val="annotation subject"/>
    <w:basedOn w:val="Commentaire"/>
    <w:next w:val="Commentaire"/>
    <w:link w:val="ObjetducommentaireCar"/>
    <w:semiHidden/>
    <w:rsid w:val="00FB5C9E"/>
    <w:rPr>
      <w:b/>
      <w:bCs/>
      <w:sz w:val="20"/>
      <w:szCs w:val="20"/>
    </w:rPr>
  </w:style>
  <w:style w:type="character" w:customStyle="1" w:styleId="ObjetducommentaireCar">
    <w:name w:val="Objet du commentaire Car"/>
    <w:basedOn w:val="CommentaireCar"/>
    <w:link w:val="Objetducommentaire"/>
    <w:semiHidden/>
    <w:rsid w:val="00FB5C9E"/>
    <w:rPr>
      <w:rFonts w:ascii="Times New Roman" w:eastAsia="Times New Roman" w:hAnsi="Times New Roman" w:cs="Times New Roman"/>
      <w:b/>
      <w:bCs/>
      <w:sz w:val="20"/>
      <w:szCs w:val="20"/>
      <w:lang w:eastAsia="fr-FR"/>
    </w:rPr>
  </w:style>
  <w:style w:type="table" w:styleId="Grilledutableau">
    <w:name w:val="Table Grid"/>
    <w:basedOn w:val="TableauNormal"/>
    <w:rsid w:val="00FB5C9E"/>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qFormat/>
    <w:rsid w:val="00184528"/>
    <w:pPr>
      <w:ind w:left="0"/>
      <w:jc w:val="left"/>
    </w:pPr>
    <w:rPr>
      <w:rFonts w:asciiTheme="minorHAnsi" w:hAnsiTheme="minorHAnsi" w:cstheme="minorHAnsi"/>
      <w:b/>
      <w:bCs/>
      <w:caps/>
      <w:sz w:val="20"/>
      <w:szCs w:val="20"/>
    </w:rPr>
  </w:style>
  <w:style w:type="paragraph" w:styleId="TM2">
    <w:name w:val="toc 2"/>
    <w:basedOn w:val="Normal"/>
    <w:next w:val="Normal"/>
    <w:autoRedefine/>
    <w:uiPriority w:val="39"/>
    <w:rsid w:val="00FB5C9E"/>
    <w:pPr>
      <w:spacing w:before="0" w:after="0"/>
      <w:ind w:left="220"/>
      <w:jc w:val="left"/>
    </w:pPr>
    <w:rPr>
      <w:rFonts w:asciiTheme="minorHAnsi" w:hAnsiTheme="minorHAnsi" w:cstheme="minorHAnsi"/>
      <w:smallCaps/>
      <w:sz w:val="20"/>
      <w:szCs w:val="20"/>
    </w:rPr>
  </w:style>
  <w:style w:type="character" w:styleId="Lienhypertexte">
    <w:name w:val="Hyperlink"/>
    <w:uiPriority w:val="99"/>
    <w:rsid w:val="00FB5C9E"/>
    <w:rPr>
      <w:color w:val="0000FF"/>
      <w:u w:val="single"/>
    </w:rPr>
  </w:style>
  <w:style w:type="paragraph" w:styleId="Corpsdetexte2">
    <w:name w:val="Body Text 2"/>
    <w:basedOn w:val="Normal"/>
    <w:link w:val="Corpsdetexte2Car"/>
    <w:rsid w:val="00FB5C9E"/>
    <w:pPr>
      <w:spacing w:line="480" w:lineRule="auto"/>
    </w:pPr>
  </w:style>
  <w:style w:type="character" w:customStyle="1" w:styleId="Corpsdetexte2Car">
    <w:name w:val="Corps de texte 2 Car"/>
    <w:basedOn w:val="Policepardfaut"/>
    <w:link w:val="Corpsdetexte2"/>
    <w:rsid w:val="00FB5C9E"/>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B5C9E"/>
    <w:pPr>
      <w:ind w:left="720"/>
      <w:jc w:val="left"/>
    </w:pPr>
    <w:rPr>
      <w:rFonts w:ascii="Calibri" w:eastAsia="Calibri" w:hAnsi="Calibri"/>
    </w:rPr>
  </w:style>
  <w:style w:type="paragraph" w:customStyle="1" w:styleId="fcase1ertab">
    <w:name w:val="f_case_1ertab"/>
    <w:basedOn w:val="Normal"/>
    <w:uiPriority w:val="99"/>
    <w:rsid w:val="00FB5C9E"/>
    <w:pPr>
      <w:tabs>
        <w:tab w:val="left" w:pos="426"/>
      </w:tabs>
      <w:ind w:left="680" w:hanging="680"/>
    </w:pPr>
    <w:rPr>
      <w:sz w:val="20"/>
      <w:szCs w:val="20"/>
    </w:rPr>
  </w:style>
  <w:style w:type="paragraph" w:styleId="Titre">
    <w:name w:val="Title"/>
    <w:basedOn w:val="Normal"/>
    <w:next w:val="Normal"/>
    <w:link w:val="TitreCar"/>
    <w:qFormat/>
    <w:rsid w:val="00FB5C9E"/>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basedOn w:val="Policepardfaut"/>
    <w:link w:val="Titre"/>
    <w:rsid w:val="00FB5C9E"/>
    <w:rPr>
      <w:rFonts w:ascii="Cambria" w:eastAsia="Times New Roman" w:hAnsi="Cambria" w:cs="Times New Roman"/>
      <w:color w:val="17365D"/>
      <w:spacing w:val="5"/>
      <w:kern w:val="28"/>
      <w:sz w:val="52"/>
      <w:szCs w:val="52"/>
      <w:lang w:eastAsia="fr-FR"/>
    </w:rPr>
  </w:style>
  <w:style w:type="paragraph" w:styleId="Notedebasdepage">
    <w:name w:val="footnote text"/>
    <w:basedOn w:val="Normal"/>
    <w:link w:val="NotedebasdepageCar"/>
    <w:unhideWhenUsed/>
    <w:rsid w:val="00FB5C9E"/>
    <w:pPr>
      <w:ind w:left="1230"/>
    </w:pPr>
    <w:rPr>
      <w:sz w:val="20"/>
      <w:szCs w:val="20"/>
    </w:rPr>
  </w:style>
  <w:style w:type="character" w:customStyle="1" w:styleId="NotedebasdepageCar">
    <w:name w:val="Note de bas de page Car"/>
    <w:basedOn w:val="Policepardfaut"/>
    <w:link w:val="Notedebasdepage"/>
    <w:rsid w:val="00FB5C9E"/>
    <w:rPr>
      <w:rFonts w:ascii="Times New Roman" w:eastAsia="Times New Roman" w:hAnsi="Times New Roman" w:cs="Times New Roman"/>
      <w:sz w:val="20"/>
      <w:szCs w:val="20"/>
      <w:lang w:eastAsia="fr-FR"/>
    </w:rPr>
  </w:style>
  <w:style w:type="paragraph" w:customStyle="1" w:styleId="Style1SCAIJMB">
    <w:name w:val="Style1_SCAI_JMB"/>
    <w:basedOn w:val="Normal"/>
    <w:rsid w:val="00FB5C9E"/>
    <w:pPr>
      <w:overflowPunct w:val="0"/>
      <w:autoSpaceDE w:val="0"/>
      <w:autoSpaceDN w:val="0"/>
      <w:adjustRightInd w:val="0"/>
    </w:pPr>
  </w:style>
  <w:style w:type="character" w:styleId="Appelnotedebasdep">
    <w:name w:val="footnote reference"/>
    <w:unhideWhenUsed/>
    <w:rsid w:val="00FB5C9E"/>
    <w:rPr>
      <w:vertAlign w:val="superscript"/>
    </w:rPr>
  </w:style>
  <w:style w:type="paragraph" w:styleId="Rvision">
    <w:name w:val="Revision"/>
    <w:hidden/>
    <w:uiPriority w:val="99"/>
    <w:semiHidden/>
    <w:rsid w:val="00FB5C9E"/>
    <w:pPr>
      <w:spacing w:after="0" w:line="240" w:lineRule="auto"/>
    </w:pPr>
    <w:rPr>
      <w:rFonts w:ascii="Times New Roman" w:eastAsia="Times New Roman" w:hAnsi="Times New Roman" w:cs="Times New Roman"/>
      <w:sz w:val="24"/>
      <w:szCs w:val="24"/>
      <w:lang w:eastAsia="fr-FR"/>
    </w:rPr>
  </w:style>
  <w:style w:type="paragraph" w:styleId="Normalcentr">
    <w:name w:val="Block Text"/>
    <w:basedOn w:val="Normal"/>
    <w:semiHidden/>
    <w:unhideWhenUsed/>
    <w:rsid w:val="003856D9"/>
    <w:pPr>
      <w:spacing w:line="240" w:lineRule="exact"/>
      <w:ind w:left="567" w:right="567"/>
    </w:pPr>
    <w:rPr>
      <w:szCs w:val="20"/>
    </w:rPr>
  </w:style>
  <w:style w:type="character" w:styleId="Textedelespacerserv">
    <w:name w:val="Placeholder Text"/>
    <w:basedOn w:val="Policepardfaut"/>
    <w:uiPriority w:val="99"/>
    <w:semiHidden/>
    <w:rsid w:val="002F73F9"/>
    <w:rPr>
      <w:color w:val="808080"/>
    </w:rPr>
  </w:style>
  <w:style w:type="paragraph" w:styleId="En-ttedetabledesmatires">
    <w:name w:val="TOC Heading"/>
    <w:basedOn w:val="Titre1"/>
    <w:next w:val="Normal"/>
    <w:uiPriority w:val="39"/>
    <w:unhideWhenUsed/>
    <w:qFormat/>
    <w:rsid w:val="000E1CAD"/>
    <w:pPr>
      <w:keepLines/>
      <w:spacing w:before="480" w:after="0" w:line="276" w:lineRule="auto"/>
      <w:jc w:val="left"/>
      <w:outlineLvl w:val="9"/>
    </w:pPr>
    <w:rPr>
      <w:rFonts w:asciiTheme="majorHAnsi" w:eastAsiaTheme="majorEastAsia" w:hAnsiTheme="majorHAnsi" w:cstheme="majorBidi"/>
      <w:i w:val="0"/>
      <w:iCs w:val="0"/>
      <w:color w:val="365F91" w:themeColor="accent1" w:themeShade="BF"/>
      <w:kern w:val="0"/>
      <w:u w:val="none"/>
    </w:rPr>
  </w:style>
  <w:style w:type="paragraph" w:styleId="TM3">
    <w:name w:val="toc 3"/>
    <w:basedOn w:val="Normal"/>
    <w:next w:val="Normal"/>
    <w:autoRedefine/>
    <w:uiPriority w:val="39"/>
    <w:unhideWhenUsed/>
    <w:rsid w:val="000E1CAD"/>
    <w:pPr>
      <w:spacing w:before="0" w:after="0"/>
      <w:ind w:left="440"/>
      <w:jc w:val="left"/>
    </w:pPr>
    <w:rPr>
      <w:rFonts w:asciiTheme="minorHAnsi" w:hAnsiTheme="minorHAnsi" w:cstheme="minorHAnsi"/>
      <w:i/>
      <w:iCs/>
      <w:sz w:val="20"/>
      <w:szCs w:val="20"/>
    </w:rPr>
  </w:style>
  <w:style w:type="paragraph" w:styleId="TM4">
    <w:name w:val="toc 4"/>
    <w:basedOn w:val="Normal"/>
    <w:next w:val="Normal"/>
    <w:autoRedefine/>
    <w:uiPriority w:val="39"/>
    <w:unhideWhenUsed/>
    <w:rsid w:val="00CC1366"/>
    <w:pPr>
      <w:spacing w:before="0" w:after="0"/>
      <w:ind w:left="660"/>
      <w:jc w:val="left"/>
    </w:pPr>
    <w:rPr>
      <w:rFonts w:asciiTheme="minorHAnsi" w:hAnsiTheme="minorHAnsi" w:cstheme="minorHAnsi"/>
      <w:sz w:val="18"/>
      <w:szCs w:val="18"/>
    </w:rPr>
  </w:style>
  <w:style w:type="paragraph" w:styleId="TM5">
    <w:name w:val="toc 5"/>
    <w:basedOn w:val="Normal"/>
    <w:next w:val="Normal"/>
    <w:autoRedefine/>
    <w:uiPriority w:val="39"/>
    <w:unhideWhenUsed/>
    <w:rsid w:val="00CC1366"/>
    <w:pPr>
      <w:spacing w:before="0" w:after="0"/>
      <w:ind w:left="880"/>
      <w:jc w:val="left"/>
    </w:pPr>
    <w:rPr>
      <w:rFonts w:asciiTheme="minorHAnsi" w:hAnsiTheme="minorHAnsi" w:cstheme="minorHAnsi"/>
      <w:sz w:val="18"/>
      <w:szCs w:val="18"/>
    </w:rPr>
  </w:style>
  <w:style w:type="paragraph" w:styleId="TM6">
    <w:name w:val="toc 6"/>
    <w:basedOn w:val="Normal"/>
    <w:next w:val="Normal"/>
    <w:autoRedefine/>
    <w:uiPriority w:val="39"/>
    <w:unhideWhenUsed/>
    <w:rsid w:val="00CC1366"/>
    <w:pPr>
      <w:spacing w:before="0" w:after="0"/>
      <w:ind w:left="1100"/>
      <w:jc w:val="left"/>
    </w:pPr>
    <w:rPr>
      <w:rFonts w:asciiTheme="minorHAnsi" w:hAnsiTheme="minorHAnsi" w:cstheme="minorHAnsi"/>
      <w:sz w:val="18"/>
      <w:szCs w:val="18"/>
    </w:rPr>
  </w:style>
  <w:style w:type="paragraph" w:styleId="TM7">
    <w:name w:val="toc 7"/>
    <w:basedOn w:val="Normal"/>
    <w:next w:val="Normal"/>
    <w:autoRedefine/>
    <w:uiPriority w:val="39"/>
    <w:unhideWhenUsed/>
    <w:rsid w:val="00CC1366"/>
    <w:pPr>
      <w:spacing w:before="0" w:after="0"/>
      <w:ind w:left="1320"/>
      <w:jc w:val="left"/>
    </w:pPr>
    <w:rPr>
      <w:rFonts w:asciiTheme="minorHAnsi" w:hAnsiTheme="minorHAnsi" w:cstheme="minorHAnsi"/>
      <w:sz w:val="18"/>
      <w:szCs w:val="18"/>
    </w:rPr>
  </w:style>
  <w:style w:type="paragraph" w:styleId="TM8">
    <w:name w:val="toc 8"/>
    <w:basedOn w:val="Normal"/>
    <w:next w:val="Normal"/>
    <w:autoRedefine/>
    <w:uiPriority w:val="39"/>
    <w:unhideWhenUsed/>
    <w:rsid w:val="00CC1366"/>
    <w:pPr>
      <w:spacing w:before="0" w:after="0"/>
      <w:ind w:left="1540"/>
      <w:jc w:val="left"/>
    </w:pPr>
    <w:rPr>
      <w:rFonts w:asciiTheme="minorHAnsi" w:hAnsiTheme="minorHAnsi" w:cstheme="minorHAnsi"/>
      <w:sz w:val="18"/>
      <w:szCs w:val="18"/>
    </w:rPr>
  </w:style>
  <w:style w:type="paragraph" w:styleId="TM9">
    <w:name w:val="toc 9"/>
    <w:basedOn w:val="Normal"/>
    <w:next w:val="Normal"/>
    <w:autoRedefine/>
    <w:uiPriority w:val="39"/>
    <w:unhideWhenUsed/>
    <w:rsid w:val="00CC1366"/>
    <w:pPr>
      <w:spacing w:before="0" w:after="0"/>
      <w:ind w:left="1760"/>
      <w:jc w:val="left"/>
    </w:pPr>
    <w:rPr>
      <w:rFonts w:asciiTheme="minorHAnsi" w:hAnsiTheme="minorHAnsi" w:cstheme="minorHAnsi"/>
      <w:sz w:val="18"/>
      <w:szCs w:val="18"/>
    </w:rPr>
  </w:style>
  <w:style w:type="paragraph" w:customStyle="1" w:styleId="Listenormale">
    <w:name w:val="Liste normale"/>
    <w:basedOn w:val="Paragraphedeliste"/>
    <w:link w:val="ListenormaleCar"/>
    <w:qFormat/>
    <w:rsid w:val="00B6628A"/>
    <w:pPr>
      <w:widowControl/>
      <w:numPr>
        <w:numId w:val="29"/>
      </w:numPr>
      <w:spacing w:before="40" w:after="40" w:line="276" w:lineRule="auto"/>
      <w:jc w:val="both"/>
    </w:pPr>
    <w:rPr>
      <w:rFonts w:ascii="Times New Roman" w:eastAsia="Times New Roman" w:hAnsi="Times New Roman"/>
    </w:rPr>
  </w:style>
  <w:style w:type="paragraph" w:customStyle="1" w:styleId="ListeX">
    <w:name w:val="Liste X"/>
    <w:basedOn w:val="Normal"/>
    <w:link w:val="ListeXCar"/>
    <w:qFormat/>
    <w:rsid w:val="003D17D6"/>
    <w:pPr>
      <w:numPr>
        <w:numId w:val="15"/>
      </w:numPr>
      <w:tabs>
        <w:tab w:val="left" w:pos="1701"/>
      </w:tabs>
      <w:spacing w:before="40" w:after="40" w:line="276" w:lineRule="auto"/>
      <w:ind w:left="1985" w:hanging="644"/>
    </w:pPr>
  </w:style>
  <w:style w:type="character" w:customStyle="1" w:styleId="ListeXCar">
    <w:name w:val="Liste X Car"/>
    <w:basedOn w:val="Policepardfaut"/>
    <w:link w:val="ListeX"/>
    <w:rsid w:val="003D17D6"/>
    <w:rPr>
      <w:rFonts w:ascii="Times New Roman" w:eastAsia="Times New Roman" w:hAnsi="Times New Roman" w:cs="Times New Roman"/>
    </w:rPr>
  </w:style>
  <w:style w:type="paragraph" w:customStyle="1" w:styleId="0ENTETE">
    <w:name w:val="0 ENTETE"/>
    <w:basedOn w:val="Normal"/>
    <w:link w:val="0ENTETECar"/>
    <w:qFormat/>
    <w:rsid w:val="00056418"/>
    <w:pPr>
      <w:widowControl/>
      <w:pBdr>
        <w:bottom w:val="single" w:sz="4" w:space="1" w:color="auto"/>
      </w:pBdr>
      <w:overflowPunct w:val="0"/>
      <w:autoSpaceDE w:val="0"/>
      <w:autoSpaceDN w:val="0"/>
      <w:adjustRightInd w:val="0"/>
      <w:spacing w:before="480" w:line="240" w:lineRule="auto"/>
      <w:ind w:left="0"/>
      <w:textAlignment w:val="baseline"/>
    </w:pPr>
    <w:rPr>
      <w:b/>
      <w:color w:val="000000" w:themeColor="text1"/>
      <w:sz w:val="24"/>
      <w:szCs w:val="24"/>
    </w:rPr>
  </w:style>
  <w:style w:type="character" w:customStyle="1" w:styleId="0ENTETECar">
    <w:name w:val="0 ENTETE Car"/>
    <w:basedOn w:val="Policepardfaut"/>
    <w:link w:val="0ENTETE"/>
    <w:rsid w:val="00056418"/>
    <w:rPr>
      <w:rFonts w:ascii="Times New Roman" w:eastAsia="Times New Roman" w:hAnsi="Times New Roman" w:cs="Times New Roman"/>
      <w:b/>
      <w:color w:val="000000" w:themeColor="text1"/>
      <w:sz w:val="24"/>
      <w:szCs w:val="24"/>
    </w:rPr>
  </w:style>
  <w:style w:type="paragraph" w:customStyle="1" w:styleId="1NIV1">
    <w:name w:val="1 NIV 1"/>
    <w:basedOn w:val="Normal"/>
    <w:link w:val="1NIV1Car"/>
    <w:qFormat/>
    <w:rsid w:val="00874605"/>
    <w:pPr>
      <w:widowControl/>
      <w:overflowPunct w:val="0"/>
      <w:autoSpaceDE w:val="0"/>
      <w:autoSpaceDN w:val="0"/>
      <w:adjustRightInd w:val="0"/>
      <w:spacing w:before="360" w:line="240" w:lineRule="auto"/>
      <w:ind w:left="0"/>
      <w:textAlignment w:val="baseline"/>
    </w:pPr>
    <w:rPr>
      <w:b/>
      <w:u w:val="single"/>
    </w:rPr>
  </w:style>
  <w:style w:type="character" w:customStyle="1" w:styleId="1NIV1Car">
    <w:name w:val="1 NIV 1 Car"/>
    <w:basedOn w:val="Policepardfaut"/>
    <w:link w:val="1NIV1"/>
    <w:rsid w:val="00874605"/>
    <w:rPr>
      <w:rFonts w:ascii="Times New Roman" w:eastAsia="Times New Roman" w:hAnsi="Times New Roman" w:cs="Times New Roman"/>
      <w:b/>
      <w:u w:val="single"/>
    </w:rPr>
  </w:style>
  <w:style w:type="paragraph" w:customStyle="1" w:styleId="2NIV2">
    <w:name w:val="2 NIV 2"/>
    <w:basedOn w:val="Normal"/>
    <w:link w:val="2NIV2Car"/>
    <w:qFormat/>
    <w:rsid w:val="00874605"/>
    <w:pPr>
      <w:widowControl/>
      <w:overflowPunct w:val="0"/>
      <w:autoSpaceDE w:val="0"/>
      <w:autoSpaceDN w:val="0"/>
      <w:adjustRightInd w:val="0"/>
      <w:spacing w:before="240" w:line="240" w:lineRule="auto"/>
      <w:ind w:left="284"/>
      <w:textAlignment w:val="baseline"/>
    </w:pPr>
    <w:rPr>
      <w:b/>
      <w:u w:val="single"/>
    </w:rPr>
  </w:style>
  <w:style w:type="character" w:customStyle="1" w:styleId="2NIV2Car">
    <w:name w:val="2 NIV 2 Car"/>
    <w:basedOn w:val="Policepardfaut"/>
    <w:link w:val="2NIV2"/>
    <w:rsid w:val="00874605"/>
    <w:rPr>
      <w:rFonts w:ascii="Times New Roman" w:eastAsia="Times New Roman" w:hAnsi="Times New Roman" w:cs="Times New Roman"/>
      <w:b/>
      <w:u w:val="single"/>
    </w:rPr>
  </w:style>
  <w:style w:type="paragraph" w:customStyle="1" w:styleId="NormalX">
    <w:name w:val="Normal X"/>
    <w:basedOn w:val="Normal"/>
    <w:link w:val="NormalXCar"/>
    <w:qFormat/>
    <w:rsid w:val="00874605"/>
    <w:pPr>
      <w:widowControl/>
      <w:overflowPunct w:val="0"/>
      <w:autoSpaceDE w:val="0"/>
      <w:autoSpaceDN w:val="0"/>
      <w:adjustRightInd w:val="0"/>
      <w:spacing w:line="240" w:lineRule="auto"/>
      <w:ind w:hanging="284"/>
      <w:textAlignment w:val="baseline"/>
    </w:pPr>
  </w:style>
  <w:style w:type="character" w:customStyle="1" w:styleId="NormalXCar">
    <w:name w:val="Normal X Car"/>
    <w:basedOn w:val="Policepardfaut"/>
    <w:link w:val="NormalX"/>
    <w:rsid w:val="00874605"/>
    <w:rPr>
      <w:rFonts w:ascii="Times New Roman" w:eastAsia="Times New Roman" w:hAnsi="Times New Roman" w:cs="Times New Roman"/>
    </w:rPr>
  </w:style>
  <w:style w:type="paragraph" w:customStyle="1" w:styleId="3NIV3">
    <w:name w:val="3 NIV 3"/>
    <w:basedOn w:val="Normal"/>
    <w:link w:val="3NIV3Car"/>
    <w:qFormat/>
    <w:rsid w:val="00B06B99"/>
    <w:pPr>
      <w:widowControl/>
      <w:overflowPunct w:val="0"/>
      <w:autoSpaceDE w:val="0"/>
      <w:autoSpaceDN w:val="0"/>
      <w:adjustRightInd w:val="0"/>
      <w:spacing w:before="240" w:line="240" w:lineRule="auto"/>
      <w:ind w:left="567"/>
      <w:textAlignment w:val="baseline"/>
    </w:pPr>
    <w:rPr>
      <w:b/>
    </w:rPr>
  </w:style>
  <w:style w:type="character" w:customStyle="1" w:styleId="3NIV3Car">
    <w:name w:val="3 NIV 3 Car"/>
    <w:basedOn w:val="Policepardfaut"/>
    <w:link w:val="3NIV3"/>
    <w:rsid w:val="00B06B99"/>
    <w:rPr>
      <w:rFonts w:ascii="Times New Roman" w:eastAsia="Times New Roman" w:hAnsi="Times New Roman" w:cs="Times New Roman"/>
      <w:b/>
    </w:rPr>
  </w:style>
  <w:style w:type="paragraph" w:customStyle="1" w:styleId="Liste-X">
    <w:name w:val="Liste - X"/>
    <w:basedOn w:val="Listenormale"/>
    <w:link w:val="Liste-XCar"/>
    <w:qFormat/>
    <w:rsid w:val="00B6628A"/>
    <w:pPr>
      <w:numPr>
        <w:numId w:val="22"/>
      </w:numPr>
      <w:tabs>
        <w:tab w:val="left" w:pos="1701"/>
      </w:tabs>
      <w:ind w:left="1134" w:hanging="283"/>
    </w:pPr>
    <w:rPr>
      <w:rFonts w:eastAsia="MS Gothic"/>
    </w:rPr>
  </w:style>
  <w:style w:type="character" w:customStyle="1" w:styleId="Liste-XCar">
    <w:name w:val="Liste - X Car"/>
    <w:basedOn w:val="Policepardfaut"/>
    <w:link w:val="Liste-X"/>
    <w:rsid w:val="00B6628A"/>
    <w:rPr>
      <w:rFonts w:ascii="Times New Roman" w:eastAsia="MS Gothic" w:hAnsi="Times New Roman" w:cs="Times New Roman"/>
    </w:rPr>
  </w:style>
  <w:style w:type="character" w:customStyle="1" w:styleId="ListenormaleCar">
    <w:name w:val="Liste normale Car"/>
    <w:basedOn w:val="Policepardfaut"/>
    <w:link w:val="Listenormale"/>
    <w:rsid w:val="00B6628A"/>
    <w:rPr>
      <w:rFonts w:ascii="Times New Roman" w:eastAsia="Times New Roman" w:hAnsi="Times New Roman" w:cs="Times New Roman"/>
    </w:rPr>
  </w:style>
  <w:style w:type="paragraph" w:customStyle="1" w:styleId="Listea">
    <w:name w:val="Liste a"/>
    <w:basedOn w:val="Normal"/>
    <w:link w:val="ListeaCar"/>
    <w:qFormat/>
    <w:rsid w:val="007610A3"/>
    <w:pPr>
      <w:widowControl/>
      <w:spacing w:before="40" w:after="40" w:line="276" w:lineRule="auto"/>
      <w:ind w:left="1560" w:hanging="284"/>
    </w:pPr>
  </w:style>
  <w:style w:type="character" w:customStyle="1" w:styleId="ListeaCar">
    <w:name w:val="Liste a Car"/>
    <w:basedOn w:val="Policepardfaut"/>
    <w:link w:val="Listea"/>
    <w:rsid w:val="007610A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963678">
      <w:bodyDiv w:val="1"/>
      <w:marLeft w:val="0"/>
      <w:marRight w:val="0"/>
      <w:marTop w:val="0"/>
      <w:marBottom w:val="0"/>
      <w:divBdr>
        <w:top w:val="none" w:sz="0" w:space="0" w:color="auto"/>
        <w:left w:val="none" w:sz="0" w:space="0" w:color="auto"/>
        <w:bottom w:val="none" w:sz="0" w:space="0" w:color="auto"/>
        <w:right w:val="none" w:sz="0" w:space="0" w:color="auto"/>
      </w:divBdr>
    </w:div>
    <w:div w:id="264532512">
      <w:bodyDiv w:val="1"/>
      <w:marLeft w:val="0"/>
      <w:marRight w:val="0"/>
      <w:marTop w:val="0"/>
      <w:marBottom w:val="0"/>
      <w:divBdr>
        <w:top w:val="none" w:sz="0" w:space="0" w:color="auto"/>
        <w:left w:val="none" w:sz="0" w:space="0" w:color="auto"/>
        <w:bottom w:val="none" w:sz="0" w:space="0" w:color="auto"/>
        <w:right w:val="none" w:sz="0" w:space="0" w:color="auto"/>
      </w:divBdr>
    </w:div>
    <w:div w:id="272442719">
      <w:bodyDiv w:val="1"/>
      <w:marLeft w:val="0"/>
      <w:marRight w:val="0"/>
      <w:marTop w:val="0"/>
      <w:marBottom w:val="0"/>
      <w:divBdr>
        <w:top w:val="none" w:sz="0" w:space="0" w:color="auto"/>
        <w:left w:val="none" w:sz="0" w:space="0" w:color="auto"/>
        <w:bottom w:val="none" w:sz="0" w:space="0" w:color="auto"/>
        <w:right w:val="none" w:sz="0" w:space="0" w:color="auto"/>
      </w:divBdr>
    </w:div>
    <w:div w:id="497964488">
      <w:bodyDiv w:val="1"/>
      <w:marLeft w:val="0"/>
      <w:marRight w:val="0"/>
      <w:marTop w:val="0"/>
      <w:marBottom w:val="0"/>
      <w:divBdr>
        <w:top w:val="none" w:sz="0" w:space="0" w:color="auto"/>
        <w:left w:val="none" w:sz="0" w:space="0" w:color="auto"/>
        <w:bottom w:val="none" w:sz="0" w:space="0" w:color="auto"/>
        <w:right w:val="none" w:sz="0" w:space="0" w:color="auto"/>
      </w:divBdr>
    </w:div>
    <w:div w:id="550071062">
      <w:bodyDiv w:val="1"/>
      <w:marLeft w:val="0"/>
      <w:marRight w:val="0"/>
      <w:marTop w:val="0"/>
      <w:marBottom w:val="0"/>
      <w:divBdr>
        <w:top w:val="none" w:sz="0" w:space="0" w:color="auto"/>
        <w:left w:val="none" w:sz="0" w:space="0" w:color="auto"/>
        <w:bottom w:val="none" w:sz="0" w:space="0" w:color="auto"/>
        <w:right w:val="none" w:sz="0" w:space="0" w:color="auto"/>
      </w:divBdr>
    </w:div>
    <w:div w:id="704017935">
      <w:bodyDiv w:val="1"/>
      <w:marLeft w:val="0"/>
      <w:marRight w:val="0"/>
      <w:marTop w:val="0"/>
      <w:marBottom w:val="0"/>
      <w:divBdr>
        <w:top w:val="none" w:sz="0" w:space="0" w:color="auto"/>
        <w:left w:val="none" w:sz="0" w:space="0" w:color="auto"/>
        <w:bottom w:val="none" w:sz="0" w:space="0" w:color="auto"/>
        <w:right w:val="none" w:sz="0" w:space="0" w:color="auto"/>
      </w:divBdr>
    </w:div>
    <w:div w:id="790510856">
      <w:bodyDiv w:val="1"/>
      <w:marLeft w:val="0"/>
      <w:marRight w:val="0"/>
      <w:marTop w:val="0"/>
      <w:marBottom w:val="0"/>
      <w:divBdr>
        <w:top w:val="none" w:sz="0" w:space="0" w:color="auto"/>
        <w:left w:val="none" w:sz="0" w:space="0" w:color="auto"/>
        <w:bottom w:val="none" w:sz="0" w:space="0" w:color="auto"/>
        <w:right w:val="none" w:sz="0" w:space="0" w:color="auto"/>
      </w:divBdr>
    </w:div>
    <w:div w:id="1171021308">
      <w:bodyDiv w:val="1"/>
      <w:marLeft w:val="0"/>
      <w:marRight w:val="0"/>
      <w:marTop w:val="0"/>
      <w:marBottom w:val="0"/>
      <w:divBdr>
        <w:top w:val="none" w:sz="0" w:space="0" w:color="auto"/>
        <w:left w:val="none" w:sz="0" w:space="0" w:color="auto"/>
        <w:bottom w:val="none" w:sz="0" w:space="0" w:color="auto"/>
        <w:right w:val="none" w:sz="0" w:space="0" w:color="auto"/>
      </w:divBdr>
    </w:div>
    <w:div w:id="1229071333">
      <w:bodyDiv w:val="1"/>
      <w:marLeft w:val="0"/>
      <w:marRight w:val="0"/>
      <w:marTop w:val="0"/>
      <w:marBottom w:val="0"/>
      <w:divBdr>
        <w:top w:val="none" w:sz="0" w:space="0" w:color="auto"/>
        <w:left w:val="none" w:sz="0" w:space="0" w:color="auto"/>
        <w:bottom w:val="none" w:sz="0" w:space="0" w:color="auto"/>
        <w:right w:val="none" w:sz="0" w:space="0" w:color="auto"/>
      </w:divBdr>
    </w:div>
    <w:div w:id="1286734522">
      <w:bodyDiv w:val="1"/>
      <w:marLeft w:val="0"/>
      <w:marRight w:val="0"/>
      <w:marTop w:val="0"/>
      <w:marBottom w:val="0"/>
      <w:divBdr>
        <w:top w:val="none" w:sz="0" w:space="0" w:color="auto"/>
        <w:left w:val="none" w:sz="0" w:space="0" w:color="auto"/>
        <w:bottom w:val="none" w:sz="0" w:space="0" w:color="auto"/>
        <w:right w:val="none" w:sz="0" w:space="0" w:color="auto"/>
      </w:divBdr>
    </w:div>
    <w:div w:id="1287931525">
      <w:bodyDiv w:val="1"/>
      <w:marLeft w:val="0"/>
      <w:marRight w:val="0"/>
      <w:marTop w:val="0"/>
      <w:marBottom w:val="0"/>
      <w:divBdr>
        <w:top w:val="none" w:sz="0" w:space="0" w:color="auto"/>
        <w:left w:val="none" w:sz="0" w:space="0" w:color="auto"/>
        <w:bottom w:val="none" w:sz="0" w:space="0" w:color="auto"/>
        <w:right w:val="none" w:sz="0" w:space="0" w:color="auto"/>
      </w:divBdr>
    </w:div>
    <w:div w:id="1395541525">
      <w:bodyDiv w:val="1"/>
      <w:marLeft w:val="0"/>
      <w:marRight w:val="0"/>
      <w:marTop w:val="0"/>
      <w:marBottom w:val="0"/>
      <w:divBdr>
        <w:top w:val="none" w:sz="0" w:space="0" w:color="auto"/>
        <w:left w:val="none" w:sz="0" w:space="0" w:color="auto"/>
        <w:bottom w:val="none" w:sz="0" w:space="0" w:color="auto"/>
        <w:right w:val="none" w:sz="0" w:space="0" w:color="auto"/>
      </w:divBdr>
    </w:div>
    <w:div w:id="1425564775">
      <w:bodyDiv w:val="1"/>
      <w:marLeft w:val="0"/>
      <w:marRight w:val="0"/>
      <w:marTop w:val="0"/>
      <w:marBottom w:val="0"/>
      <w:divBdr>
        <w:top w:val="none" w:sz="0" w:space="0" w:color="auto"/>
        <w:left w:val="none" w:sz="0" w:space="0" w:color="auto"/>
        <w:bottom w:val="none" w:sz="0" w:space="0" w:color="auto"/>
        <w:right w:val="none" w:sz="0" w:space="0" w:color="auto"/>
      </w:divBdr>
    </w:div>
    <w:div w:id="1634751173">
      <w:bodyDiv w:val="1"/>
      <w:marLeft w:val="0"/>
      <w:marRight w:val="0"/>
      <w:marTop w:val="0"/>
      <w:marBottom w:val="0"/>
      <w:divBdr>
        <w:top w:val="none" w:sz="0" w:space="0" w:color="auto"/>
        <w:left w:val="none" w:sz="0" w:space="0" w:color="auto"/>
        <w:bottom w:val="none" w:sz="0" w:space="0" w:color="auto"/>
        <w:right w:val="none" w:sz="0" w:space="0" w:color="auto"/>
      </w:divBdr>
    </w:div>
    <w:div w:id="1760716622">
      <w:bodyDiv w:val="1"/>
      <w:marLeft w:val="0"/>
      <w:marRight w:val="0"/>
      <w:marTop w:val="0"/>
      <w:marBottom w:val="0"/>
      <w:divBdr>
        <w:top w:val="none" w:sz="0" w:space="0" w:color="auto"/>
        <w:left w:val="none" w:sz="0" w:space="0" w:color="auto"/>
        <w:bottom w:val="none" w:sz="0" w:space="0" w:color="auto"/>
        <w:right w:val="none" w:sz="0" w:space="0" w:color="auto"/>
      </w:divBdr>
      <w:divsChild>
        <w:div w:id="1625188759">
          <w:marLeft w:val="0"/>
          <w:marRight w:val="0"/>
          <w:marTop w:val="0"/>
          <w:marBottom w:val="0"/>
          <w:divBdr>
            <w:top w:val="none" w:sz="0" w:space="0" w:color="auto"/>
            <w:left w:val="none" w:sz="0" w:space="0" w:color="auto"/>
            <w:bottom w:val="none" w:sz="0" w:space="0" w:color="auto"/>
            <w:right w:val="none" w:sz="0" w:space="0" w:color="auto"/>
          </w:divBdr>
          <w:divsChild>
            <w:div w:id="481047174">
              <w:marLeft w:val="0"/>
              <w:marRight w:val="0"/>
              <w:marTop w:val="0"/>
              <w:marBottom w:val="0"/>
              <w:divBdr>
                <w:top w:val="none" w:sz="0" w:space="0" w:color="auto"/>
                <w:left w:val="single" w:sz="12" w:space="4" w:color="000000"/>
                <w:bottom w:val="none" w:sz="0" w:space="0" w:color="auto"/>
                <w:right w:val="none" w:sz="0" w:space="0" w:color="auto"/>
              </w:divBdr>
              <w:divsChild>
                <w:div w:id="12193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237036">
      <w:bodyDiv w:val="1"/>
      <w:marLeft w:val="0"/>
      <w:marRight w:val="0"/>
      <w:marTop w:val="0"/>
      <w:marBottom w:val="0"/>
      <w:divBdr>
        <w:top w:val="none" w:sz="0" w:space="0" w:color="auto"/>
        <w:left w:val="none" w:sz="0" w:space="0" w:color="auto"/>
        <w:bottom w:val="none" w:sz="0" w:space="0" w:color="auto"/>
        <w:right w:val="none" w:sz="0" w:space="0" w:color="auto"/>
      </w:divBdr>
    </w:div>
    <w:div w:id="195278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chespublics.n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archespublics.nc" TargetMode="External"/><Relationship Id="rId4" Type="http://schemas.microsoft.com/office/2007/relationships/stylesWithEffects" Target="stylesWithEffects.xml"/><Relationship Id="rId9" Type="http://schemas.openxmlformats.org/officeDocument/2006/relationships/hyperlink" Target="http://www.marchespublics.nc"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BC929-82A5-40B7-B1EA-207BA5E9B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486</TotalTime>
  <Pages>24</Pages>
  <Words>8867</Words>
  <Characters>48774</Characters>
  <Application>Microsoft Office Word</Application>
  <DocSecurity>0</DocSecurity>
  <Lines>406</Lines>
  <Paragraphs>115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Jean-Marc PERRY</dc:creator>
  <cp:lastModifiedBy>Jean-Marc PERRY</cp:lastModifiedBy>
  <cp:revision>20</cp:revision>
  <cp:lastPrinted>2020-09-30T10:59:00Z</cp:lastPrinted>
  <dcterms:created xsi:type="dcterms:W3CDTF">2020-11-24T05:25:00Z</dcterms:created>
  <dcterms:modified xsi:type="dcterms:W3CDTF">2021-01-06T04:56:00Z</dcterms:modified>
</cp:coreProperties>
</file>